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83613D">
        <w:rPr>
          <w:rFonts w:ascii="Times New Roman" w:hAnsi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</w:p>
    <w:p w:rsidR="0083613D" w:rsidRPr="0083613D" w:rsidRDefault="0083613D" w:rsidP="0083613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83613D">
        <w:rPr>
          <w:rFonts w:ascii="Times New Roman" w:hAnsi="Times New Roman"/>
          <w:bCs/>
          <w:sz w:val="24"/>
          <w:szCs w:val="24"/>
          <w:lang w:val="ru-RU"/>
        </w:rPr>
        <w:t>Севастопольский государственный университет</w:t>
      </w: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Pr="0083613D" w:rsidRDefault="0083613D" w:rsidP="0083613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ru-RU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ru-RU"/>
        </w:rPr>
        <w:t>ИС</w:t>
      </w: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613D" w:rsidRPr="0052553F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52553F" w:rsidRPr="0052553F">
        <w:rPr>
          <w:rFonts w:ascii="Times New Roman" w:hAnsi="Times New Roman"/>
          <w:b/>
          <w:bCs/>
          <w:sz w:val="24"/>
          <w:szCs w:val="24"/>
          <w:lang w:val="ru-RU"/>
        </w:rPr>
        <w:t>7</w:t>
      </w:r>
    </w:p>
    <w:p w:rsidR="0083613D" w:rsidRPr="004550AF" w:rsidRDefault="0083613D" w:rsidP="0083613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83613D" w:rsidRPr="00072F43" w:rsidRDefault="0052553F" w:rsidP="0083613D">
      <w:pPr>
        <w:pStyle w:val="2"/>
        <w:spacing w:line="240" w:lineRule="auto"/>
        <w:ind w:firstLine="0"/>
        <w:rPr>
          <w:bCs/>
          <w:szCs w:val="24"/>
        </w:rPr>
      </w:pPr>
      <w:r w:rsidRPr="0052553F">
        <w:rPr>
          <w:rFonts w:eastAsiaTheme="minorHAnsi" w:cstheme="minorBidi"/>
          <w:b/>
          <w:sz w:val="28"/>
          <w:szCs w:val="24"/>
          <w:lang w:val="uk-UA" w:eastAsia="en-US"/>
        </w:rPr>
        <w:t>ГЕНЕРАТОРЫ. ЯЗЫК SQL. ТРИГГЕРЫ.</w:t>
      </w:r>
    </w:p>
    <w:p w:rsidR="0083613D" w:rsidRPr="00072F43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83613D" w:rsidRPr="004550AF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Гущин И. К.</w:t>
      </w:r>
    </w:p>
    <w:p w:rsidR="0083613D" w:rsidRDefault="0083613D" w:rsidP="0083613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B30743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52553F" w:rsidRPr="00B30743" w:rsidRDefault="0052553F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CF3C8A" w:rsidRPr="00072F43" w:rsidRDefault="00CF3C8A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83613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83613D" w:rsidRPr="00FE5B7D" w:rsidRDefault="0083613D" w:rsidP="0083613D">
      <w:pPr>
        <w:pStyle w:val="2"/>
        <w:spacing w:line="240" w:lineRule="auto"/>
        <w:ind w:firstLine="0"/>
        <w:rPr>
          <w:bCs/>
          <w:szCs w:val="24"/>
        </w:rPr>
      </w:pPr>
    </w:p>
    <w:p w:rsidR="0083613D" w:rsidRPr="004550AF" w:rsidRDefault="0083613D" w:rsidP="0083613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83613D" w:rsidRPr="001E2835" w:rsidRDefault="0083613D" w:rsidP="0083613D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Цель лабораторной работы</w:t>
      </w:r>
    </w:p>
    <w:p w:rsidR="00B30743" w:rsidRPr="00B30743" w:rsidRDefault="00B30743" w:rsidP="0083613D">
      <w:pPr>
        <w:pStyle w:val="2"/>
        <w:spacing w:line="240" w:lineRule="auto"/>
        <w:jc w:val="both"/>
        <w:rPr>
          <w:rFonts w:ascii="Courier New" w:eastAsiaTheme="minorHAnsi" w:hAnsi="Courier New" w:cs="Courier New"/>
          <w:noProof/>
          <w:sz w:val="22"/>
          <w:lang w:eastAsia="en-US"/>
        </w:rPr>
      </w:pPr>
      <w:r w:rsidRPr="00B30743">
        <w:rPr>
          <w:rFonts w:ascii="Courier New" w:eastAsiaTheme="minorHAnsi" w:hAnsi="Courier New" w:cs="Courier New"/>
          <w:noProof/>
          <w:sz w:val="22"/>
          <w:lang w:eastAsia="en-US"/>
        </w:rPr>
        <w:t>Ознакомится с принципом работы генераторов и триггеров, продемонстрировать работу на  примерах.</w:t>
      </w:r>
    </w:p>
    <w:p w:rsidR="0083613D" w:rsidRPr="0083613D" w:rsidRDefault="0083613D" w:rsidP="0083613D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83613D">
        <w:rPr>
          <w:b/>
          <w:bCs/>
          <w:sz w:val="28"/>
          <w:szCs w:val="24"/>
        </w:rPr>
        <w:t>Ход работы</w:t>
      </w:r>
    </w:p>
    <w:p w:rsidR="00877D97" w:rsidRPr="00877D97" w:rsidRDefault="00877D97" w:rsidP="00877D97">
      <w:pPr>
        <w:pStyle w:val="2"/>
        <w:spacing w:line="240" w:lineRule="auto"/>
        <w:ind w:firstLine="0"/>
        <w:jc w:val="both"/>
        <w:rPr>
          <w:rFonts w:ascii="Courier New" w:eastAsiaTheme="minorHAnsi" w:hAnsi="Courier New" w:cs="Courier New"/>
          <w:noProof/>
          <w:sz w:val="22"/>
          <w:lang w:eastAsia="en-US"/>
        </w:rPr>
      </w:pP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Вариант задания:</w:t>
      </w:r>
    </w:p>
    <w:p w:rsidR="00877D97" w:rsidRPr="00AC1307" w:rsidRDefault="00877D97" w:rsidP="00877D97">
      <w:pPr>
        <w:pStyle w:val="2"/>
        <w:spacing w:line="240" w:lineRule="auto"/>
        <w:ind w:firstLine="0"/>
        <w:rPr>
          <w:bCs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E9BD233" wp14:editId="5ADBA466">
            <wp:extent cx="4245730" cy="25361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567" cy="25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97" w:rsidRPr="0052553F" w:rsidRDefault="00877D97" w:rsidP="00877D97">
      <w:pPr>
        <w:pStyle w:val="2"/>
        <w:spacing w:line="240" w:lineRule="auto"/>
        <w:ind w:firstLine="0"/>
        <w:rPr>
          <w:rFonts w:ascii="Courier New" w:eastAsiaTheme="minorHAnsi" w:hAnsi="Courier New" w:cs="Courier New"/>
          <w:noProof/>
          <w:sz w:val="22"/>
          <w:lang w:val="en-US" w:eastAsia="en-US"/>
        </w:rPr>
      </w:pP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Рисунок</w:t>
      </w:r>
      <w:r w:rsidRPr="0052553F">
        <w:rPr>
          <w:rFonts w:ascii="Courier New" w:eastAsiaTheme="minorHAnsi" w:hAnsi="Courier New" w:cs="Courier New"/>
          <w:noProof/>
          <w:sz w:val="22"/>
          <w:lang w:val="en-US" w:eastAsia="en-US"/>
        </w:rPr>
        <w:t xml:space="preserve"> 1 – </w:t>
      </w: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Вид</w:t>
      </w:r>
      <w:r w:rsidRPr="0052553F">
        <w:rPr>
          <w:rFonts w:ascii="Courier New" w:eastAsiaTheme="minorHAnsi" w:hAnsi="Courier New" w:cs="Courier New"/>
          <w:noProof/>
          <w:sz w:val="22"/>
          <w:lang w:val="en-US" w:eastAsia="en-US"/>
        </w:rPr>
        <w:t xml:space="preserve"> </w:t>
      </w: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исходной</w:t>
      </w:r>
      <w:r w:rsidRPr="0052553F">
        <w:rPr>
          <w:rFonts w:ascii="Courier New" w:eastAsiaTheme="minorHAnsi" w:hAnsi="Courier New" w:cs="Courier New"/>
          <w:noProof/>
          <w:sz w:val="22"/>
          <w:lang w:val="en-US" w:eastAsia="en-US"/>
        </w:rPr>
        <w:t xml:space="preserve"> </w:t>
      </w: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схемы</w:t>
      </w:r>
      <w:r w:rsidRPr="0052553F">
        <w:rPr>
          <w:rFonts w:ascii="Courier New" w:eastAsiaTheme="minorHAnsi" w:hAnsi="Courier New" w:cs="Courier New"/>
          <w:noProof/>
          <w:sz w:val="22"/>
          <w:lang w:val="en-US" w:eastAsia="en-US"/>
        </w:rPr>
        <w:t xml:space="preserve"> </w:t>
      </w:r>
      <w:r w:rsidRPr="00877D97">
        <w:rPr>
          <w:rFonts w:ascii="Courier New" w:eastAsiaTheme="minorHAnsi" w:hAnsi="Courier New" w:cs="Courier New"/>
          <w:noProof/>
          <w:sz w:val="22"/>
          <w:lang w:eastAsia="en-US"/>
        </w:rPr>
        <w:t>БД</w:t>
      </w:r>
    </w:p>
    <w:p w:rsidR="00B30743" w:rsidRDefault="00B30743" w:rsidP="00B30743">
      <w:pPr>
        <w:pStyle w:val="2"/>
        <w:spacing w:line="240" w:lineRule="auto"/>
        <w:jc w:val="both"/>
        <w:rPr>
          <w:rFonts w:ascii="Courier New" w:hAnsi="Courier New" w:cs="Courier New"/>
          <w:noProof/>
          <w:lang w:val="en-US"/>
        </w:rPr>
      </w:pPr>
    </w:p>
    <w:p w:rsidR="00877D97" w:rsidRDefault="00B30743" w:rsidP="00B30743">
      <w:pPr>
        <w:pStyle w:val="2"/>
        <w:spacing w:line="240" w:lineRule="auto"/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>Создать генераторы для полей "Номер</w:t>
      </w:r>
      <w:r w:rsidRPr="00B30743">
        <w:rPr>
          <w:rFonts w:ascii="Courier New" w:hAnsi="Courier New" w:cs="Courier New"/>
          <w:noProof/>
        </w:rPr>
        <w:t xml:space="preserve"> фа</w:t>
      </w:r>
      <w:r>
        <w:rPr>
          <w:rFonts w:ascii="Courier New" w:hAnsi="Courier New" w:cs="Courier New"/>
          <w:noProof/>
        </w:rPr>
        <w:t xml:space="preserve">культета", "Номер предмета". </w:t>
      </w:r>
      <w:r w:rsidRPr="00B30743">
        <w:rPr>
          <w:rFonts w:ascii="Courier New" w:hAnsi="Courier New" w:cs="Courier New"/>
          <w:noProof/>
        </w:rPr>
        <w:t xml:space="preserve">Автоматическая </w:t>
      </w:r>
      <w:r>
        <w:rPr>
          <w:rFonts w:ascii="Courier New" w:hAnsi="Courier New" w:cs="Courier New"/>
          <w:noProof/>
        </w:rPr>
        <w:t xml:space="preserve">генерация полей "Номер факультета", "Номер предмета". Не разрешать студенту </w:t>
      </w:r>
      <w:r w:rsidRPr="00B30743">
        <w:rPr>
          <w:rFonts w:ascii="Courier New" w:hAnsi="Courier New" w:cs="Courier New"/>
          <w:noProof/>
        </w:rPr>
        <w:t xml:space="preserve">сдавать </w:t>
      </w:r>
      <w:r w:rsidRPr="00B30743">
        <w:rPr>
          <w:rFonts w:ascii="Courier New" w:hAnsi="Courier New" w:cs="Courier New"/>
          <w:noProof/>
          <w:lang w:val="en-US"/>
        </w:rPr>
        <w:t>экзамены на двух факультетах.</w:t>
      </w:r>
    </w:p>
    <w:p w:rsidR="00B30743" w:rsidRDefault="00B30743" w:rsidP="00877D97">
      <w:pPr>
        <w:pStyle w:val="2"/>
        <w:spacing w:line="240" w:lineRule="auto"/>
        <w:ind w:firstLine="0"/>
        <w:jc w:val="both"/>
        <w:rPr>
          <w:rFonts w:ascii="Courier New" w:hAnsi="Courier New" w:cs="Courier New"/>
          <w:noProof/>
          <w:lang w:val="en-US"/>
        </w:rPr>
      </w:pP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GENERATOR PredmetNum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GENERATOR PredmetNum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GENERATOR FacultetNum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GENERATOR FacultetNum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Naimenovanie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GEN_ID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FacultetNum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B30743" w:rsidRDefault="00B30743" w:rsidP="00B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Naimenovanie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B30743" w:rsidRPr="00B30743" w:rsidRDefault="00B30743" w:rsidP="00B30743">
      <w:pPr>
        <w:pStyle w:val="2"/>
        <w:spacing w:line="240" w:lineRule="auto"/>
        <w:ind w:firstLine="0"/>
        <w:jc w:val="both"/>
        <w:rPr>
          <w:rFonts w:ascii="Courier New" w:hAnsi="Courier New" w:cs="Courier New"/>
          <w:noProof/>
          <w:lang w:val="en-US"/>
        </w:rPr>
      </w:pPr>
      <w:r w:rsidRPr="00B30743">
        <w:rPr>
          <w:rFonts w:ascii="Courier New" w:hAnsi="Courier New" w:cs="Courier New"/>
          <w:noProof/>
          <w:sz w:val="20"/>
          <w:lang w:val="en-US"/>
        </w:rPr>
        <w:t xml:space="preserve">     </w:t>
      </w:r>
      <w:r w:rsidRPr="00B30743">
        <w:rPr>
          <w:rFonts w:ascii="Courier New" w:hAnsi="Courier New" w:cs="Courier New"/>
          <w:noProof/>
          <w:color w:val="0000FF"/>
          <w:sz w:val="20"/>
          <w:lang w:val="en-US"/>
        </w:rPr>
        <w:t xml:space="preserve">VALUES </w:t>
      </w:r>
      <w:r w:rsidRPr="00B30743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B30743">
        <w:rPr>
          <w:rFonts w:ascii="Courier New" w:hAnsi="Courier New" w:cs="Courier New"/>
          <w:noProof/>
          <w:sz w:val="20"/>
          <w:lang w:val="en-US"/>
        </w:rPr>
        <w:t>GEN_ID</w:t>
      </w:r>
      <w:r w:rsidRPr="00B30743">
        <w:rPr>
          <w:rFonts w:ascii="Courier New" w:hAnsi="Courier New" w:cs="Courier New"/>
          <w:noProof/>
          <w:color w:val="808080"/>
          <w:sz w:val="20"/>
          <w:lang w:val="en-US"/>
        </w:rPr>
        <w:t>(</w:t>
      </w:r>
      <w:r w:rsidRPr="00B30743">
        <w:rPr>
          <w:rFonts w:ascii="Courier New" w:hAnsi="Courier New" w:cs="Courier New"/>
          <w:noProof/>
          <w:sz w:val="20"/>
          <w:lang w:val="en-US"/>
        </w:rPr>
        <w:t>PredmetNum</w:t>
      </w:r>
      <w:r w:rsidRPr="00B30743">
        <w:rPr>
          <w:rFonts w:ascii="Courier New" w:hAnsi="Courier New" w:cs="Courier New"/>
          <w:noProof/>
          <w:color w:val="808080"/>
          <w:sz w:val="20"/>
          <w:lang w:val="en-US"/>
        </w:rPr>
        <w:t>,</w:t>
      </w:r>
      <w:r w:rsidRPr="00B30743">
        <w:rPr>
          <w:rFonts w:ascii="Courier New" w:hAnsi="Courier New" w:cs="Courier New"/>
          <w:noProof/>
          <w:sz w:val="20"/>
          <w:lang w:val="en-US"/>
        </w:rPr>
        <w:t>1</w:t>
      </w:r>
      <w:r w:rsidRPr="00B30743">
        <w:rPr>
          <w:rFonts w:ascii="Courier New" w:hAnsi="Courier New" w:cs="Courier New"/>
          <w:noProof/>
          <w:color w:val="808080"/>
          <w:sz w:val="20"/>
          <w:lang w:val="en-US"/>
        </w:rPr>
        <w:t>),</w:t>
      </w:r>
      <w:r w:rsidRPr="00B30743">
        <w:rPr>
          <w:rFonts w:ascii="Courier New" w:hAnsi="Courier New" w:cs="Courier New"/>
          <w:noProof/>
          <w:color w:val="FF0000"/>
          <w:sz w:val="20"/>
          <w:lang w:val="en-US"/>
        </w:rPr>
        <w:t>'OBD'</w:t>
      </w:r>
      <w:r w:rsidRPr="00B30743">
        <w:rPr>
          <w:rFonts w:ascii="Courier New" w:hAnsi="Courier New" w:cs="Courier New"/>
          <w:noProof/>
          <w:color w:val="808080"/>
          <w:sz w:val="20"/>
          <w:lang w:val="en-US"/>
        </w:rPr>
        <w:t>);</w:t>
      </w:r>
    </w:p>
    <w:p w:rsidR="00B30743" w:rsidRPr="0052553F" w:rsidRDefault="00B30743" w:rsidP="00877D97">
      <w:pPr>
        <w:pStyle w:val="2"/>
        <w:spacing w:line="240" w:lineRule="auto"/>
        <w:ind w:firstLine="0"/>
        <w:jc w:val="both"/>
        <w:rPr>
          <w:rFonts w:ascii="Courier New" w:hAnsi="Courier New" w:cs="Courier New"/>
          <w:noProof/>
          <w:lang w:val="en-US"/>
        </w:rPr>
      </w:pP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Student_Exams  </w:t>
      </w:r>
    </w:p>
    <w:p w:rsidR="0052553F" w:rsidRDefault="00B30743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="0052553F">
        <w:rPr>
          <w:rFonts w:ascii="Courier New" w:hAnsi="Courier New" w:cs="Courier New"/>
          <w:noProof/>
          <w:sz w:val="20"/>
          <w:szCs w:val="20"/>
        </w:rPr>
        <w:t xml:space="preserve"> Student_Facultet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Num_zachetka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Num_zachetka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Num_facultet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EXCEPTION RAISE_TOO_HIGH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Num_zachetka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Ocenka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Num_zachetka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Ocenka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553F" w:rsidRDefault="0052553F" w:rsidP="00525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CF3C8A" w:rsidRPr="00CF3C8A" w:rsidRDefault="00CF3C8A" w:rsidP="00CF3C8A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CF3C8A">
        <w:rPr>
          <w:b/>
          <w:bCs/>
          <w:sz w:val="28"/>
          <w:szCs w:val="24"/>
        </w:rPr>
        <w:t>Выводы</w:t>
      </w:r>
    </w:p>
    <w:p w:rsidR="00CF3C8A" w:rsidRPr="00CF3C8A" w:rsidRDefault="00CF3C8A" w:rsidP="00CF3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ru-RU"/>
        </w:rPr>
      </w:pPr>
      <w:r>
        <w:rPr>
          <w:rFonts w:ascii="Courier New" w:hAnsi="Courier New" w:cs="Courier New"/>
          <w:noProof/>
          <w:szCs w:val="20"/>
          <w:lang w:val="ru-RU"/>
        </w:rPr>
        <w:t xml:space="preserve">В ходе лабораторной работы были изучены способы построения </w:t>
      </w:r>
      <w:r w:rsidR="00B30743">
        <w:rPr>
          <w:rFonts w:ascii="Courier New" w:hAnsi="Courier New" w:cs="Courier New"/>
          <w:noProof/>
          <w:szCs w:val="20"/>
          <w:lang w:val="ru-RU"/>
        </w:rPr>
        <w:t xml:space="preserve"> использования генераторов; построения, использования, изменения и удаления тригеров</w:t>
      </w:r>
      <w:r>
        <w:rPr>
          <w:rFonts w:ascii="Courier New" w:hAnsi="Courier New" w:cs="Courier New"/>
          <w:noProof/>
          <w:szCs w:val="20"/>
          <w:lang w:val="ru-RU"/>
        </w:rPr>
        <w:t xml:space="preserve">, изучены приемущества </w:t>
      </w:r>
      <w:r w:rsidR="00B30743">
        <w:rPr>
          <w:rFonts w:ascii="Courier New" w:hAnsi="Courier New" w:cs="Courier New"/>
          <w:noProof/>
          <w:szCs w:val="20"/>
          <w:lang w:val="ru-RU"/>
        </w:rPr>
        <w:t>тригеров</w:t>
      </w:r>
      <w:r>
        <w:rPr>
          <w:rFonts w:ascii="Courier New" w:hAnsi="Courier New" w:cs="Courier New"/>
          <w:noProof/>
          <w:szCs w:val="20"/>
          <w:lang w:val="ru-RU"/>
        </w:rPr>
        <w:t xml:space="preserve">, получены навыки построения </w:t>
      </w:r>
      <w:r w:rsidR="00B30743">
        <w:rPr>
          <w:rFonts w:ascii="Courier New" w:hAnsi="Courier New" w:cs="Courier New"/>
          <w:noProof/>
          <w:szCs w:val="20"/>
          <w:lang w:val="ru-RU"/>
        </w:rPr>
        <w:t>тригеров с исключительными ситуациями</w:t>
      </w:r>
      <w:bookmarkStart w:id="0" w:name="_GoBack"/>
      <w:bookmarkEnd w:id="0"/>
      <w:r>
        <w:rPr>
          <w:rFonts w:ascii="Courier New" w:hAnsi="Courier New" w:cs="Courier New"/>
          <w:noProof/>
          <w:szCs w:val="20"/>
          <w:lang w:val="ru-RU"/>
        </w:rPr>
        <w:t>.</w:t>
      </w:r>
    </w:p>
    <w:sectPr w:rsidR="00CF3C8A" w:rsidRPr="00CF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E2"/>
    <w:rsid w:val="0052553F"/>
    <w:rsid w:val="0083613D"/>
    <w:rsid w:val="00877D97"/>
    <w:rsid w:val="00910DB2"/>
    <w:rsid w:val="00B30743"/>
    <w:rsid w:val="00CF3C8A"/>
    <w:rsid w:val="00E27A2E"/>
    <w:rsid w:val="00EB5D95"/>
    <w:rsid w:val="00EC1189"/>
    <w:rsid w:val="00F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83613D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3613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83613D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3613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7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1045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2014-11-27T17:55:00Z</dcterms:created>
  <dcterms:modified xsi:type="dcterms:W3CDTF">2014-12-05T05:38:00Z</dcterms:modified>
</cp:coreProperties>
</file>