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236" w:rsidRPr="00AA0640" w:rsidRDefault="005B1236" w:rsidP="005B1236">
      <w:pPr>
        <w:spacing w:line="360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Министерство образования и науки </w:t>
      </w:r>
      <w:r w:rsidRPr="00AA0640">
        <w:rPr>
          <w:rFonts w:cs="Times New Roman"/>
          <w:szCs w:val="28"/>
        </w:rPr>
        <w:t>Российской Федерации</w:t>
      </w:r>
    </w:p>
    <w:p w:rsidR="005B1236" w:rsidRPr="00AA0640" w:rsidRDefault="005B1236" w:rsidP="005B1236">
      <w:pPr>
        <w:spacing w:line="360" w:lineRule="auto"/>
        <w:ind w:firstLine="0"/>
        <w:jc w:val="center"/>
        <w:rPr>
          <w:rFonts w:eastAsia="Calibri" w:cs="Times New Roman"/>
          <w:sz w:val="22"/>
          <w:szCs w:val="22"/>
        </w:rPr>
      </w:pPr>
      <w:r w:rsidRPr="00AA0640">
        <w:rPr>
          <w:rFonts w:eastAsia="Calibri" w:cs="Times New Roman"/>
          <w:szCs w:val="28"/>
        </w:rPr>
        <w:t xml:space="preserve">Севастопольский </w:t>
      </w:r>
      <w:r>
        <w:rPr>
          <w:rFonts w:eastAsia="Calibri" w:cs="Times New Roman"/>
          <w:szCs w:val="28"/>
        </w:rPr>
        <w:t>государственный</w:t>
      </w:r>
      <w:r w:rsidRPr="00AA0640">
        <w:rPr>
          <w:rFonts w:eastAsia="Calibri" w:cs="Times New Roman"/>
          <w:szCs w:val="28"/>
        </w:rPr>
        <w:t xml:space="preserve"> университет</w:t>
      </w:r>
    </w:p>
    <w:p w:rsidR="005B1236" w:rsidRPr="00AA0640" w:rsidRDefault="005B1236" w:rsidP="005B1236">
      <w:pPr>
        <w:spacing w:line="360" w:lineRule="auto"/>
        <w:rPr>
          <w:rFonts w:cs="Times New Roman"/>
        </w:rPr>
      </w:pPr>
    </w:p>
    <w:p w:rsidR="005B1236" w:rsidRPr="00AA0640" w:rsidRDefault="005B1236" w:rsidP="005B1236">
      <w:pPr>
        <w:spacing w:line="360" w:lineRule="auto"/>
        <w:rPr>
          <w:rFonts w:eastAsia="Calibri" w:cs="Times New Roman"/>
        </w:rPr>
      </w:pPr>
    </w:p>
    <w:p w:rsidR="005B1236" w:rsidRDefault="005B1236" w:rsidP="005B1236">
      <w:pPr>
        <w:spacing w:line="360" w:lineRule="auto"/>
        <w:jc w:val="right"/>
        <w:rPr>
          <w:rFonts w:eastAsia="Calibri" w:cs="Times New Roman"/>
        </w:rPr>
      </w:pPr>
    </w:p>
    <w:p w:rsidR="005B1236" w:rsidRPr="00AA0640" w:rsidRDefault="005B1236" w:rsidP="005B1236">
      <w:pPr>
        <w:spacing w:line="360" w:lineRule="auto"/>
        <w:jc w:val="right"/>
        <w:rPr>
          <w:rFonts w:eastAsia="Calibri" w:cs="Times New Roman"/>
        </w:rPr>
      </w:pPr>
    </w:p>
    <w:p w:rsidR="005B1236" w:rsidRPr="00AA0640" w:rsidRDefault="005B1236" w:rsidP="005B1236">
      <w:pPr>
        <w:spacing w:line="360" w:lineRule="auto"/>
        <w:jc w:val="right"/>
        <w:rPr>
          <w:rFonts w:eastAsia="Calibri" w:cs="Times New Roman"/>
          <w:sz w:val="44"/>
          <w:szCs w:val="44"/>
        </w:rPr>
      </w:pPr>
      <w:r w:rsidRPr="00AA0640">
        <w:rPr>
          <w:rFonts w:eastAsia="Calibri" w:cs="Times New Roman"/>
        </w:rPr>
        <w:t>Кафедра ИС</w:t>
      </w:r>
    </w:p>
    <w:p w:rsidR="005B1236" w:rsidRDefault="005B1236" w:rsidP="005B1236">
      <w:pPr>
        <w:spacing w:line="360" w:lineRule="auto"/>
        <w:jc w:val="center"/>
        <w:rPr>
          <w:rFonts w:eastAsia="Calibri" w:cs="Times New Roman"/>
          <w:szCs w:val="28"/>
        </w:rPr>
      </w:pPr>
    </w:p>
    <w:p w:rsidR="005B1236" w:rsidRDefault="005B1236" w:rsidP="005B1236">
      <w:pPr>
        <w:spacing w:line="360" w:lineRule="auto"/>
        <w:jc w:val="center"/>
        <w:rPr>
          <w:rFonts w:eastAsia="Calibri" w:cs="Times New Roman"/>
          <w:szCs w:val="28"/>
        </w:rPr>
      </w:pPr>
    </w:p>
    <w:p w:rsidR="005B1236" w:rsidRDefault="005B1236" w:rsidP="005B1236">
      <w:pPr>
        <w:spacing w:line="360" w:lineRule="auto"/>
        <w:jc w:val="center"/>
        <w:rPr>
          <w:rFonts w:eastAsia="Calibri" w:cs="Times New Roman"/>
          <w:szCs w:val="28"/>
        </w:rPr>
      </w:pPr>
    </w:p>
    <w:p w:rsidR="005B1236" w:rsidRDefault="005B1236" w:rsidP="005B1236">
      <w:pPr>
        <w:spacing w:line="360" w:lineRule="auto"/>
        <w:jc w:val="center"/>
        <w:rPr>
          <w:rFonts w:eastAsia="Calibri" w:cs="Times New Roman"/>
          <w:szCs w:val="28"/>
        </w:rPr>
      </w:pPr>
    </w:p>
    <w:p w:rsidR="005B1236" w:rsidRDefault="005B1236" w:rsidP="005B1236">
      <w:pPr>
        <w:spacing w:line="360" w:lineRule="auto"/>
        <w:jc w:val="center"/>
        <w:rPr>
          <w:rFonts w:eastAsia="Calibri" w:cs="Times New Roman"/>
          <w:szCs w:val="28"/>
        </w:rPr>
      </w:pPr>
    </w:p>
    <w:p w:rsidR="005B1236" w:rsidRPr="00AA0640" w:rsidRDefault="005B1236" w:rsidP="005B1236">
      <w:pPr>
        <w:spacing w:line="360" w:lineRule="auto"/>
        <w:jc w:val="center"/>
        <w:rPr>
          <w:rFonts w:eastAsia="Calibri" w:cs="Times New Roman"/>
          <w:szCs w:val="28"/>
        </w:rPr>
      </w:pPr>
    </w:p>
    <w:p w:rsidR="005B1236" w:rsidRPr="00AA0640" w:rsidRDefault="005B1236" w:rsidP="005B1236">
      <w:pPr>
        <w:spacing w:line="360" w:lineRule="auto"/>
        <w:ind w:firstLine="0"/>
        <w:jc w:val="center"/>
        <w:rPr>
          <w:rFonts w:eastAsia="Calibri" w:cs="Times New Roman"/>
          <w:sz w:val="32"/>
          <w:szCs w:val="32"/>
        </w:rPr>
      </w:pPr>
      <w:r w:rsidRPr="00AA0640">
        <w:rPr>
          <w:rFonts w:eastAsia="Calibri" w:cs="Times New Roman"/>
          <w:sz w:val="32"/>
          <w:szCs w:val="32"/>
        </w:rPr>
        <w:t>Отчёт</w:t>
      </w:r>
    </w:p>
    <w:p w:rsidR="005B1236" w:rsidRPr="007D267B" w:rsidRDefault="005B1236" w:rsidP="005B1236">
      <w:pPr>
        <w:spacing w:line="360" w:lineRule="auto"/>
        <w:ind w:firstLine="0"/>
        <w:jc w:val="center"/>
        <w:rPr>
          <w:rFonts w:cs="Times New Roman"/>
          <w:sz w:val="32"/>
          <w:szCs w:val="32"/>
        </w:rPr>
      </w:pPr>
      <w:r w:rsidRPr="00AA0640">
        <w:rPr>
          <w:rFonts w:cs="Times New Roman"/>
          <w:sz w:val="32"/>
          <w:szCs w:val="32"/>
        </w:rPr>
        <w:t xml:space="preserve">по </w:t>
      </w:r>
      <w:r>
        <w:rPr>
          <w:rFonts w:cs="Times New Roman"/>
          <w:sz w:val="32"/>
          <w:szCs w:val="32"/>
        </w:rPr>
        <w:t>лабораторной работе №6</w:t>
      </w:r>
    </w:p>
    <w:p w:rsidR="005B1236" w:rsidRPr="007D267B" w:rsidRDefault="005B1236" w:rsidP="005B1236">
      <w:pPr>
        <w:spacing w:line="360" w:lineRule="auto"/>
        <w:ind w:firstLine="0"/>
        <w:jc w:val="center"/>
        <w:rPr>
          <w:rFonts w:eastAsia="Calibri" w:cs="Times New Roman"/>
          <w:sz w:val="32"/>
          <w:szCs w:val="32"/>
        </w:rPr>
      </w:pPr>
      <w:r w:rsidRPr="007D267B">
        <w:rPr>
          <w:rFonts w:cs="Times New Roman"/>
          <w:sz w:val="32"/>
          <w:szCs w:val="32"/>
        </w:rPr>
        <w:t>дисциплины «</w:t>
      </w:r>
      <w:r w:rsidRPr="00CF139F">
        <w:rPr>
          <w:rFonts w:cs="Times New Roman"/>
          <w:sz w:val="32"/>
          <w:szCs w:val="32"/>
        </w:rPr>
        <w:t>Технологии обработки мультимедиа данных</w:t>
      </w:r>
      <w:r w:rsidRPr="007D267B">
        <w:rPr>
          <w:rFonts w:cs="Times New Roman"/>
          <w:sz w:val="32"/>
          <w:szCs w:val="32"/>
        </w:rPr>
        <w:t>»</w:t>
      </w:r>
    </w:p>
    <w:p w:rsidR="005B1236" w:rsidRPr="00E94E9C" w:rsidRDefault="005B1236" w:rsidP="005B1236">
      <w:pPr>
        <w:spacing w:line="360" w:lineRule="auto"/>
        <w:ind w:firstLine="0"/>
        <w:jc w:val="center"/>
        <w:rPr>
          <w:rFonts w:cs="Times New Roman"/>
          <w:color w:val="000000"/>
          <w:sz w:val="32"/>
          <w:szCs w:val="32"/>
        </w:rPr>
      </w:pPr>
      <w:r w:rsidRPr="007D267B">
        <w:rPr>
          <w:rFonts w:eastAsia="Calibri" w:cs="Times New Roman"/>
          <w:sz w:val="32"/>
          <w:szCs w:val="32"/>
        </w:rPr>
        <w:t>на тему «</w:t>
      </w:r>
      <w:r w:rsidRPr="005B1236">
        <w:rPr>
          <w:rFonts w:cs="Times New Roman"/>
          <w:bCs/>
          <w:color w:val="000000"/>
          <w:sz w:val="32"/>
          <w:szCs w:val="32"/>
        </w:rPr>
        <w:t xml:space="preserve">Линейный </w:t>
      </w:r>
      <w:proofErr w:type="spellStart"/>
      <w:r w:rsidRPr="005B1236">
        <w:rPr>
          <w:rFonts w:cs="Times New Roman"/>
          <w:bCs/>
          <w:color w:val="000000"/>
          <w:sz w:val="32"/>
          <w:szCs w:val="32"/>
        </w:rPr>
        <w:t>предиктивный</w:t>
      </w:r>
      <w:proofErr w:type="spellEnd"/>
      <w:r w:rsidRPr="005B1236">
        <w:rPr>
          <w:rFonts w:cs="Times New Roman"/>
          <w:bCs/>
          <w:color w:val="000000"/>
          <w:sz w:val="32"/>
          <w:szCs w:val="32"/>
        </w:rPr>
        <w:t xml:space="preserve"> анализ речи</w:t>
      </w:r>
      <w:r w:rsidRPr="00E94E9C">
        <w:rPr>
          <w:rFonts w:cs="Times New Roman"/>
          <w:bCs/>
          <w:color w:val="000000"/>
          <w:sz w:val="32"/>
          <w:szCs w:val="32"/>
        </w:rPr>
        <w:t>»</w:t>
      </w:r>
    </w:p>
    <w:p w:rsidR="005B1236" w:rsidRDefault="005B1236" w:rsidP="005B1236">
      <w:pPr>
        <w:pStyle w:val="a3"/>
        <w:spacing w:line="360" w:lineRule="auto"/>
        <w:ind w:firstLine="4536"/>
        <w:rPr>
          <w:rFonts w:ascii="Times New Roman" w:hAnsi="Times New Roman"/>
        </w:rPr>
      </w:pPr>
    </w:p>
    <w:p w:rsidR="005B1236" w:rsidRPr="00AA0640" w:rsidRDefault="005B1236" w:rsidP="005B1236">
      <w:pPr>
        <w:pStyle w:val="a3"/>
        <w:spacing w:line="360" w:lineRule="auto"/>
        <w:ind w:firstLine="4536"/>
        <w:rPr>
          <w:rFonts w:ascii="Times New Roman" w:hAnsi="Times New Roman"/>
        </w:rPr>
      </w:pPr>
    </w:p>
    <w:p w:rsidR="005B1236" w:rsidRPr="00AA0640" w:rsidRDefault="005B1236" w:rsidP="005B1236">
      <w:pPr>
        <w:pStyle w:val="a3"/>
        <w:spacing w:line="360" w:lineRule="auto"/>
        <w:ind w:firstLine="4536"/>
        <w:rPr>
          <w:rFonts w:ascii="Times New Roman" w:hAnsi="Times New Roman"/>
          <w:sz w:val="24"/>
          <w:szCs w:val="24"/>
        </w:rPr>
      </w:pPr>
    </w:p>
    <w:p w:rsidR="005B1236" w:rsidRPr="00AA0640" w:rsidRDefault="005B1236" w:rsidP="005B1236">
      <w:pPr>
        <w:pStyle w:val="a3"/>
        <w:spacing w:line="360" w:lineRule="auto"/>
        <w:ind w:firstLine="4536"/>
        <w:rPr>
          <w:rFonts w:ascii="Times New Roman" w:hAnsi="Times New Roman"/>
          <w:sz w:val="24"/>
          <w:szCs w:val="24"/>
        </w:rPr>
      </w:pPr>
    </w:p>
    <w:p w:rsidR="005B1236" w:rsidRPr="00AA0640" w:rsidRDefault="005B1236" w:rsidP="005B1236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Выполнил:</w:t>
      </w:r>
    </w:p>
    <w:p w:rsidR="005B1236" w:rsidRPr="00AA0640" w:rsidRDefault="005B1236" w:rsidP="005B1236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Ст. гр. И</w:t>
      </w:r>
      <w:r>
        <w:rPr>
          <w:rFonts w:ascii="Times New Roman" w:hAnsi="Times New Roman"/>
          <w:sz w:val="24"/>
          <w:szCs w:val="24"/>
        </w:rPr>
        <w:t>С/м-21о</w:t>
      </w:r>
      <w:r w:rsidRPr="00AA06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0640">
        <w:rPr>
          <w:rFonts w:ascii="Times New Roman" w:hAnsi="Times New Roman"/>
          <w:sz w:val="24"/>
          <w:szCs w:val="24"/>
        </w:rPr>
        <w:t>Дядюшенко</w:t>
      </w:r>
      <w:proofErr w:type="spellEnd"/>
      <w:r w:rsidRPr="00AA0640">
        <w:rPr>
          <w:rFonts w:ascii="Times New Roman" w:hAnsi="Times New Roman"/>
          <w:sz w:val="24"/>
          <w:szCs w:val="24"/>
        </w:rPr>
        <w:t xml:space="preserve"> С.Е.</w:t>
      </w:r>
    </w:p>
    <w:p w:rsidR="005B1236" w:rsidRPr="00AA0640" w:rsidRDefault="005B1236" w:rsidP="005B1236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Проверил:</w:t>
      </w:r>
    </w:p>
    <w:p w:rsidR="005B1236" w:rsidRPr="00AA0640" w:rsidRDefault="005B1236" w:rsidP="005B1236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Строганов В.А.</w:t>
      </w:r>
    </w:p>
    <w:p w:rsidR="005B1236" w:rsidRPr="00AA0640" w:rsidRDefault="005B1236" w:rsidP="005B1236">
      <w:pPr>
        <w:spacing w:line="360" w:lineRule="auto"/>
        <w:jc w:val="center"/>
        <w:rPr>
          <w:rFonts w:eastAsia="Calibri" w:cs="Times New Roman"/>
          <w:sz w:val="22"/>
          <w:szCs w:val="22"/>
        </w:rPr>
      </w:pPr>
    </w:p>
    <w:p w:rsidR="005B1236" w:rsidRPr="00AA0640" w:rsidRDefault="005B1236" w:rsidP="005B1236">
      <w:pPr>
        <w:spacing w:line="360" w:lineRule="auto"/>
        <w:jc w:val="center"/>
        <w:rPr>
          <w:rFonts w:eastAsia="Calibri" w:cs="Times New Roman"/>
        </w:rPr>
      </w:pPr>
    </w:p>
    <w:p w:rsidR="005B1236" w:rsidRDefault="005B1236" w:rsidP="005B1236">
      <w:pPr>
        <w:spacing w:line="360" w:lineRule="auto"/>
        <w:ind w:firstLine="0"/>
        <w:jc w:val="center"/>
        <w:rPr>
          <w:rFonts w:eastAsia="Calibri" w:cs="Times New Roman"/>
        </w:rPr>
      </w:pPr>
    </w:p>
    <w:p w:rsidR="005B1236" w:rsidRPr="00AA0640" w:rsidRDefault="005B1236" w:rsidP="005B1236">
      <w:pPr>
        <w:spacing w:line="360" w:lineRule="auto"/>
        <w:ind w:firstLine="0"/>
        <w:jc w:val="center"/>
        <w:rPr>
          <w:rFonts w:eastAsia="Calibri" w:cs="Times New Roman"/>
        </w:rPr>
      </w:pPr>
    </w:p>
    <w:p w:rsidR="005B1236" w:rsidRPr="00AA0640" w:rsidRDefault="005B1236" w:rsidP="005B1236">
      <w:pPr>
        <w:spacing w:line="360" w:lineRule="auto"/>
        <w:ind w:firstLine="0"/>
        <w:jc w:val="center"/>
        <w:rPr>
          <w:rFonts w:eastAsia="Calibri" w:cs="Times New Roman"/>
        </w:rPr>
      </w:pPr>
      <w:r w:rsidRPr="00AA0640">
        <w:rPr>
          <w:rFonts w:eastAsia="Calibri" w:cs="Times New Roman"/>
        </w:rPr>
        <w:t>Севастополь</w:t>
      </w:r>
    </w:p>
    <w:p w:rsidR="005B1236" w:rsidRDefault="005B1236" w:rsidP="005B1236">
      <w:pPr>
        <w:ind w:firstLine="0"/>
        <w:jc w:val="center"/>
        <w:rPr>
          <w:rFonts w:eastAsia="Calibri" w:cs="Times New Roman"/>
        </w:rPr>
      </w:pPr>
      <w:r w:rsidRPr="00AA0640">
        <w:rPr>
          <w:rFonts w:eastAsia="Calibri" w:cs="Times New Roman"/>
        </w:rPr>
        <w:t>201</w:t>
      </w:r>
      <w:r>
        <w:rPr>
          <w:rFonts w:eastAsia="Calibri" w:cs="Times New Roman"/>
        </w:rPr>
        <w:t>7</w:t>
      </w:r>
    </w:p>
    <w:p w:rsidR="005B1236" w:rsidRDefault="005B1236" w:rsidP="00E5075F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eastAsia="DFKai-SB" w:cs="Times New Roman"/>
          <w:b/>
          <w:szCs w:val="28"/>
        </w:rPr>
      </w:pPr>
      <w:r w:rsidRPr="009111B2">
        <w:rPr>
          <w:rFonts w:eastAsia="DFKai-SB" w:cs="Times New Roman"/>
          <w:b/>
          <w:szCs w:val="28"/>
        </w:rPr>
        <w:lastRenderedPageBreak/>
        <w:t>Цель работы</w:t>
      </w:r>
    </w:p>
    <w:p w:rsidR="005B1236" w:rsidRPr="005B1236" w:rsidRDefault="005B1236" w:rsidP="00E5075F">
      <w:pPr>
        <w:pStyle w:val="a5"/>
        <w:spacing w:line="360" w:lineRule="auto"/>
        <w:ind w:left="0" w:firstLine="851"/>
        <w:rPr>
          <w:rFonts w:eastAsia="DFKai-SB" w:cs="Times New Roman"/>
          <w:b/>
          <w:szCs w:val="28"/>
        </w:rPr>
      </w:pPr>
      <w:r w:rsidRPr="005B1236">
        <w:rPr>
          <w:rFonts w:eastAsia="DFKai-SB" w:cs="Times New Roman"/>
        </w:rPr>
        <w:t>Исследование метода линейного предсказания речи. Определение коэффициентов линейного предсказания.</w:t>
      </w:r>
    </w:p>
    <w:p w:rsidR="00E8642D" w:rsidRPr="00E8642D" w:rsidRDefault="005B1236" w:rsidP="00E8642D">
      <w:pPr>
        <w:pStyle w:val="a5"/>
        <w:numPr>
          <w:ilvl w:val="0"/>
          <w:numId w:val="1"/>
        </w:numPr>
        <w:spacing w:line="360" w:lineRule="auto"/>
        <w:ind w:left="0" w:firstLine="851"/>
        <w:rPr>
          <w:b/>
        </w:rPr>
      </w:pPr>
      <w:r w:rsidRPr="005B1236">
        <w:rPr>
          <w:b/>
        </w:rPr>
        <w:t>Постановка задачи</w:t>
      </w:r>
    </w:p>
    <w:p w:rsidR="00E8642D" w:rsidRPr="00E8642D" w:rsidRDefault="00E8642D" w:rsidP="00E8642D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В ходе выполнения лабораторной работы необходимо:</w:t>
      </w:r>
    </w:p>
    <w:p w:rsidR="005B1236" w:rsidRPr="005B1236" w:rsidRDefault="005B1236" w:rsidP="00E5075F">
      <w:pPr>
        <w:spacing w:line="360" w:lineRule="auto"/>
        <w:ind w:firstLine="851"/>
      </w:pPr>
      <w:r>
        <w:t>– </w:t>
      </w:r>
      <w:r w:rsidRPr="005B1236">
        <w:t>Выполнить кратковременный узкополосный и широкополосный анализ вокализованного участка речи.</w:t>
      </w:r>
    </w:p>
    <w:p w:rsidR="005B1236" w:rsidRPr="005B1236" w:rsidRDefault="005B1236" w:rsidP="00E5075F">
      <w:pPr>
        <w:spacing w:line="360" w:lineRule="auto"/>
        <w:ind w:firstLine="851"/>
      </w:pPr>
      <w:r>
        <w:t>– </w:t>
      </w:r>
      <w:r w:rsidRPr="005B1236">
        <w:t>Выполнить гомоморфный спектральный анализ этого же участка речи.</w:t>
      </w:r>
    </w:p>
    <w:p w:rsidR="005B1236" w:rsidRPr="005B1236" w:rsidRDefault="005B1236" w:rsidP="00E5075F">
      <w:pPr>
        <w:spacing w:line="360" w:lineRule="auto"/>
        <w:ind w:firstLine="851"/>
      </w:pPr>
      <w:r>
        <w:t>– </w:t>
      </w:r>
      <w:r w:rsidRPr="005B1236">
        <w:t xml:space="preserve">Определить </w:t>
      </w:r>
      <w:proofErr w:type="spellStart"/>
      <w:r w:rsidRPr="005B1236">
        <w:t>ЛПК-коэффициенты</w:t>
      </w:r>
      <w:proofErr w:type="spellEnd"/>
      <w:r w:rsidRPr="005B1236">
        <w:t xml:space="preserve"> для выбранного участка речи. </w:t>
      </w:r>
    </w:p>
    <w:p w:rsidR="005B1236" w:rsidRPr="005B1236" w:rsidRDefault="005B1236" w:rsidP="00E5075F">
      <w:pPr>
        <w:spacing w:line="360" w:lineRule="auto"/>
        <w:ind w:firstLine="851"/>
      </w:pPr>
      <w:r>
        <w:t>– </w:t>
      </w:r>
      <w:r w:rsidRPr="005B1236">
        <w:t>Построить оценку спектра.</w:t>
      </w:r>
    </w:p>
    <w:p w:rsidR="005B1236" w:rsidRPr="005B1236" w:rsidRDefault="005B1236" w:rsidP="00E5075F">
      <w:pPr>
        <w:spacing w:line="360" w:lineRule="auto"/>
        <w:ind w:firstLine="851"/>
      </w:pPr>
      <w:r>
        <w:t>– </w:t>
      </w:r>
      <w:r w:rsidRPr="005B1236">
        <w:t>Выполнить сравнение указанных спектров.</w:t>
      </w:r>
    </w:p>
    <w:p w:rsidR="005B1236" w:rsidRPr="005B1236" w:rsidRDefault="005B1236" w:rsidP="00E5075F">
      <w:pPr>
        <w:spacing w:line="360" w:lineRule="auto"/>
        <w:ind w:firstLine="851"/>
      </w:pPr>
      <w:r>
        <w:t>– </w:t>
      </w:r>
      <w:r w:rsidRPr="005B1236">
        <w:t>Вычислить ошибку.</w:t>
      </w:r>
    </w:p>
    <w:p w:rsidR="005B1236" w:rsidRPr="005B1236" w:rsidRDefault="005B1236" w:rsidP="00E5075F">
      <w:pPr>
        <w:spacing w:line="360" w:lineRule="auto"/>
        <w:ind w:firstLine="851"/>
      </w:pPr>
      <w:r>
        <w:t>– </w:t>
      </w:r>
      <w:r w:rsidRPr="005B1236">
        <w:t>Определить частоту основного тона по графику ошибки.</w:t>
      </w:r>
    </w:p>
    <w:p w:rsidR="005B1236" w:rsidRDefault="005B1236" w:rsidP="00E5075F">
      <w:pPr>
        <w:spacing w:line="360" w:lineRule="auto"/>
        <w:ind w:firstLine="851"/>
      </w:pPr>
      <w:r>
        <w:t>– </w:t>
      </w:r>
      <w:r w:rsidRPr="005B1236">
        <w:t>По спектру, полученному методом линейного предсказания, определить формантные частоты.</w:t>
      </w:r>
    </w:p>
    <w:p w:rsidR="005B1236" w:rsidRPr="009111B2" w:rsidRDefault="005B1236" w:rsidP="00E5075F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eastAsia="DFKai-SB" w:cs="Times New Roman"/>
          <w:b/>
        </w:rPr>
      </w:pPr>
      <w:r w:rsidRPr="009111B2">
        <w:rPr>
          <w:rFonts w:eastAsia="DFKai-SB" w:cs="Times New Roman"/>
          <w:b/>
        </w:rPr>
        <w:t xml:space="preserve">Сценарий </w:t>
      </w:r>
      <w:proofErr w:type="spellStart"/>
      <w:r w:rsidRPr="009111B2">
        <w:rPr>
          <w:rFonts w:eastAsia="DFKai-SB" w:cs="Times New Roman"/>
          <w:b/>
        </w:rPr>
        <w:t>MatLab</w:t>
      </w:r>
      <w:proofErr w:type="spellEnd"/>
    </w:p>
    <w:p w:rsidR="005B1236" w:rsidRPr="009111B2" w:rsidRDefault="005B1236" w:rsidP="00E5075F">
      <w:pPr>
        <w:spacing w:line="360" w:lineRule="auto"/>
        <w:ind w:firstLine="851"/>
        <w:rPr>
          <w:rFonts w:eastAsia="DFKai-SB" w:cs="Times New Roman"/>
          <w:szCs w:val="28"/>
        </w:rPr>
      </w:pPr>
      <w:r w:rsidRPr="009111B2">
        <w:rPr>
          <w:rFonts w:eastAsia="DFKai-SB" w:cs="Times New Roman"/>
          <w:szCs w:val="28"/>
        </w:rPr>
        <w:t xml:space="preserve">В рамках выполнения работы был составлен сценарий </w:t>
      </w:r>
      <w:r w:rsidRPr="009111B2">
        <w:rPr>
          <w:rFonts w:eastAsia="DFKai-SB" w:cs="Times New Roman"/>
          <w:szCs w:val="28"/>
          <w:lang w:val="en-US"/>
        </w:rPr>
        <w:t>MATLAB</w:t>
      </w:r>
      <w:r w:rsidRPr="009111B2">
        <w:rPr>
          <w:rFonts w:eastAsia="DFKai-SB" w:cs="Times New Roman"/>
          <w:szCs w:val="28"/>
        </w:rPr>
        <w:t xml:space="preserve"> реализующий построение необходимых сигналов и их спектров, текст которого представлен ниже: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order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g = 0.01;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'ee3.wav'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audioread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filename);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 = y';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k1 = 441;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k2 = 64;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1 : k1);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1 : k2);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length(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2 -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length(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length(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2 -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length(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ls_long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spellStart"/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ls_short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spellStart"/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ls_long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(1 : length(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ls_long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 / 2));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'Narrow band log frequency </w:t>
      </w:r>
      <w:proofErr w:type="spellStart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responce</w:t>
      </w:r>
      <w:proofErr w:type="spell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'Log F'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'Amplitude'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ls_short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(1 : length(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ls_short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 / 2));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'Wide band log frequency </w:t>
      </w:r>
      <w:proofErr w:type="spellStart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responce</w:t>
      </w:r>
      <w:proofErr w:type="spell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'Log F'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'Amplitude'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s_y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(y);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a_s_y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s_y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log_as_y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s_y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c_y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ifft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log_as_y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w = 100;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c_w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c_y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c_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w : (length(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c_y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 - w)) = 0;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s_c_y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c_y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s_c_w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c_w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length(y) :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2 -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length(y);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s_c_w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(1 : length(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s_c_w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 / 2));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'Log frequency response'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'Log F'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'Amplitude'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lpc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(y, order);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y_filtered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filter(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g, a, y);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w] = </w:t>
      </w: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freqz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g, a);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 *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pi / 2, log(abs(h))');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'Log filter frequency response'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'Log F'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'Amplitude'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ls_long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(1 : length(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ls_long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2),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ls_short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(1 : length(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ls_short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2),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s_c_w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(1 : length(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s_c_w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2),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 *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pi / 2, log(abs(h)),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'Log frequency response'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'Log F'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'Amplitude'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'Narrow band frequency response'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'Wide band frequency response'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'Circumflex of frequency </w:t>
      </w:r>
      <w:proofErr w:type="spellStart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responce</w:t>
      </w:r>
      <w:proofErr w:type="spell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'Filter frequency response'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</w:t>
      </w: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/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(length(y) - 1) /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y,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y_filtered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grid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'Real and predicted signals'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'Time, sec'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'Amplitude'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'Real signal'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'Predicted signal'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= y - </w:t>
      </w:r>
      <w:proofErr w:type="spell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y_filtered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t, e);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'Difference between real and predicted signals'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'Time, sec'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1236">
        <w:rPr>
          <w:rFonts w:ascii="Courier New" w:hAnsi="Courier New" w:cs="Courier New"/>
          <w:color w:val="A020F0"/>
          <w:sz w:val="20"/>
          <w:szCs w:val="20"/>
          <w:lang w:val="en-US"/>
        </w:rPr>
        <w:t>'Amplitude'</w:t>
      </w:r>
      <w:r w:rsidRPr="005B1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</w:p>
    <w:p w:rsidR="005B1236" w:rsidRPr="005B1236" w:rsidRDefault="005B1236" w:rsidP="00E5075F">
      <w:pPr>
        <w:suppressAutoHyphens w:val="0"/>
        <w:autoSpaceDE w:val="0"/>
        <w:autoSpaceDN w:val="0"/>
        <w:adjustRightInd w:val="0"/>
        <w:ind w:firstLine="851"/>
        <w:jc w:val="left"/>
        <w:rPr>
          <w:rFonts w:ascii="Courier New" w:hAnsi="Courier New" w:cs="Courier New"/>
          <w:sz w:val="24"/>
          <w:lang w:val="en-US"/>
        </w:rPr>
      </w:pPr>
    </w:p>
    <w:p w:rsidR="005B1236" w:rsidRPr="005B1236" w:rsidRDefault="005B1236" w:rsidP="00E5075F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eastAsia="DFKai-SB" w:cs="Times New Roman"/>
          <w:b/>
          <w:szCs w:val="28"/>
        </w:rPr>
      </w:pPr>
      <w:r w:rsidRPr="005B1236">
        <w:rPr>
          <w:rFonts w:eastAsia="DFKai-SB" w:cs="Times New Roman"/>
          <w:b/>
          <w:szCs w:val="28"/>
        </w:rPr>
        <w:t>Результаты выполнения</w:t>
      </w:r>
    </w:p>
    <w:p w:rsidR="00801388" w:rsidRDefault="00801388" w:rsidP="00E5075F">
      <w:pPr>
        <w:spacing w:line="360" w:lineRule="auto"/>
        <w:ind w:firstLine="851"/>
      </w:pPr>
      <w:r w:rsidRPr="00801388">
        <w:t>Сигнал вокализованной фонемы был повергнут узкополосному, широкополосному и гомоморфному анализу. Результаты представлены на рисунках 1-3.</w:t>
      </w:r>
    </w:p>
    <w:p w:rsidR="00FB5C03" w:rsidRPr="00801388" w:rsidRDefault="00FB5C03" w:rsidP="00E5075F">
      <w:pPr>
        <w:spacing w:line="360" w:lineRule="auto"/>
        <w:ind w:firstLine="851"/>
      </w:pPr>
    </w:p>
    <w:p w:rsidR="005B1236" w:rsidRDefault="00992F17" w:rsidP="00FB5C03">
      <w:pPr>
        <w:pStyle w:val="1"/>
      </w:pPr>
      <w:r>
        <w:drawing>
          <wp:inline distT="0" distB="0" distL="0" distR="0">
            <wp:extent cx="6159498" cy="4619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085" cy="462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388" w:rsidRPr="00801388" w:rsidRDefault="00801388" w:rsidP="00FB5C03">
      <w:pPr>
        <w:pStyle w:val="1"/>
      </w:pPr>
      <w:r>
        <w:t>Рисунок 1 – Узкополосный спектр вокализованной фонемы</w:t>
      </w:r>
    </w:p>
    <w:p w:rsidR="00992F17" w:rsidRDefault="00992F17" w:rsidP="00E5075F">
      <w:pPr>
        <w:spacing w:line="360" w:lineRule="auto"/>
        <w:ind w:firstLine="851"/>
      </w:pPr>
    </w:p>
    <w:p w:rsidR="00992F17" w:rsidRDefault="00992F17" w:rsidP="00FB5C03">
      <w:pPr>
        <w:pStyle w:val="1"/>
      </w:pPr>
      <w:r>
        <w:lastRenderedPageBreak/>
        <w:drawing>
          <wp:inline distT="0" distB="0" distL="0" distR="0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F17" w:rsidRDefault="00801388" w:rsidP="00FB5C03">
      <w:pPr>
        <w:pStyle w:val="1"/>
      </w:pPr>
      <w:r>
        <w:t>Рисунок 2 – Широкополосный спектр вокализованной фонемы</w:t>
      </w:r>
    </w:p>
    <w:p w:rsidR="00992F17" w:rsidRDefault="00992F17" w:rsidP="00FB5C03">
      <w:pPr>
        <w:pStyle w:val="1"/>
      </w:pPr>
      <w:r>
        <w:drawing>
          <wp:inline distT="0" distB="0" distL="0" distR="0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388" w:rsidRDefault="00801388" w:rsidP="00FB5C03">
      <w:pPr>
        <w:pStyle w:val="1"/>
      </w:pPr>
      <w:r>
        <w:t>Рисунок 3 – Результат гомоморфной обработки (огибающая спектра) сигнала</w:t>
      </w:r>
    </w:p>
    <w:p w:rsidR="00801388" w:rsidRDefault="00801388" w:rsidP="00E5075F">
      <w:pPr>
        <w:spacing w:line="360" w:lineRule="auto"/>
        <w:ind w:firstLine="851"/>
      </w:pPr>
      <w:r>
        <w:lastRenderedPageBreak/>
        <w:t xml:space="preserve">Далее были получены коэффициенты фильтра для линейного предикативного анализа речи. </w:t>
      </w:r>
      <w:proofErr w:type="spellStart"/>
      <w:r>
        <w:t>Апмлитудно-частотная</w:t>
      </w:r>
      <w:proofErr w:type="spellEnd"/>
      <w:r>
        <w:t xml:space="preserve"> </w:t>
      </w:r>
      <w:proofErr w:type="spellStart"/>
      <w:r>
        <w:t>характеричтика</w:t>
      </w:r>
      <w:proofErr w:type="spellEnd"/>
      <w:r>
        <w:t xml:space="preserve"> этого фильтра </w:t>
      </w:r>
      <w:proofErr w:type="gramStart"/>
      <w:r>
        <w:t>представлена</w:t>
      </w:r>
      <w:proofErr w:type="gramEnd"/>
      <w:r>
        <w:t xml:space="preserve"> на рисунке 4.</w:t>
      </w:r>
    </w:p>
    <w:p w:rsidR="00992F17" w:rsidRDefault="00992F17" w:rsidP="00E5075F">
      <w:pPr>
        <w:spacing w:line="360" w:lineRule="auto"/>
        <w:ind w:firstLine="851"/>
      </w:pPr>
    </w:p>
    <w:p w:rsidR="00992F17" w:rsidRDefault="00992F17" w:rsidP="00FB5C03">
      <w:pPr>
        <w:pStyle w:val="1"/>
      </w:pPr>
      <w:r>
        <w:drawing>
          <wp:inline distT="0" distB="0" distL="0" distR="0">
            <wp:extent cx="6248399" cy="468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399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F17" w:rsidRDefault="00801388" w:rsidP="00FB5C03">
      <w:pPr>
        <w:pStyle w:val="1"/>
      </w:pPr>
      <w:r>
        <w:t>Рисунок 4 – Амплитудно-частотная характеристика фильтра линейного предикативного анализа речи</w:t>
      </w:r>
    </w:p>
    <w:p w:rsidR="00FB5C03" w:rsidRDefault="00FB5C03" w:rsidP="00FB5C03">
      <w:pPr>
        <w:pStyle w:val="1"/>
      </w:pPr>
    </w:p>
    <w:p w:rsidR="00801388" w:rsidRDefault="00801388" w:rsidP="00E5075F">
      <w:pPr>
        <w:spacing w:line="360" w:lineRule="auto"/>
        <w:ind w:firstLine="851"/>
      </w:pPr>
      <w:r>
        <w:t>На амплитудно-частотной характеристике можно увидеть пики, соответствующие формантным частотам фонемы.</w:t>
      </w:r>
    </w:p>
    <w:p w:rsidR="00801388" w:rsidRDefault="00801388" w:rsidP="00E5075F">
      <w:pPr>
        <w:spacing w:line="360" w:lineRule="auto"/>
        <w:ind w:firstLine="851"/>
      </w:pPr>
      <w:r>
        <w:t xml:space="preserve">Все полученные </w:t>
      </w:r>
      <w:proofErr w:type="spellStart"/>
      <w:r>
        <w:t>амлитудно-частотные</w:t>
      </w:r>
      <w:proofErr w:type="spellEnd"/>
      <w:r>
        <w:t xml:space="preserve"> характеристики представлены </w:t>
      </w:r>
      <w:r w:rsidR="001A4F02">
        <w:t>на рисунке 5.</w:t>
      </w:r>
    </w:p>
    <w:p w:rsidR="00992F17" w:rsidRDefault="00992F17" w:rsidP="00FB5C03">
      <w:pPr>
        <w:pStyle w:val="1"/>
      </w:pPr>
      <w:r>
        <w:lastRenderedPageBreak/>
        <w:drawing>
          <wp:inline distT="0" distB="0" distL="0" distR="0">
            <wp:extent cx="6187044" cy="46402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2" cy="464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F17" w:rsidRDefault="001A4F02" w:rsidP="00FB5C03">
      <w:pPr>
        <w:pStyle w:val="1"/>
      </w:pPr>
      <w:r>
        <w:t>Рисунок 5 –Полученные амплитудно-частотные характеристики</w:t>
      </w:r>
    </w:p>
    <w:p w:rsidR="00FB5C03" w:rsidRDefault="001A4F02" w:rsidP="00FB5C03">
      <w:pPr>
        <w:pStyle w:val="1"/>
      </w:pPr>
      <w:proofErr w:type="gramStart"/>
      <w:r>
        <w:t>(синий – узкополосный спектр,</w:t>
      </w:r>
      <w:proofErr w:type="gramEnd"/>
    </w:p>
    <w:p w:rsidR="00FB5C03" w:rsidRDefault="001A4F02" w:rsidP="00FB5C03">
      <w:pPr>
        <w:pStyle w:val="1"/>
      </w:pPr>
      <w:r>
        <w:t xml:space="preserve">красный </w:t>
      </w:r>
      <w:r>
        <w:softHyphen/>
        <w:t>– широкополосный спектр,</w:t>
      </w:r>
    </w:p>
    <w:p w:rsidR="00FB5C03" w:rsidRDefault="001A4F02" w:rsidP="00FB5C03">
      <w:pPr>
        <w:pStyle w:val="1"/>
      </w:pPr>
      <w:r>
        <w:t>зелёный – огибающая спектра, полученная в результате гомоморфного анализа,</w:t>
      </w:r>
    </w:p>
    <w:p w:rsidR="001A4F02" w:rsidRDefault="001A4F02" w:rsidP="00FB5C03">
      <w:pPr>
        <w:pStyle w:val="1"/>
      </w:pPr>
      <w:r>
        <w:t>жёлтый – амплитудно-частотная характеристики фильтра для линейного предикативного анализа речи)</w:t>
      </w:r>
    </w:p>
    <w:p w:rsidR="00FB5C03" w:rsidRDefault="00FB5C03" w:rsidP="00FB5C03">
      <w:pPr>
        <w:pStyle w:val="1"/>
      </w:pPr>
    </w:p>
    <w:p w:rsidR="001A4F02" w:rsidRPr="001A4F02" w:rsidRDefault="001A4F02" w:rsidP="00E5075F">
      <w:pPr>
        <w:spacing w:line="360" w:lineRule="auto"/>
        <w:ind w:firstLine="851"/>
      </w:pPr>
      <w:r>
        <w:t>Далее выполнено построение предсказанного на основе фильтра сигнала. Исходный и предсказанный сигналы представлены на рисунке 6.</w:t>
      </w:r>
    </w:p>
    <w:p w:rsidR="00992F17" w:rsidRDefault="00992F17" w:rsidP="00FB5C03">
      <w:pPr>
        <w:pStyle w:val="1"/>
      </w:pPr>
      <w:r>
        <w:lastRenderedPageBreak/>
        <w:drawing>
          <wp:inline distT="0" distB="0" distL="0" distR="0">
            <wp:extent cx="4821382" cy="36160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172" cy="361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F17" w:rsidRDefault="001A4F02" w:rsidP="00FB5C03">
      <w:pPr>
        <w:pStyle w:val="1"/>
      </w:pPr>
      <w:r>
        <w:t>Рисунок 6 – Исходный и предсказанный сигналы</w:t>
      </w:r>
    </w:p>
    <w:p w:rsidR="001A4F02" w:rsidRDefault="001A4F02" w:rsidP="00FB5C03">
      <w:pPr>
        <w:pStyle w:val="1"/>
      </w:pPr>
      <w:r>
        <w:t>(синий – исходный сигнал, зелёный – предсказанный)</w:t>
      </w:r>
    </w:p>
    <w:p w:rsidR="00FB5C03" w:rsidRDefault="00FB5C03" w:rsidP="00E5075F">
      <w:pPr>
        <w:spacing w:line="360" w:lineRule="auto"/>
        <w:ind w:firstLine="851"/>
      </w:pPr>
    </w:p>
    <w:p w:rsidR="001A4F02" w:rsidRDefault="001A4F02" w:rsidP="00E5075F">
      <w:pPr>
        <w:spacing w:line="360" w:lineRule="auto"/>
        <w:ind w:firstLine="851"/>
      </w:pPr>
      <w:r>
        <w:t>Найдена ошибка предсказания. Она представлена на рисунке 7.</w:t>
      </w:r>
    </w:p>
    <w:p w:rsidR="00992F17" w:rsidRDefault="00992F17" w:rsidP="00E5075F">
      <w:pPr>
        <w:spacing w:line="360" w:lineRule="auto"/>
        <w:ind w:firstLine="851"/>
      </w:pPr>
    </w:p>
    <w:p w:rsidR="00992F17" w:rsidRDefault="00992F17" w:rsidP="00FB5C03">
      <w:pPr>
        <w:pStyle w:val="1"/>
      </w:pPr>
      <w:r>
        <w:drawing>
          <wp:inline distT="0" distB="0" distL="0" distR="0">
            <wp:extent cx="4904509" cy="36783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331" cy="367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F02" w:rsidRDefault="001A4F02" w:rsidP="00FB5C03">
      <w:pPr>
        <w:pStyle w:val="1"/>
      </w:pPr>
      <w:r>
        <w:t>Рисунок 7 – Ошибка предсказания</w:t>
      </w:r>
    </w:p>
    <w:p w:rsidR="001A4F02" w:rsidRDefault="001A4F02" w:rsidP="00E5075F">
      <w:pPr>
        <w:spacing w:line="360" w:lineRule="auto"/>
        <w:ind w:firstLine="851"/>
      </w:pPr>
      <w:r>
        <w:lastRenderedPageBreak/>
        <w:t>Очевидно, что ошибка предсказания изменяется периодически. Известно</w:t>
      </w:r>
      <w:r w:rsidRPr="001A4F02">
        <w:t xml:space="preserve"> </w:t>
      </w:r>
      <w:r>
        <w:t>также, что она изменяется с частотой основного тона диктора. На основании известных положений соседних пиков была рассчитана частота основного тона:</w:t>
      </w:r>
    </w:p>
    <w:p w:rsidR="001A4F02" w:rsidRDefault="001A4F02" w:rsidP="00E5075F">
      <w:pPr>
        <w:spacing w:line="360" w:lineRule="auto"/>
        <w:ind w:firstLine="85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0.009660-0.007256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0.002404</m:t>
              </m:r>
            </m:den>
          </m:f>
          <m:r>
            <w:rPr>
              <w:rFonts w:ascii="Cambria Math" w:hAnsi="Cambria Math"/>
            </w:rPr>
            <m:t>=415.97 (Гц).</m:t>
          </m:r>
        </m:oMath>
      </m:oMathPara>
    </w:p>
    <w:p w:rsidR="00E5075F" w:rsidRDefault="00E5075F" w:rsidP="00E5075F">
      <w:pPr>
        <w:spacing w:line="360" w:lineRule="auto"/>
        <w:ind w:firstLine="851"/>
        <w:rPr>
          <w:rFonts w:eastAsiaTheme="minorEastAsia"/>
        </w:rPr>
      </w:pPr>
    </w:p>
    <w:p w:rsidR="00E5075F" w:rsidRPr="00FB5C03" w:rsidRDefault="00E5075F" w:rsidP="00E5075F">
      <w:pPr>
        <w:spacing w:line="360" w:lineRule="auto"/>
        <w:ind w:firstLine="851"/>
        <w:rPr>
          <w:rFonts w:eastAsiaTheme="minorEastAsia"/>
          <w:b/>
        </w:rPr>
      </w:pPr>
      <w:r w:rsidRPr="00FB5C03">
        <w:rPr>
          <w:rFonts w:eastAsiaTheme="minorEastAsia"/>
          <w:b/>
        </w:rPr>
        <w:t>Вывод:</w:t>
      </w:r>
    </w:p>
    <w:p w:rsidR="00E5075F" w:rsidRDefault="00E5075F" w:rsidP="00FB5C03">
      <w:pPr>
        <w:pStyle w:val="a5"/>
        <w:spacing w:line="360" w:lineRule="auto"/>
        <w:ind w:left="0" w:firstLine="851"/>
        <w:rPr>
          <w:rFonts w:eastAsia="DFKai-SB" w:cs="Times New Roman"/>
        </w:rPr>
      </w:pPr>
      <w:r>
        <w:rPr>
          <w:rFonts w:eastAsia="DFKai-SB" w:cs="Times New Roman"/>
        </w:rPr>
        <w:t xml:space="preserve">В ходе выполнения данной лабораторной работы исследован метод </w:t>
      </w:r>
      <w:r w:rsidRPr="005B1236">
        <w:rPr>
          <w:rFonts w:eastAsia="DFKai-SB" w:cs="Times New Roman"/>
        </w:rPr>
        <w:t>линейного предсказания речи. Определен</w:t>
      </w:r>
      <w:r>
        <w:rPr>
          <w:rFonts w:eastAsia="DFKai-SB" w:cs="Times New Roman"/>
        </w:rPr>
        <w:t>ы</w:t>
      </w:r>
      <w:r w:rsidRPr="005B1236">
        <w:rPr>
          <w:rFonts w:eastAsia="DFKai-SB" w:cs="Times New Roman"/>
        </w:rPr>
        <w:t xml:space="preserve"> коэффициент</w:t>
      </w:r>
      <w:r>
        <w:rPr>
          <w:rFonts w:eastAsia="DFKai-SB" w:cs="Times New Roman"/>
        </w:rPr>
        <w:t xml:space="preserve">ы линейного предсказания для имеющегося вокализированного сигнала. На его основе построен фильтр. Проведено сравнение его амплитудно-частотной характеристики и спектров, полученных в результате узкополосного, широкополосного и гомоморфного анализов. С помощью полученного фильтра выполнено линейное предсказание сигнала и найдена ошибка. </w:t>
      </w:r>
      <w:r w:rsidR="00FB5C03">
        <w:rPr>
          <w:rFonts w:eastAsia="DFKai-SB" w:cs="Times New Roman"/>
        </w:rPr>
        <w:t>На основе ошибки найдена частота основного тона сигнала.</w:t>
      </w:r>
    </w:p>
    <w:p w:rsidR="00FB5C03" w:rsidRPr="00FB5C03" w:rsidRDefault="00FB5C03" w:rsidP="00FB5C03">
      <w:pPr>
        <w:pStyle w:val="a5"/>
        <w:spacing w:line="360" w:lineRule="auto"/>
        <w:ind w:left="0" w:firstLine="851"/>
        <w:rPr>
          <w:rFonts w:eastAsia="DFKai-SB" w:cs="Times New Roman"/>
          <w:b/>
          <w:szCs w:val="28"/>
        </w:rPr>
      </w:pPr>
    </w:p>
    <w:sectPr w:rsidR="00FB5C03" w:rsidRPr="00FB5C03" w:rsidSect="00357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A1002AEF" w:usb1="C000205A" w:usb2="00000008" w:usb3="00000000" w:csb0="0001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40554"/>
    <w:multiLevelType w:val="hybridMultilevel"/>
    <w:tmpl w:val="6BD2AFA0"/>
    <w:lvl w:ilvl="0" w:tplc="7194C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70FD6EA4"/>
    <w:multiLevelType w:val="hybridMultilevel"/>
    <w:tmpl w:val="6BD2AFA0"/>
    <w:lvl w:ilvl="0" w:tplc="7194C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B1236"/>
    <w:rsid w:val="00105165"/>
    <w:rsid w:val="001A4F02"/>
    <w:rsid w:val="0035764C"/>
    <w:rsid w:val="005B1236"/>
    <w:rsid w:val="00801388"/>
    <w:rsid w:val="00992F17"/>
    <w:rsid w:val="00A31AAF"/>
    <w:rsid w:val="00E5075F"/>
    <w:rsid w:val="00E8642D"/>
    <w:rsid w:val="00FB5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236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5B123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basedOn w:val="a0"/>
    <w:link w:val="a3"/>
    <w:rsid w:val="005B1236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5B123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92F1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2F17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1A4F02"/>
    <w:rPr>
      <w:color w:val="808080"/>
    </w:rPr>
  </w:style>
  <w:style w:type="paragraph" w:customStyle="1" w:styleId="1">
    <w:name w:val="Стиль1"/>
    <w:basedOn w:val="a"/>
    <w:link w:val="10"/>
    <w:qFormat/>
    <w:rsid w:val="00FB5C03"/>
    <w:pPr>
      <w:spacing w:line="360" w:lineRule="auto"/>
      <w:ind w:firstLine="0"/>
      <w:jc w:val="center"/>
    </w:pPr>
    <w:rPr>
      <w:noProof/>
      <w:lang w:eastAsia="ru-RU"/>
    </w:rPr>
  </w:style>
  <w:style w:type="character" w:customStyle="1" w:styleId="10">
    <w:name w:val="Стиль1 Знак"/>
    <w:basedOn w:val="a0"/>
    <w:link w:val="1"/>
    <w:rsid w:val="00FB5C03"/>
    <w:rPr>
      <w:rFonts w:ascii="Times New Roman" w:hAnsi="Times New Roman"/>
      <w:noProof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zenigata</cp:lastModifiedBy>
  <cp:revision>3</cp:revision>
  <dcterms:created xsi:type="dcterms:W3CDTF">2017-12-13T20:37:00Z</dcterms:created>
  <dcterms:modified xsi:type="dcterms:W3CDTF">2017-12-14T22:37:00Z</dcterms:modified>
</cp:coreProperties>
</file>