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04" w:rsidRP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  <w:r w:rsidRPr="004F5004">
        <w:rPr>
          <w:rFonts w:eastAsia="Calibri" w:cs="Times New Roman"/>
          <w:szCs w:val="28"/>
        </w:rPr>
        <w:t>Министерство образования и науки Российской Федерации</w:t>
      </w:r>
    </w:p>
    <w:p w:rsidR="004F5004" w:rsidRP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  <w:r w:rsidRPr="004F5004">
        <w:rPr>
          <w:rFonts w:eastAsia="Calibri" w:cs="Times New Roman"/>
          <w:szCs w:val="28"/>
        </w:rPr>
        <w:t>ФГАОУ ВО «Севастопольский государственный университет»</w:t>
      </w:r>
    </w:p>
    <w:p w:rsidR="004F5004" w:rsidRPr="004F5004" w:rsidRDefault="004F5004" w:rsidP="00B03378">
      <w:pPr>
        <w:ind w:firstLine="0"/>
        <w:jc w:val="center"/>
        <w:rPr>
          <w:rFonts w:cs="Times New Roman"/>
          <w:szCs w:val="28"/>
        </w:rPr>
      </w:pPr>
      <w:r w:rsidRPr="004F5004">
        <w:rPr>
          <w:rFonts w:eastAsia="Calibri" w:cs="Times New Roman"/>
          <w:szCs w:val="28"/>
        </w:rPr>
        <w:t>Институт информационных технологий и управления в технических системах</w:t>
      </w:r>
    </w:p>
    <w:p w:rsidR="004F5004" w:rsidRPr="004F5004" w:rsidRDefault="004F5004" w:rsidP="00B03378">
      <w:pPr>
        <w:rPr>
          <w:rFonts w:eastAsia="Calibri" w:cs="Times New Roman"/>
          <w:szCs w:val="28"/>
        </w:rPr>
      </w:pPr>
    </w:p>
    <w:p w:rsidR="004F5004" w:rsidRPr="004F5004" w:rsidRDefault="004F5004" w:rsidP="00B03378">
      <w:pPr>
        <w:jc w:val="right"/>
        <w:rPr>
          <w:rFonts w:eastAsia="Calibri" w:cs="Times New Roman"/>
          <w:szCs w:val="28"/>
        </w:rPr>
      </w:pPr>
    </w:p>
    <w:p w:rsidR="004F5004" w:rsidRDefault="004F5004" w:rsidP="00B03378">
      <w:pPr>
        <w:jc w:val="right"/>
        <w:rPr>
          <w:rFonts w:eastAsia="Calibri" w:cs="Times New Roman"/>
          <w:szCs w:val="28"/>
        </w:rPr>
      </w:pPr>
    </w:p>
    <w:p w:rsidR="00B03378" w:rsidRDefault="00B03378" w:rsidP="00B03378">
      <w:pPr>
        <w:jc w:val="right"/>
        <w:rPr>
          <w:rFonts w:eastAsia="Calibri" w:cs="Times New Roman"/>
          <w:szCs w:val="28"/>
        </w:rPr>
      </w:pPr>
    </w:p>
    <w:p w:rsidR="005F7D58" w:rsidRDefault="005F7D58" w:rsidP="00B03378">
      <w:pPr>
        <w:jc w:val="right"/>
        <w:rPr>
          <w:rFonts w:eastAsia="Calibri" w:cs="Times New Roman"/>
          <w:szCs w:val="28"/>
        </w:rPr>
      </w:pPr>
    </w:p>
    <w:p w:rsidR="005F7D58" w:rsidRDefault="005F7D58" w:rsidP="00B03378">
      <w:pPr>
        <w:jc w:val="right"/>
        <w:rPr>
          <w:rFonts w:eastAsia="Calibri" w:cs="Times New Roman"/>
          <w:szCs w:val="28"/>
        </w:rPr>
      </w:pPr>
    </w:p>
    <w:p w:rsidR="00B03378" w:rsidRPr="004F5004" w:rsidRDefault="00B03378" w:rsidP="00B03378">
      <w:pPr>
        <w:jc w:val="right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ind w:firstLine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Информационных систем</w:t>
      </w:r>
    </w:p>
    <w:p w:rsidR="004F5004" w:rsidRPr="004F5004" w:rsidRDefault="004F5004" w:rsidP="00B03378">
      <w:pPr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ind w:firstLine="0"/>
        <w:rPr>
          <w:rFonts w:eastAsia="Calibri" w:cs="Times New Roman"/>
          <w:szCs w:val="28"/>
        </w:rPr>
      </w:pPr>
    </w:p>
    <w:p w:rsidR="004F5004" w:rsidRDefault="004F5004" w:rsidP="00B03378">
      <w:pPr>
        <w:jc w:val="center"/>
        <w:rPr>
          <w:rFonts w:eastAsia="Calibri" w:cs="Times New Roman"/>
          <w:szCs w:val="28"/>
        </w:rPr>
      </w:pPr>
    </w:p>
    <w:p w:rsidR="00B03378" w:rsidRDefault="00B03378" w:rsidP="00B03378">
      <w:pPr>
        <w:jc w:val="center"/>
        <w:rPr>
          <w:rFonts w:eastAsia="Calibri" w:cs="Times New Roman"/>
          <w:szCs w:val="28"/>
        </w:rPr>
      </w:pPr>
    </w:p>
    <w:p w:rsidR="00B03378" w:rsidRDefault="00B03378" w:rsidP="00B03378">
      <w:pPr>
        <w:jc w:val="center"/>
        <w:rPr>
          <w:rFonts w:eastAsia="Calibri" w:cs="Times New Roman"/>
          <w:szCs w:val="28"/>
        </w:rPr>
      </w:pPr>
    </w:p>
    <w:p w:rsidR="00B03378" w:rsidRPr="004F5004" w:rsidRDefault="00B03378" w:rsidP="00B03378">
      <w:pPr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pStyle w:val="af"/>
        <w:jc w:val="center"/>
        <w:rPr>
          <w:rFonts w:ascii="Times New Roman" w:hAnsi="Times New Roman"/>
          <w:sz w:val="28"/>
          <w:szCs w:val="28"/>
        </w:rPr>
      </w:pPr>
      <w:r w:rsidRPr="004F5004">
        <w:rPr>
          <w:rFonts w:ascii="Times New Roman" w:hAnsi="Times New Roman"/>
          <w:sz w:val="28"/>
          <w:szCs w:val="28"/>
        </w:rPr>
        <w:t>ПОЯСНИТЕЛЬНАЯ ЗАПИСКА</w:t>
      </w:r>
    </w:p>
    <w:p w:rsidR="004F5004" w:rsidRPr="004F5004" w:rsidRDefault="004F5004" w:rsidP="00B03378">
      <w:pPr>
        <w:pStyle w:val="af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 w:rsidR="004F5004" w:rsidRPr="004F5004" w:rsidRDefault="004F5004" w:rsidP="00B03378">
      <w:pPr>
        <w:pStyle w:val="af"/>
        <w:jc w:val="center"/>
        <w:rPr>
          <w:rFonts w:ascii="Times New Roman" w:hAnsi="Times New Roman"/>
          <w:sz w:val="28"/>
          <w:szCs w:val="28"/>
        </w:rPr>
      </w:pPr>
      <w:r w:rsidRPr="004F5004">
        <w:rPr>
          <w:rFonts w:ascii="Times New Roman" w:hAnsi="Times New Roman"/>
          <w:sz w:val="28"/>
          <w:szCs w:val="28"/>
        </w:rPr>
        <w:t>по дисциплине «Технологии проектирования информационных систем»</w:t>
      </w:r>
    </w:p>
    <w:p w:rsidR="004F5004" w:rsidRPr="004F5004" w:rsidRDefault="004F5004" w:rsidP="00B03378">
      <w:pPr>
        <w:pStyle w:val="af"/>
        <w:jc w:val="right"/>
        <w:rPr>
          <w:rFonts w:ascii="Times New Roman" w:hAnsi="Times New Roman"/>
          <w:sz w:val="28"/>
          <w:szCs w:val="28"/>
        </w:rPr>
      </w:pPr>
    </w:p>
    <w:p w:rsidR="004F5004" w:rsidRPr="004F5004" w:rsidRDefault="004F5004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4F5004" w:rsidRDefault="004F5004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B03378" w:rsidRDefault="00B03378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B03378" w:rsidRDefault="00B03378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B03378" w:rsidRDefault="00B03378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B03378" w:rsidRDefault="00B03378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B03378" w:rsidRPr="004F5004" w:rsidRDefault="00B03378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4F5004" w:rsidRPr="004F5004" w:rsidRDefault="004F5004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4F5004" w:rsidRPr="004F5004" w:rsidRDefault="004F5004" w:rsidP="00B03378">
      <w:pPr>
        <w:pStyle w:val="af"/>
        <w:ind w:firstLine="5103"/>
        <w:rPr>
          <w:rFonts w:ascii="Times New Roman" w:hAnsi="Times New Roman"/>
          <w:sz w:val="28"/>
          <w:szCs w:val="28"/>
        </w:rPr>
      </w:pPr>
      <w:r w:rsidRPr="004F5004">
        <w:rPr>
          <w:rFonts w:ascii="Times New Roman" w:hAnsi="Times New Roman"/>
          <w:sz w:val="28"/>
          <w:szCs w:val="28"/>
        </w:rPr>
        <w:t>Выполнил:</w:t>
      </w:r>
    </w:p>
    <w:p w:rsidR="004F5004" w:rsidRPr="004F5004" w:rsidRDefault="004F5004" w:rsidP="00B03378">
      <w:pPr>
        <w:pStyle w:val="af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F5004">
        <w:rPr>
          <w:rFonts w:ascii="Times New Roman" w:hAnsi="Times New Roman"/>
          <w:sz w:val="28"/>
          <w:szCs w:val="28"/>
        </w:rPr>
        <w:t xml:space="preserve">т. гр. ИС/м-11о </w:t>
      </w:r>
      <w:r>
        <w:rPr>
          <w:rFonts w:ascii="Times New Roman" w:hAnsi="Times New Roman"/>
          <w:sz w:val="28"/>
          <w:szCs w:val="28"/>
        </w:rPr>
        <w:t>Криворучко Ю.Э.</w:t>
      </w:r>
    </w:p>
    <w:p w:rsidR="004F5004" w:rsidRPr="004F5004" w:rsidRDefault="004F5004" w:rsidP="00B03378">
      <w:pPr>
        <w:pStyle w:val="af"/>
        <w:ind w:firstLine="5103"/>
        <w:rPr>
          <w:rFonts w:ascii="Times New Roman" w:hAnsi="Times New Roman"/>
          <w:sz w:val="28"/>
          <w:szCs w:val="28"/>
        </w:rPr>
      </w:pPr>
      <w:r w:rsidRPr="004F5004">
        <w:rPr>
          <w:rFonts w:ascii="Times New Roman" w:hAnsi="Times New Roman"/>
          <w:sz w:val="28"/>
          <w:szCs w:val="28"/>
        </w:rPr>
        <w:t>Проверил:</w:t>
      </w:r>
    </w:p>
    <w:p w:rsidR="004F5004" w:rsidRPr="004F5004" w:rsidRDefault="004F5004" w:rsidP="00B03378">
      <w:pPr>
        <w:pStyle w:val="af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проф. Доронина Ю.В.</w:t>
      </w:r>
    </w:p>
    <w:p w:rsidR="004F5004" w:rsidRPr="004F5004" w:rsidRDefault="004F5004" w:rsidP="00B03378">
      <w:pPr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jc w:val="center"/>
        <w:rPr>
          <w:rFonts w:eastAsia="Calibri" w:cs="Times New Roman"/>
          <w:szCs w:val="28"/>
        </w:rPr>
      </w:pPr>
    </w:p>
    <w:p w:rsid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</w:p>
    <w:p w:rsid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</w:p>
    <w:p w:rsidR="005F7D58" w:rsidRDefault="005F7D58" w:rsidP="00B03378">
      <w:pPr>
        <w:ind w:firstLine="0"/>
        <w:jc w:val="center"/>
        <w:rPr>
          <w:rFonts w:eastAsia="Calibri" w:cs="Times New Roman"/>
          <w:szCs w:val="28"/>
        </w:rPr>
      </w:pPr>
    </w:p>
    <w:p w:rsidR="00B03378" w:rsidRDefault="00B03378" w:rsidP="00B03378">
      <w:pPr>
        <w:ind w:firstLine="0"/>
        <w:jc w:val="center"/>
        <w:rPr>
          <w:rFonts w:eastAsia="Calibri" w:cs="Times New Roman"/>
          <w:szCs w:val="28"/>
        </w:rPr>
      </w:pPr>
    </w:p>
    <w:p w:rsidR="00B03378" w:rsidRDefault="00B03378" w:rsidP="00B03378">
      <w:pPr>
        <w:ind w:firstLine="0"/>
        <w:jc w:val="center"/>
        <w:rPr>
          <w:rFonts w:eastAsia="Calibri" w:cs="Times New Roman"/>
          <w:szCs w:val="28"/>
        </w:rPr>
      </w:pPr>
    </w:p>
    <w:p w:rsidR="00B03378" w:rsidRDefault="00B03378" w:rsidP="00B03378">
      <w:pPr>
        <w:ind w:firstLine="0"/>
        <w:jc w:val="center"/>
        <w:rPr>
          <w:rFonts w:eastAsia="Calibri" w:cs="Times New Roman"/>
          <w:szCs w:val="28"/>
        </w:rPr>
      </w:pPr>
    </w:p>
    <w:p w:rsidR="00B03378" w:rsidRPr="004F5004" w:rsidRDefault="00B03378" w:rsidP="00B03378">
      <w:pPr>
        <w:ind w:firstLine="0"/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  <w:r w:rsidRPr="004F5004">
        <w:rPr>
          <w:rFonts w:eastAsia="Calibri" w:cs="Times New Roman"/>
          <w:szCs w:val="28"/>
        </w:rPr>
        <w:t>Севастополь</w:t>
      </w:r>
    </w:p>
    <w:p w:rsidR="004F5004" w:rsidRP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2017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id w:val="-503891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94" w:rsidRDefault="00721A94" w:rsidP="00B03378">
          <w:pPr>
            <w:pStyle w:val="af0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21A9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21A94" w:rsidRDefault="00721A94" w:rsidP="00B03378">
          <w:pPr>
            <w:rPr>
              <w:lang w:eastAsia="ru-RU"/>
            </w:rPr>
          </w:pPr>
        </w:p>
        <w:p w:rsidR="00721A94" w:rsidRPr="00721A94" w:rsidRDefault="00721A94" w:rsidP="00B03378">
          <w:pPr>
            <w:rPr>
              <w:lang w:eastAsia="ru-RU"/>
            </w:rPr>
          </w:pPr>
        </w:p>
        <w:p w:rsidR="00BF4467" w:rsidRPr="00BF4467" w:rsidRDefault="00721A9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BF4467">
            <w:fldChar w:fldCharType="begin"/>
          </w:r>
          <w:r w:rsidRPr="00BF4467">
            <w:instrText xml:space="preserve"> TOC \o "1-3" \h \z \u </w:instrText>
          </w:r>
          <w:r w:rsidRPr="00BF4467">
            <w:fldChar w:fldCharType="separate"/>
          </w:r>
          <w:hyperlink w:anchor="_Toc480968227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ВВЕДЕНИЕ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_Toc480968227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3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28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1 Постановка задачи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_Toc480968228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4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29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1.1 Описание предметной области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_Toc480968229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4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30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1.2 Описание входных и выходных данных ИС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_Toc480968230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5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31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1.3 Описание требований к ИС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_Toc480968231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7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32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1.4 Описание ограничений при создании ИС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_Toc480968232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8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33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2 Описание комплекса технологий для проектирования ИС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_Toc480968233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10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34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2.1 Обоснование выбора модели жизненного цикла при проектировании ИС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_Toc480968234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10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35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2.2 Описание вложенных уровней проектирования ИС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_Toc480968235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11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36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2.3 Обоснование комплекса технологий при проектировании ИС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_Toc480968236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11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37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2.4 Формализованное описание комплекса технологий при проектировании ИС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_Toc480968237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12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38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3 Оценка эффективности выбранного комплекса технологий при проектировании ИС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_Toc480968238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15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39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3.1 Выбор критериев оценки комплекса технологий при проектировании ИС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_Toc480968239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15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40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3.2 Расчет показателя эффективности оценки комплекса технологий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_Toc480968240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15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41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4 Оценка возможных эксплуатационных характеристик ИС задаче НИР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_Toc480968241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18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42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4.1 Расчет информационных характеристик системы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_Toc480968242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18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43" w:history="1">
            <w:r w:rsidR="00BF4467" w:rsidRPr="00BF4467">
              <w:rPr>
                <w:rStyle w:val="a7"/>
                <w:noProof/>
              </w:rPr>
              <w:t>ЗАКЛЮЧЕНИЕ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_Toc480968243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20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BF4467" w:rsidRPr="00BF4467" w:rsidRDefault="00AB5A13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80968244" w:history="1">
            <w:r w:rsidR="00BF4467" w:rsidRPr="00BF4467">
              <w:rPr>
                <w:rStyle w:val="a7"/>
                <w:rFonts w:eastAsia="Times New Roman" w:cs="Times New Roman"/>
                <w:noProof/>
                <w:lang w:eastAsia="ru-RU"/>
              </w:rPr>
              <w:t>БИБЛИОГРАФИЧЕСКИЙ СПИСОК</w:t>
            </w:r>
            <w:r w:rsidR="00BF4467" w:rsidRPr="00BF4467">
              <w:rPr>
                <w:noProof/>
                <w:webHidden/>
              </w:rPr>
              <w:tab/>
            </w:r>
            <w:r w:rsidR="00BF4467" w:rsidRPr="00BF4467">
              <w:rPr>
                <w:noProof/>
                <w:webHidden/>
              </w:rPr>
              <w:fldChar w:fldCharType="begin"/>
            </w:r>
            <w:r w:rsidR="00BF4467" w:rsidRPr="00BF4467">
              <w:rPr>
                <w:noProof/>
                <w:webHidden/>
              </w:rPr>
              <w:instrText xml:space="preserve"> PAGEREF _Toc480968244 \h </w:instrText>
            </w:r>
            <w:r w:rsidR="00BF4467" w:rsidRPr="00BF4467">
              <w:rPr>
                <w:noProof/>
                <w:webHidden/>
              </w:rPr>
            </w:r>
            <w:r w:rsidR="00BF4467" w:rsidRPr="00BF4467">
              <w:rPr>
                <w:noProof/>
                <w:webHidden/>
              </w:rPr>
              <w:fldChar w:fldCharType="separate"/>
            </w:r>
            <w:r w:rsidR="00566A0E">
              <w:rPr>
                <w:noProof/>
                <w:webHidden/>
              </w:rPr>
              <w:t>21</w:t>
            </w:r>
            <w:r w:rsidR="00BF4467" w:rsidRPr="00BF4467">
              <w:rPr>
                <w:noProof/>
                <w:webHidden/>
              </w:rPr>
              <w:fldChar w:fldCharType="end"/>
            </w:r>
          </w:hyperlink>
        </w:p>
        <w:p w:rsidR="00721A94" w:rsidRDefault="00721A94" w:rsidP="00B03378">
          <w:r w:rsidRPr="00BF4467">
            <w:rPr>
              <w:bCs/>
            </w:rPr>
            <w:fldChar w:fldCharType="end"/>
          </w:r>
        </w:p>
      </w:sdtContent>
    </w:sdt>
    <w:p w:rsidR="002F66ED" w:rsidRDefault="002F66ED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:rsidR="002F66ED" w:rsidRPr="0083735D" w:rsidRDefault="00BF4467" w:rsidP="0083735D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Toc480968227"/>
      <w:r w:rsidRPr="008373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  <w:bookmarkEnd w:id="0"/>
    </w:p>
    <w:p w:rsidR="002F66ED" w:rsidRDefault="0083735D" w:rsidP="0083735D">
      <w:pPr>
        <w:tabs>
          <w:tab w:val="left" w:pos="4320"/>
        </w:tabs>
        <w:ind w:firstLine="0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ab/>
      </w:r>
    </w:p>
    <w:p w:rsidR="009F7181" w:rsidRDefault="009F7181" w:rsidP="0083735D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Целью курсового проекта является активизация исследовательской деятельности в рамках подготовки выпускной квалификационной работы.</w:t>
      </w:r>
    </w:p>
    <w:p w:rsidR="00DC591A" w:rsidRPr="00DC591A" w:rsidRDefault="00DC591A" w:rsidP="0083735D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ходе выполнения курсового проекта выявить комплекс технологий проектирования, эффективно реализующих поставленную зада</w:t>
      </w:r>
      <w:r w:rsidRPr="00DC591A">
        <w:rPr>
          <w:rFonts w:eastAsia="Times New Roman" w:cs="Times New Roman"/>
          <w:color w:val="000000"/>
          <w:szCs w:val="28"/>
          <w:lang w:eastAsia="ru-RU"/>
        </w:rPr>
        <w:t>ч</w:t>
      </w:r>
      <w:r>
        <w:rPr>
          <w:rFonts w:eastAsia="Times New Roman" w:cs="Times New Roman"/>
          <w:color w:val="000000"/>
          <w:szCs w:val="28"/>
          <w:lang w:eastAsia="ru-RU"/>
        </w:rPr>
        <w:t>у</w:t>
      </w:r>
      <w:r w:rsidR="00BF4467">
        <w:rPr>
          <w:rFonts w:eastAsia="Times New Roman" w:cs="Times New Roman"/>
          <w:color w:val="000000"/>
          <w:szCs w:val="28"/>
          <w:lang w:eastAsia="ru-RU"/>
        </w:rPr>
        <w:t xml:space="preserve"> по каждому этапу ЖЦ. На основе выбранного комплекса выполнить формальное описание, оценить эффективность выбранного комплекса технологий. Выполнить рас</w:t>
      </w:r>
      <w:r w:rsidR="00BF4467" w:rsidRPr="00BF4467">
        <w:rPr>
          <w:rFonts w:eastAsia="Times New Roman" w:cs="Times New Roman"/>
          <w:color w:val="000000"/>
          <w:szCs w:val="28"/>
          <w:lang w:eastAsia="ru-RU"/>
        </w:rPr>
        <w:t>ч</w:t>
      </w:r>
      <w:r w:rsidR="00BF4467">
        <w:rPr>
          <w:rFonts w:eastAsia="Times New Roman" w:cs="Times New Roman"/>
          <w:color w:val="000000"/>
          <w:szCs w:val="28"/>
          <w:lang w:eastAsia="ru-RU"/>
        </w:rPr>
        <w:t>ет эксплуатационных характеристик разрабатываемой системы.</w:t>
      </w:r>
    </w:p>
    <w:p w:rsidR="002F66ED" w:rsidRPr="002F66ED" w:rsidRDefault="002F66ED" w:rsidP="0083735D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Пояснительная запис</w:t>
      </w:r>
      <w:r w:rsidR="0083735D">
        <w:rPr>
          <w:rFonts w:eastAsia="Times New Roman" w:cs="Times New Roman"/>
          <w:color w:val="000000"/>
          <w:szCs w:val="28"/>
          <w:lang w:eastAsia="ru-RU"/>
        </w:rPr>
        <w:t xml:space="preserve">ка состоит из четырех разделов.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 разделе </w:t>
      </w:r>
      <w:r w:rsidR="0083735D">
        <w:rPr>
          <w:rFonts w:eastAsia="Times New Roman" w:cs="Times New Roman"/>
          <w:color w:val="000000"/>
          <w:szCs w:val="28"/>
          <w:lang w:eastAsia="ru-RU"/>
        </w:rPr>
        <w:t xml:space="preserve">«Постановка задачи» </w:t>
      </w:r>
      <w:r>
        <w:rPr>
          <w:rFonts w:eastAsia="Times New Roman" w:cs="Times New Roman"/>
          <w:color w:val="000000"/>
          <w:szCs w:val="28"/>
          <w:lang w:eastAsia="ru-RU"/>
        </w:rPr>
        <w:t>описывается предметная область, входные и выходные данные, требования к ИС, ограничения при создании ИС.</w:t>
      </w:r>
      <w:r w:rsidR="0083735D">
        <w:rPr>
          <w:rFonts w:eastAsia="Times New Roman" w:cs="Times New Roman"/>
          <w:color w:val="000000"/>
          <w:szCs w:val="28"/>
          <w:lang w:eastAsia="ru-RU"/>
        </w:rPr>
        <w:t xml:space="preserve"> В «Описание комплекса технологий при проектировании ИС» </w:t>
      </w:r>
      <w:r>
        <w:rPr>
          <w:rFonts w:eastAsia="Times New Roman" w:cs="Times New Roman"/>
          <w:color w:val="000000"/>
          <w:szCs w:val="28"/>
          <w:lang w:eastAsia="ru-RU"/>
        </w:rPr>
        <w:t>разделе описывается обоснование выбора жизненного цикла ИС, вложенные уровни проектирования ИС. Описание обоснования выбранного комплекса технологий и формализованное описание комплекса технологий, который используется при проектировании ИС.</w:t>
      </w:r>
      <w:r w:rsidR="0083735D">
        <w:rPr>
          <w:rFonts w:eastAsia="Times New Roman" w:cs="Times New Roman"/>
          <w:color w:val="000000"/>
          <w:szCs w:val="28"/>
          <w:lang w:eastAsia="ru-RU"/>
        </w:rPr>
        <w:t xml:space="preserve"> В разделе «Оценка </w:t>
      </w:r>
      <w:r w:rsidR="0083735D" w:rsidRPr="0083735D">
        <w:rPr>
          <w:rFonts w:eastAsia="Times New Roman" w:cs="Times New Roman"/>
          <w:color w:val="000000"/>
          <w:szCs w:val="28"/>
          <w:lang w:eastAsia="ru-RU"/>
        </w:rPr>
        <w:t xml:space="preserve">эффективности выбранного комплекса технологий при проектировании </w:t>
      </w:r>
      <w:r w:rsidR="0083735D">
        <w:rPr>
          <w:rFonts w:eastAsia="Times New Roman" w:cs="Times New Roman"/>
          <w:color w:val="000000"/>
          <w:szCs w:val="28"/>
          <w:lang w:eastAsia="ru-RU"/>
        </w:rPr>
        <w:t xml:space="preserve">ИС» описан выбор критериев для оценки выбранного </w:t>
      </w:r>
      <w:r w:rsidR="0083735D" w:rsidRPr="0083735D">
        <w:rPr>
          <w:rFonts w:eastAsia="Times New Roman" w:cs="Times New Roman"/>
          <w:color w:val="000000"/>
          <w:szCs w:val="28"/>
          <w:lang w:eastAsia="ru-RU"/>
        </w:rPr>
        <w:t>комплекса технологий</w:t>
      </w:r>
      <w:r w:rsidR="0083735D">
        <w:rPr>
          <w:rFonts w:eastAsia="Times New Roman" w:cs="Times New Roman"/>
          <w:color w:val="000000"/>
          <w:szCs w:val="28"/>
          <w:lang w:eastAsia="ru-RU"/>
        </w:rPr>
        <w:t xml:space="preserve">. Описаны результаты расчета </w:t>
      </w:r>
      <w:r w:rsidR="0083735D" w:rsidRPr="0083735D">
        <w:rPr>
          <w:rFonts w:eastAsia="Times New Roman" w:cs="Times New Roman"/>
          <w:color w:val="000000"/>
          <w:szCs w:val="28"/>
          <w:lang w:eastAsia="ru-RU"/>
        </w:rPr>
        <w:t>показателя эффективности оценки</w:t>
      </w:r>
      <w:r w:rsidR="0083735D">
        <w:rPr>
          <w:rFonts w:eastAsia="Times New Roman" w:cs="Times New Roman"/>
          <w:color w:val="000000"/>
          <w:szCs w:val="28"/>
          <w:lang w:eastAsia="ru-RU"/>
        </w:rPr>
        <w:t xml:space="preserve"> выбранного</w:t>
      </w:r>
      <w:r w:rsidR="0083735D" w:rsidRPr="0083735D">
        <w:rPr>
          <w:rFonts w:eastAsia="Times New Roman" w:cs="Times New Roman"/>
          <w:color w:val="000000"/>
          <w:szCs w:val="28"/>
          <w:lang w:eastAsia="ru-RU"/>
        </w:rPr>
        <w:t xml:space="preserve"> комплекса технологий</w:t>
      </w:r>
      <w:r w:rsidR="0083735D">
        <w:rPr>
          <w:rFonts w:eastAsia="Times New Roman" w:cs="Times New Roman"/>
          <w:color w:val="000000"/>
          <w:szCs w:val="28"/>
          <w:lang w:eastAsia="ru-RU"/>
        </w:rPr>
        <w:t>, а также альтернативного комплекса технологий. В разделе «О</w:t>
      </w:r>
      <w:r w:rsidR="0083735D" w:rsidRPr="0083735D">
        <w:rPr>
          <w:rFonts w:eastAsia="Times New Roman" w:cs="Times New Roman"/>
          <w:color w:val="000000"/>
          <w:szCs w:val="28"/>
          <w:lang w:eastAsia="ru-RU"/>
        </w:rPr>
        <w:t xml:space="preserve">ценка возможных эксплуатационных характеристик </w:t>
      </w:r>
      <w:r w:rsidR="0083735D">
        <w:rPr>
          <w:rFonts w:eastAsia="Times New Roman" w:cs="Times New Roman"/>
          <w:color w:val="000000"/>
          <w:szCs w:val="28"/>
          <w:lang w:eastAsia="ru-RU"/>
        </w:rPr>
        <w:t>ИС</w:t>
      </w:r>
      <w:r w:rsidR="0083735D" w:rsidRPr="0083735D">
        <w:rPr>
          <w:rFonts w:eastAsia="Times New Roman" w:cs="Times New Roman"/>
          <w:color w:val="000000"/>
          <w:szCs w:val="28"/>
          <w:lang w:eastAsia="ru-RU"/>
        </w:rPr>
        <w:t xml:space="preserve"> задаче </w:t>
      </w:r>
      <w:r w:rsidR="0083735D">
        <w:rPr>
          <w:rFonts w:eastAsia="Times New Roman" w:cs="Times New Roman"/>
          <w:color w:val="000000"/>
          <w:szCs w:val="28"/>
          <w:lang w:eastAsia="ru-RU"/>
        </w:rPr>
        <w:t xml:space="preserve">НИР» описан расчет </w:t>
      </w:r>
      <w:r w:rsidR="0083735D" w:rsidRPr="0083735D">
        <w:rPr>
          <w:rFonts w:eastAsia="Times New Roman" w:cs="Times New Roman"/>
          <w:color w:val="000000"/>
          <w:szCs w:val="28"/>
          <w:lang w:eastAsia="ru-RU"/>
        </w:rPr>
        <w:t>информационных</w:t>
      </w:r>
      <w:r w:rsidR="0083735D">
        <w:rPr>
          <w:rFonts w:eastAsia="Times New Roman" w:cs="Times New Roman"/>
          <w:color w:val="000000"/>
          <w:szCs w:val="28"/>
          <w:lang w:eastAsia="ru-RU"/>
        </w:rPr>
        <w:t xml:space="preserve"> характеристик системы.</w:t>
      </w:r>
    </w:p>
    <w:p w:rsidR="002F66ED" w:rsidRDefault="002F66ED" w:rsidP="002F66ED">
      <w:pPr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2F66ED" w:rsidRPr="002F66ED" w:rsidRDefault="002F66ED" w:rsidP="002F66ED">
      <w:pPr>
        <w:ind w:firstLine="142"/>
        <w:rPr>
          <w:rFonts w:eastAsia="Times New Roman" w:cs="Times New Roman"/>
          <w:color w:val="000000"/>
          <w:szCs w:val="28"/>
          <w:lang w:eastAsia="ru-RU"/>
        </w:rPr>
      </w:pPr>
    </w:p>
    <w:p w:rsidR="00721A94" w:rsidRDefault="002F66ED" w:rsidP="002F66ED">
      <w:pPr>
        <w:spacing w:after="160" w:line="259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:rsidR="0043425A" w:rsidRPr="004F5004" w:rsidRDefault="005F7D58" w:rsidP="00B03378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" w:name="_Toc4809682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 П</w:t>
      </w:r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остановка задачи</w:t>
      </w:r>
      <w:bookmarkEnd w:id="1"/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FD1C5B" w:rsidRPr="0043425A" w:rsidRDefault="00FD1C5B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F500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Toc480968229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 Описание предметной области</w:t>
      </w:r>
      <w:bookmarkEnd w:id="2"/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В рамках НИР выполняется оптимизация системы сжатия банковских данных, которая была разработана с выпускной квалификационной работе бакалавра. Система может быть применена в банковской сфере для сжатия банковских данных, например, типовых банковских договоров. </w:t>
      </w: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Расположение разрабатываемой системы в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мегасистеме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представлено на рисунке 1.1. Банковская сфера оперирует </w:t>
      </w:r>
      <w:r w:rsidR="000815EE">
        <w:rPr>
          <w:rFonts w:eastAsia="Times New Roman" w:cs="Times New Roman"/>
          <w:color w:val="000000"/>
          <w:szCs w:val="28"/>
          <w:lang w:eastAsia="ru-RU"/>
        </w:rPr>
        <w:t>с большим количеством документов</w:t>
      </w:r>
      <w:r w:rsidRPr="0043425A">
        <w:rPr>
          <w:rFonts w:eastAsia="Times New Roman" w:cs="Times New Roman"/>
          <w:color w:val="000000"/>
          <w:szCs w:val="28"/>
          <w:lang w:eastAsia="ru-RU"/>
        </w:rPr>
        <w:t>, в частности с договорами. Банк заключает договоры как с физическими и юридическими лицами на оказание услуг, так и договоры с налоговой службой для предоставления информации о банковских вкладах клиентов. В свою очередь налоговая служба может наложить арест на банковс</w:t>
      </w:r>
      <w:r w:rsidR="000815EE">
        <w:rPr>
          <w:rFonts w:eastAsia="Times New Roman" w:cs="Times New Roman"/>
          <w:color w:val="000000"/>
          <w:szCs w:val="28"/>
          <w:lang w:eastAsia="ru-RU"/>
        </w:rPr>
        <w:t>кий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вклад налогоплательщика, который уклоняется от уплаты налогов и передать информацию в таможенную службу для препятствования выезда за пределы страны. Налоговая служба также контролирует отчисления в пенсионный фонд и фонд социального страхования.</w:t>
      </w: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Информационная система банка включа</w:t>
      </w:r>
      <w:r w:rsidR="00EA6A43">
        <w:rPr>
          <w:rFonts w:eastAsia="Times New Roman" w:cs="Times New Roman"/>
          <w:color w:val="000000"/>
          <w:szCs w:val="28"/>
          <w:lang w:eastAsia="ru-RU"/>
        </w:rPr>
        <w:t>ется в себя различные системы [8</w:t>
      </w:r>
      <w:r w:rsidRPr="0043425A">
        <w:rPr>
          <w:rFonts w:eastAsia="Times New Roman" w:cs="Times New Roman"/>
          <w:color w:val="000000"/>
          <w:szCs w:val="28"/>
          <w:lang w:eastAsia="ru-RU"/>
        </w:rPr>
        <w:t>]: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система ежедневных внутрибанковских операций (СВО);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система коммуникаций с филиалами и иногородними отделениями;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системы автоматизированного взаимодействия с клиентами «банк-клиент»;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аналитические системы. Анализ всей деятельности банка и системы выбора оптимальных в данной ситуации решений;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системы межбанковских расчетов;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системы автоматизации работы банка на рынке ценных бумаг.</w:t>
      </w:r>
    </w:p>
    <w:p w:rsidR="00FD1C5B" w:rsidRPr="0043425A" w:rsidRDefault="00FD1C5B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FF0000"/>
          <w:szCs w:val="28"/>
          <w:lang w:eastAsia="ru-RU"/>
        </w:rPr>
        <w:drawing>
          <wp:inline distT="0" distB="0" distL="0" distR="0" wp14:anchorId="5A0E15D2" wp14:editId="6967F779">
            <wp:extent cx="5049248" cy="3181350"/>
            <wp:effectExtent l="0" t="0" r="0" b="0"/>
            <wp:docPr id="11" name="Рисунок 11" descr="https://lh3.googleusercontent.com/InUvcvGfMsVti05QY8BCIELHOBrdec-hXCAeJOfAqh3hg-VfRVMiS_E2nJc3twYlF7JMpSVjYa5gVMSn8XYQwzhurTsa6aKAgI9GOqD180Y7Gouwf04JH9FsVmCs0hmGsWNL5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s://lh3.googleusercontent.com/InUvcvGfMsVti05QY8BCIELHOBrdec-hXCAeJOfAqh3hg-VfRVMiS_E2nJc3twYlF7JMpSVjYa5gVMSn8XYQwzhurTsa6aKAgI9GOqD180Y7Gouwf04JH9FsVmCs0hmGsWNL5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05" cy="320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5B" w:rsidRDefault="00FD1C5B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B03378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1.1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Определение разрабатываемой системы в </w:t>
      </w:r>
      <w:proofErr w:type="spellStart"/>
      <w:r w:rsidR="0043425A" w:rsidRPr="0043425A">
        <w:rPr>
          <w:rFonts w:eastAsia="Times New Roman" w:cs="Times New Roman"/>
          <w:color w:val="000000"/>
          <w:szCs w:val="28"/>
          <w:lang w:eastAsia="ru-RU"/>
        </w:rPr>
        <w:t>мегасистеме</w:t>
      </w:r>
      <w:proofErr w:type="spellEnd"/>
    </w:p>
    <w:p w:rsidR="00EA7D50" w:rsidRDefault="00EA7D50" w:rsidP="00EA7D50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lastRenderedPageBreak/>
        <w:t>Система сжатия банковских данных</w:t>
      </w:r>
      <w:r w:rsidR="000815EE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Pr="0043425A">
        <w:rPr>
          <w:rFonts w:eastAsia="Times New Roman" w:cs="Times New Roman"/>
          <w:color w:val="000000"/>
          <w:szCs w:val="28"/>
          <w:lang w:eastAsia="ru-RU"/>
        </w:rPr>
        <w:t>ССБД</w:t>
      </w:r>
      <w:r w:rsidR="000815EE">
        <w:rPr>
          <w:rFonts w:eastAsia="Times New Roman" w:cs="Times New Roman"/>
          <w:color w:val="000000"/>
          <w:szCs w:val="28"/>
          <w:lang w:eastAsia="ru-RU"/>
        </w:rPr>
        <w:t>)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является частью информационной системы банка. Таким образом, надсистемой для разрабатываемой системы является банк. Данные, которые являются входными для ССБД, поступают из хранилища данных, расположенного в надсистеме. Выходные данные из ССБД поступают в надсистему банк.</w:t>
      </w: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Рассмотрим преобразование данных в информационной системе с помощью диаграммы потока данных (рисунок 1.2).</w:t>
      </w:r>
      <w:r w:rsidR="00FD1C5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D1C5B" w:rsidRPr="0043425A">
        <w:rPr>
          <w:rFonts w:eastAsia="Times New Roman" w:cs="Times New Roman"/>
          <w:color w:val="000000"/>
          <w:szCs w:val="28"/>
          <w:lang w:eastAsia="ru-RU"/>
        </w:rPr>
        <w:t>На вход системы поступают текстовые банковские данные на русском языке. Подробное описание входных и выходных данных приведено в пункте 1.2. Выполняется частотный анализ данных. В результате выполняется уточнение вероятностной модели текста, которая фиксируется в хранилище данных.</w:t>
      </w:r>
      <w:r w:rsidR="00FD1C5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D1C5B" w:rsidRPr="0043425A">
        <w:rPr>
          <w:rFonts w:eastAsia="Times New Roman" w:cs="Times New Roman"/>
          <w:color w:val="000000"/>
          <w:szCs w:val="28"/>
          <w:lang w:eastAsia="ru-RU"/>
        </w:rPr>
        <w:t>В процессе сжатия исходный текст преобразуется, с помощью вероятностной модели в сжатые данные.</w:t>
      </w: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548DC329" wp14:editId="5D84CC71">
            <wp:extent cx="5336912" cy="2581275"/>
            <wp:effectExtent l="0" t="0" r="0" b="0"/>
            <wp:docPr id="10" name="Рисунок 10" descr="https://lh6.googleusercontent.com/BsvJD8nLWrll5lZZFSksAaq9vhU_vM9xO6Vich33B6bzi64sVEDmuFjOG7YhbAUVmXgZ88AGSXH_tE9oFTrYG7vK68GvIUz7rWqUzws2DOJ7Ygx0uRkXdtPPHOc9cn34etidCT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lh6.googleusercontent.com/BsvJD8nLWrll5lZZFSksAaq9vhU_vM9xO6Vich33B6bzi64sVEDmuFjOG7YhbAUVmXgZ88AGSXH_tE9oFTrYG7vK68GvIUz7rWqUzws2DOJ7Ygx0uRkXdtPPHOc9cn34etidCTz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61" cy="259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5B" w:rsidRDefault="00FD1C5B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B03378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Рис. 1.2.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Диаграмма потока данных в ССБД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FD1C5B" w:rsidRDefault="00FD1C5B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Выходными данными, разрабатываемой ССБД, являются преобразованные входные данные посредством сжатия.</w:t>
      </w:r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FD1C5B" w:rsidRPr="0043425A" w:rsidRDefault="00FD1C5B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F500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480968230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 Описание входных и выходных данных ИС</w:t>
      </w:r>
      <w:bookmarkEnd w:id="3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В банковской сфере основным из документов преимущественно является договоры.  На рисунке 1.3 представлена классификация банковских документов. Данная классификация отражает лишь часть документов в банковской сфере. Банковские договоры можно разделить на следующие типы: договор купли-продажи валюты и ценных бумаг, договор банковского вклада, договор банковского счета, договор банковской гарантии, договоры займа и кредита. Каждый тип можно классифицировать по признакам, например, кредитные договоры можно разделить на договоры по форме заключения, по способу привлечений средств, по сроку заключения, по виду валюты. В среднем объем договора составляет 12кб – это примерно 800 символов.</w:t>
      </w:r>
    </w:p>
    <w:p w:rsidR="00FD1C5B" w:rsidRPr="0043425A" w:rsidRDefault="00FD1C5B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Содержание договора зависит от того к какому типу он относится. Однако, можно отметить что в договоре содержатся условия заключения договора, реквизиты и адреса банка и клиента, а также наименование сторон, которые </w:t>
      </w:r>
      <w:r w:rsidRPr="0043425A">
        <w:rPr>
          <w:rFonts w:eastAsia="Times New Roman" w:cs="Times New Roman"/>
          <w:color w:val="000000"/>
          <w:szCs w:val="28"/>
          <w:lang w:eastAsia="ru-RU"/>
        </w:rPr>
        <w:lastRenderedPageBreak/>
        <w:t>заключают договор. В договорах в банковской сфера с одной стороны обязательно выступает банк, а с другой стороны физическое либо юридическое лицо. Также договор может быть трехсторонним, например, договор банковской гарантии. В таком договоре сторонами выступают: гарант (банк, который обеспечивает гарантию), принципал (кто просит гарантии) и бенефициар (тот, кому гарант будет выплачивать денежные средства).</w:t>
      </w:r>
    </w:p>
    <w:p w:rsidR="00FD1C5B" w:rsidRPr="0043425A" w:rsidRDefault="00FD1C5B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C17FEC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noProof/>
          <w:sz w:val="24"/>
          <w:lang w:eastAsia="ru-RU"/>
        </w:rPr>
        <w:drawing>
          <wp:inline distT="0" distB="0" distL="0" distR="0">
            <wp:extent cx="6299835" cy="3806825"/>
            <wp:effectExtent l="0" t="0" r="571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ты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5B" w:rsidRDefault="00FD1C5B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5F7D58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Рис. 1.3.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Классификация банковских договоров</w:t>
      </w:r>
    </w:p>
    <w:p w:rsidR="0043425A" w:rsidRPr="00B5582E" w:rsidRDefault="0043425A" w:rsidP="00B5582E">
      <w:pPr>
        <w:tabs>
          <w:tab w:val="num" w:pos="993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Основываясь на проведенном предварительном анализе банковских текстов можно сказать, что в текстах банковской тематики наблюдаются следующие особенности: большое количество однокоренных слов, например, вкладчик, вклад, вкладчика или кредитор, кредит и так далее. Также в текстах присутствуют повторяющиеся устойчивые фразы такие как: именуемый в дальнейшем, расчетный счет, обязанности вкладчика. В каждом банковском документе указывается название банка, с которым заключен договор. Такое название может меняться в зависимости от регионального расположения банка: Симферопольский филиал АО КБ «Северный кредит», Московский филиал АО КБ «Северный кредит».</w:t>
      </w: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B67DF2">
        <w:rPr>
          <w:rFonts w:eastAsia="Times New Roman" w:cs="Times New Roman"/>
          <w:color w:val="000000"/>
          <w:spacing w:val="-4"/>
          <w:szCs w:val="28"/>
          <w:lang w:eastAsia="ru-RU"/>
        </w:rPr>
        <w:t>На рисунке 1.4 изображены входные и выходные</w:t>
      </w:r>
      <w:r w:rsidR="009837C6" w:rsidRPr="00B67DF2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 данные для ССБД. Входными </w:t>
      </w:r>
      <w:proofErr w:type="gramStart"/>
      <w:r w:rsidR="009837C6" w:rsidRPr="00B67DF2">
        <w:rPr>
          <w:rFonts w:eastAsia="Times New Roman" w:cs="Times New Roman"/>
          <w:color w:val="000000"/>
          <w:spacing w:val="-4"/>
          <w:szCs w:val="28"/>
          <w:lang w:eastAsia="ru-RU"/>
        </w:rPr>
        <w:t>данными</w:t>
      </w:r>
      <w:r w:rsidR="00B67DF2" w:rsidRPr="00B67DF2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pacing w:val="-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4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4"/>
                <w:szCs w:val="28"/>
                <w:lang w:eastAsia="ru-RU"/>
              </w:rPr>
              <m:t>i</m:t>
            </m:r>
          </m:sub>
        </m:sSub>
      </m:oMath>
      <w:r w:rsidRPr="00B67DF2">
        <w:rPr>
          <w:rFonts w:eastAsia="Times New Roman" w:cs="Times New Roman"/>
          <w:color w:val="000000"/>
          <w:spacing w:val="-4"/>
          <w:sz w:val="17"/>
          <w:szCs w:val="17"/>
          <w:vertAlign w:val="subscript"/>
          <w:lang w:eastAsia="ru-RU"/>
        </w:rPr>
        <w:t xml:space="preserve"> </w:t>
      </w:r>
      <w:r w:rsidR="000815EE">
        <w:rPr>
          <w:rFonts w:eastAsia="Times New Roman" w:cs="Times New Roman"/>
          <w:color w:val="000000"/>
          <w:spacing w:val="-4"/>
          <w:szCs w:val="28"/>
          <w:lang w:eastAsia="ru-RU"/>
        </w:rPr>
        <w:t>являются</w:t>
      </w:r>
      <w:proofErr w:type="gramEnd"/>
      <w:r w:rsidR="000815EE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 </w:t>
      </w:r>
      <w:proofErr w:type="spellStart"/>
      <w:r w:rsidR="000815EE">
        <w:rPr>
          <w:rFonts w:eastAsia="Times New Roman" w:cs="Times New Roman"/>
          <w:color w:val="000000"/>
          <w:spacing w:val="-4"/>
          <w:szCs w:val="28"/>
          <w:lang w:eastAsia="ru-RU"/>
        </w:rPr>
        <w:t>документамы</w:t>
      </w:r>
      <w:proofErr w:type="spellEnd"/>
      <w:r w:rsidRPr="00B67DF2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 </w:t>
      </w:r>
      <w:r w:rsidR="00B67DF2" w:rsidRPr="00B67DF2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в формате </w:t>
      </w:r>
      <w:proofErr w:type="spellStart"/>
      <w:r w:rsidR="00B67DF2" w:rsidRPr="00B67DF2">
        <w:rPr>
          <w:rFonts w:eastAsia="Times New Roman" w:cs="Times New Roman"/>
          <w:color w:val="000000"/>
          <w:spacing w:val="-4"/>
          <w:szCs w:val="28"/>
          <w:lang w:eastAsia="ru-RU"/>
        </w:rPr>
        <w:t>txt</w:t>
      </w:r>
      <w:proofErr w:type="spellEnd"/>
      <w:r w:rsidR="00B67DF2" w:rsidRPr="00B67DF2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. Выходные </w:t>
      </w:r>
      <w:proofErr w:type="gramStart"/>
      <w:r w:rsidR="00B67DF2" w:rsidRPr="00B67DF2">
        <w:rPr>
          <w:rFonts w:eastAsia="Times New Roman" w:cs="Times New Roman"/>
          <w:color w:val="000000"/>
          <w:spacing w:val="-4"/>
          <w:szCs w:val="28"/>
          <w:lang w:eastAsia="ru-RU"/>
        </w:rPr>
        <w:t xml:space="preserve">данные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pacing w:val="-4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pacing w:val="-4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4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pacing w:val="-4"/>
                <w:szCs w:val="28"/>
                <w:lang w:eastAsia="ru-RU"/>
              </w:rPr>
              <m:t>'</m:t>
            </m:r>
          </m:sup>
        </m:sSubSup>
      </m:oMath>
      <w:r w:rsidRPr="0043425A">
        <w:rPr>
          <w:rFonts w:eastAsia="Times New Roman" w:cs="Times New Roman"/>
          <w:color w:val="000000"/>
          <w:sz w:val="17"/>
          <w:szCs w:val="17"/>
          <w:vertAlign w:val="subscript"/>
          <w:lang w:eastAsia="ru-RU"/>
        </w:rPr>
        <w:t xml:space="preserve"> </w:t>
      </w:r>
      <w:r w:rsidR="009837C6">
        <w:rPr>
          <w:rFonts w:eastAsia="Times New Roman" w:cs="Times New Roman"/>
          <w:color w:val="000000"/>
          <w:szCs w:val="28"/>
          <w:lang w:eastAsia="ru-RU"/>
        </w:rPr>
        <w:t>–</w:t>
      </w:r>
      <w:proofErr w:type="gram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37C6">
        <w:rPr>
          <w:rFonts w:eastAsia="Times New Roman" w:cs="Times New Roman"/>
          <w:color w:val="000000"/>
          <w:szCs w:val="28"/>
          <w:lang w:eastAsia="ru-RU"/>
        </w:rPr>
        <w:t xml:space="preserve">модифицированные </w:t>
      </w:r>
      <w:r w:rsidRPr="0043425A">
        <w:rPr>
          <w:rFonts w:eastAsia="Times New Roman" w:cs="Times New Roman"/>
          <w:color w:val="000000"/>
          <w:szCs w:val="28"/>
          <w:lang w:eastAsia="ru-RU"/>
        </w:rPr>
        <w:t>документы</w:t>
      </w:r>
      <w:r w:rsidR="009837C6">
        <w:rPr>
          <w:rFonts w:eastAsia="Times New Roman" w:cs="Times New Roman"/>
          <w:color w:val="000000"/>
          <w:szCs w:val="28"/>
          <w:lang w:eastAsia="ru-RU"/>
        </w:rPr>
        <w:t>, которые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837C6">
        <w:rPr>
          <w:rFonts w:eastAsia="Times New Roman" w:cs="Times New Roman"/>
          <w:color w:val="000000"/>
          <w:szCs w:val="28"/>
          <w:lang w:eastAsia="ru-RU"/>
        </w:rPr>
        <w:t>поступили на вход. Формат выходных</w:t>
      </w:r>
      <w:r w:rsidR="000C6C7B">
        <w:rPr>
          <w:rFonts w:eastAsia="Times New Roman" w:cs="Times New Roman"/>
          <w:color w:val="000000"/>
          <w:szCs w:val="28"/>
          <w:lang w:eastAsia="ru-RU"/>
        </w:rPr>
        <w:t xml:space="preserve"> данных</w:t>
      </w:r>
      <w:r w:rsidR="009837C6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dat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D1C5B" w:rsidRPr="0043425A" w:rsidRDefault="00FD1C5B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1BD6F21" wp14:editId="6B5D1F6D">
            <wp:extent cx="3614894" cy="1504950"/>
            <wp:effectExtent l="0" t="0" r="5080" b="0"/>
            <wp:docPr id="8" name="Рисунок 8" descr="https://lh3.googleusercontent.com/EkY0ldSgpn_Txz2_Zd7pFk2LiTmrrziBUy3Fu6iIvxTRlduLVnJCnUoUx47zVwkMJ6Q6Kpd4D9qEAW0DEa-LoMtxliuLFyn8lR70o_PYRlhh3dKE_C5Rxx0ahKP0Lka_wc4Z0x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lh3.googleusercontent.com/EkY0ldSgpn_Txz2_Zd7pFk2LiTmrrziBUy3Fu6iIvxTRlduLVnJCnUoUx47zVwkMJ6Q6Kpd4D9qEAW0DEa-LoMtxliuLFyn8lR70o_PYRlhh3dKE_C5Rxx0ahKP0Lka_wc4Z0xI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04" cy="154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 1.4.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Входные и выходные данные для ССБД</w:t>
      </w:r>
    </w:p>
    <w:p w:rsidR="00750850" w:rsidRPr="0043425A" w:rsidRDefault="00750850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Входными данными для ССБД являются банковские договоры расширен</w:t>
      </w:r>
      <w:r w:rsidR="00B67DF2">
        <w:rPr>
          <w:rFonts w:eastAsia="Times New Roman" w:cs="Times New Roman"/>
          <w:color w:val="000000"/>
          <w:szCs w:val="28"/>
          <w:lang w:eastAsia="ru-RU"/>
        </w:rPr>
        <w:t xml:space="preserve">ием </w:t>
      </w:r>
      <w:proofErr w:type="spellStart"/>
      <w:r w:rsidR="00B67DF2">
        <w:rPr>
          <w:rFonts w:eastAsia="Times New Roman" w:cs="Times New Roman"/>
          <w:color w:val="000000"/>
          <w:szCs w:val="28"/>
          <w:lang w:eastAsia="ru-RU"/>
        </w:rPr>
        <w:t>txt</w:t>
      </w:r>
      <w:proofErr w:type="spellEnd"/>
      <w:r w:rsidR="00B67DF2">
        <w:rPr>
          <w:rFonts w:eastAsia="Times New Roman" w:cs="Times New Roman"/>
          <w:color w:val="000000"/>
          <w:szCs w:val="28"/>
          <w:lang w:eastAsia="ru-RU"/>
        </w:rPr>
        <w:t>. Выходные данные получаю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тся посредством </w:t>
      </w:r>
      <w:r w:rsidR="00B67DF2">
        <w:rPr>
          <w:rFonts w:eastAsia="Times New Roman" w:cs="Times New Roman"/>
          <w:color w:val="000000"/>
          <w:szCs w:val="28"/>
          <w:lang w:eastAsia="ru-RU"/>
        </w:rPr>
        <w:t>сжатия входных данных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Сжатые данные представляют собой последовательность </w:t>
      </w:r>
      <w:r w:rsidR="00B67DF2" w:rsidRPr="0043425A">
        <w:rPr>
          <w:rFonts w:eastAsia="Times New Roman" w:cs="Times New Roman"/>
          <w:color w:val="000000"/>
          <w:szCs w:val="28"/>
          <w:lang w:eastAsia="ru-RU"/>
        </w:rPr>
        <w:t>символов,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записанных в файл с расширением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dat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>. По сравнению с исходными данными, сжатые данные</w:t>
      </w:r>
      <w:r w:rsidR="00B67DF2">
        <w:rPr>
          <w:rFonts w:eastAsia="Times New Roman" w:cs="Times New Roman"/>
          <w:color w:val="000000"/>
          <w:szCs w:val="28"/>
          <w:lang w:eastAsia="ru-RU"/>
        </w:rPr>
        <w:t xml:space="preserve"> занимают меньше места (памяти)</w:t>
      </w:r>
      <w:r w:rsidRPr="0043425A">
        <w:rPr>
          <w:rFonts w:eastAsia="Times New Roman" w:cs="Times New Roman"/>
          <w:color w:val="000000"/>
          <w:szCs w:val="28"/>
          <w:lang w:eastAsia="ru-RU"/>
        </w:rPr>
        <w:t> при хранении.</w:t>
      </w:r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894E2E" w:rsidRPr="0043425A" w:rsidRDefault="00894E2E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F500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480968231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1.3 Описание требований к ИС</w:t>
      </w:r>
      <w:bookmarkEnd w:id="4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894E2E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ИС должна соответствовать следующим требованиям: требования к надежности данных G1, требования к доступу к данным G2, требования к безопасности системы G3, требования к параметрам системы G4.</w:t>
      </w: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Для того чтобы система соответствовала описанным требованиям необходимо выполнить оптимизацию критериев, описанных путем уточнения глобальной цели функционирования ИС</w:t>
      </w:r>
      <w:r w:rsidR="00894E2E">
        <w:rPr>
          <w:rFonts w:eastAsia="Times New Roman" w:cs="Times New Roman"/>
          <w:color w:val="000000"/>
          <w:szCs w:val="28"/>
          <w:lang w:eastAsia="ru-RU"/>
        </w:rPr>
        <w:t xml:space="preserve"> – сжатие данных G0 (рисунок 1.5</w:t>
      </w:r>
      <w:r w:rsidRPr="0043425A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894E2E" w:rsidRPr="0043425A" w:rsidRDefault="00894E2E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E8B7BA6" wp14:editId="78139499">
            <wp:extent cx="5245928" cy="3438525"/>
            <wp:effectExtent l="0" t="0" r="0" b="0"/>
            <wp:docPr id="7" name="Рисунок 7" descr="https://lh5.googleusercontent.com/5gugG83IQWG036mUgaNy0Zi2w_-r7YzAjns-3wA18gHV0N_dFiGaG9CxUehlDE3m6dYawtpVeKI40pB3OhYt7fiPFkC8ccdOTI3keY3Su-llchzyF4ZHuVBAfIQAgy3qWZCObs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lh5.googleusercontent.com/5gugG83IQWG036mUgaNy0Zi2w_-r7YzAjns-3wA18gHV0N_dFiGaG9CxUehlDE3m6dYawtpVeKI40pB3OhYt7fiPFkC8ccdOTI3keY3Su-llchzyF4ZHuVBAfIQAgy3qWZCObsI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30" cy="344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1.5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 w:rsidR="0043659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>Дерево требований к ССБД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lastRenderedPageBreak/>
        <w:t>Требование к надежности данных G1 выполняется при реализации надежного хранения данных и целостности данных. Требование к доступу к данным G2 обеспечивается за счет реализации следующих критериев: получение качественных данных, среднее время доступа к данных, среднее время реакции системы. Требование к безопасности системы G3 реализуется при наличии аутентификации системы и безопасного хранения данных. Требования к параметрам системы G4 характеризуются скоростью сжатия данных, степенью сжатия данных, скоростью обработки данных.</w:t>
      </w:r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894E2E" w:rsidRPr="0043425A" w:rsidRDefault="00894E2E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F500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0968232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1.4 Описание ограничений при создании ИС</w:t>
      </w:r>
      <w:bookmarkEnd w:id="5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Рассмотрим разрабатываемую систему в рамках методологии функционального моделирования процессов (ме</w:t>
      </w:r>
      <w:r w:rsidR="00894E2E">
        <w:rPr>
          <w:rFonts w:eastAsia="Times New Roman" w:cs="Times New Roman"/>
          <w:color w:val="000000"/>
          <w:szCs w:val="28"/>
          <w:lang w:eastAsia="ru-RU"/>
        </w:rPr>
        <w:t>тодология IDEF0). На рисунке 1.6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изображен главный процесс системы. Главный процесс системы – сжатие данных. </w:t>
      </w:r>
    </w:p>
    <w:p w:rsidR="00894E2E" w:rsidRPr="0043425A" w:rsidRDefault="00894E2E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2238B72E" wp14:editId="74D83474">
            <wp:extent cx="6262024" cy="3314700"/>
            <wp:effectExtent l="0" t="0" r="5715" b="0"/>
            <wp:docPr id="6" name="Рисунок 6" descr="https://lh6.googleusercontent.com/KoMhcBa9v5IU6cnVHHFqA2U2MxjY7y4H1QjFYe-MzwzM81oO69aD9GMEnOVnSn70kvRTiJqQfmJ7z13ZkKde3-TH_NSPL4_KBnVNLxgZtHE2fJfYnuasNd3mF0zW4qWEmO9MIY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lh6.googleusercontent.com/KoMhcBa9v5IU6cnVHHFqA2U2MxjY7y4H1QjFYe-MzwzM81oO69aD9GMEnOVnSn70kvRTiJqQfmJ7z13ZkKde3-TH_NSPL4_KBnVNLxgZtHE2fJfYnuasNd3mF0zW4qWEmO9MIYz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068" cy="331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1.6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Главный процесс ССБД (контекстная диаграмма)</w:t>
      </w:r>
    </w:p>
    <w:p w:rsidR="0043425A" w:rsidRPr="00B5582E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На вход системы поступают текстовые банковские данные на русском и английском языках. На выходе системы – сжатые данные. Механизмом в разрабатываемой системе является программное обеспечение. Управляющей информацией является ограничения системы, дополнительная информация о банковских текстах, методы сжатия. Дополнительная информация о банковских текстах – это информация, полученная на этапе анализа банковских данных и представленная в виде таблиц</w:t>
      </w:r>
      <w:r w:rsidR="00C94990">
        <w:rPr>
          <w:rFonts w:eastAsia="Times New Roman" w:cs="Times New Roman"/>
          <w:color w:val="000000"/>
          <w:szCs w:val="28"/>
          <w:lang w:eastAsia="ru-RU"/>
        </w:rPr>
        <w:t>ы</w:t>
      </w:r>
      <w:r w:rsidRPr="0043425A">
        <w:rPr>
          <w:rFonts w:eastAsia="Times New Roman" w:cs="Times New Roman"/>
          <w:color w:val="000000"/>
          <w:szCs w:val="28"/>
          <w:lang w:eastAsia="ru-RU"/>
        </w:rPr>
        <w:t>. В эту таблицу входят одиночные символы, наиболее часто встречающиеся N-граммы и устойчивые словосочетания, а также сопоставленные с этими лексемами кодовые комбинации. В качестве метода сжатия в системе используется модифицированный сло</w:t>
      </w:r>
      <w:r w:rsidR="00894E2E">
        <w:rPr>
          <w:rFonts w:eastAsia="Times New Roman" w:cs="Times New Roman"/>
          <w:color w:val="000000"/>
          <w:szCs w:val="28"/>
          <w:lang w:eastAsia="ru-RU"/>
        </w:rPr>
        <w:t>варный метод LZW. На рисунке 1.7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изображена декомпозиция главного процесса. </w:t>
      </w:r>
    </w:p>
    <w:p w:rsidR="00894E2E" w:rsidRPr="0043425A" w:rsidRDefault="00894E2E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256130B1" wp14:editId="1C95B52B">
            <wp:extent cx="5736590" cy="3019425"/>
            <wp:effectExtent l="0" t="0" r="0" b="9525"/>
            <wp:docPr id="5" name="Рисунок 5" descr="https://lh6.googleusercontent.com/T3twYMYCEc9OA1h88feazjtTHXpmKAjgYqaPOiSntvUdXBDoLu5nZFsDgsqaUjW4XBdVSEsLqoyTt0VB90pXI5jAkIuIA5qYYPX2U5SQvtMQ97tyISf8bstcUSJpJ5Nb66qxSO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lh6.googleusercontent.com/T3twYMYCEc9OA1h88feazjtTHXpmKAjgYqaPOiSntvUdXBDoLu5nZFsDgsqaUjW4XBdVSEsLqoyTt0VB90pXI5jAkIuIA5qYYPX2U5SQvtMQ97tyISf8bstcUSJpJ5Nb66qxSOH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1.7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Декомпозиция главного процесса</w:t>
      </w:r>
    </w:p>
    <w:p w:rsidR="0043425A" w:rsidRPr="00B5582E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В качестве ограничений системы можно выделить следующие: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>сжатие данных выполняется посредством модифицированного алгоритма LZW;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>таблица с дополнительной информации не может превышать 4096 строк;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>таблица с дополнительной информации включает в себя следующие лексемы: одиночные символы, N-граммы (N изменяется от 2 до 4) и устойчивые словосочетания, состоящие из двух либо трех слов;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 xml:space="preserve">текст для сжатия должен содержать только символы русского и английского языков, также допускаются специальные символы; 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 xml:space="preserve">для сжатия используются текстовые файлы с расширением </w:t>
      </w:r>
      <w:proofErr w:type="spellStart"/>
      <w:r w:rsidRPr="00C3757D">
        <w:rPr>
          <w:rFonts w:eastAsia="Times New Roman" w:cs="Times New Roman"/>
          <w:color w:val="000000"/>
          <w:szCs w:val="28"/>
          <w:lang w:eastAsia="ru-RU"/>
        </w:rPr>
        <w:t>txt</w:t>
      </w:r>
      <w:proofErr w:type="spellEnd"/>
      <w:r w:rsidRPr="00C3757D">
        <w:rPr>
          <w:rFonts w:eastAsia="Times New Roman" w:cs="Times New Roman"/>
          <w:color w:val="000000"/>
          <w:szCs w:val="28"/>
          <w:lang w:eastAsia="ru-RU"/>
        </w:rPr>
        <w:t xml:space="preserve">; у файлов после сжатия расширение </w:t>
      </w:r>
      <w:proofErr w:type="spellStart"/>
      <w:r w:rsidRPr="00C3757D">
        <w:rPr>
          <w:rFonts w:eastAsia="Times New Roman" w:cs="Times New Roman"/>
          <w:color w:val="000000"/>
          <w:szCs w:val="28"/>
          <w:lang w:eastAsia="ru-RU"/>
        </w:rPr>
        <w:t>dat</w:t>
      </w:r>
      <w:proofErr w:type="spellEnd"/>
      <w:r w:rsidRPr="00C3757D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>ограничение по объему сжимаемого файла зависит от производительности системы, на которой будет эксплуатироваться ИС.</w:t>
      </w:r>
    </w:p>
    <w:p w:rsidR="00894E2E" w:rsidRDefault="00894E2E" w:rsidP="00B03378">
      <w:pPr>
        <w:spacing w:after="160"/>
        <w:ind w:firstLine="0"/>
        <w:jc w:val="left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br w:type="page"/>
      </w:r>
    </w:p>
    <w:p w:rsidR="0043425A" w:rsidRPr="004F5004" w:rsidRDefault="005F7D58" w:rsidP="00B03378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" w:name="_Toc4809682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 О</w:t>
      </w:r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писание комплекса технологий для проектирования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</w:t>
      </w:r>
      <w:bookmarkEnd w:id="6"/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894E2E" w:rsidRPr="0043425A" w:rsidRDefault="00894E2E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F500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" w:name="_Toc480968234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2.1 Обоснование выбора модели жизненного цикла при проектировании ИС</w:t>
      </w:r>
      <w:bookmarkEnd w:id="7"/>
    </w:p>
    <w:p w:rsidR="0043425A" w:rsidRPr="00B5582E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Для разрабатываемой системы выбрана разновидность поэтапной моде</w:t>
      </w:r>
      <w:r w:rsidR="00210AD9">
        <w:rPr>
          <w:rFonts w:eastAsia="Times New Roman" w:cs="Times New Roman"/>
          <w:color w:val="000000"/>
          <w:szCs w:val="28"/>
          <w:lang w:eastAsia="ru-RU"/>
        </w:rPr>
        <w:t xml:space="preserve">ли жизненного цикла. В качестве модели жизненного цикла </w:t>
      </w:r>
      <w:r w:rsidR="00776632">
        <w:rPr>
          <w:rFonts w:eastAsia="Times New Roman" w:cs="Times New Roman"/>
          <w:color w:val="000000"/>
          <w:szCs w:val="28"/>
          <w:lang w:eastAsia="ru-RU"/>
        </w:rPr>
        <w:t>ССБД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инкрементная </w:t>
      </w:r>
      <w:r w:rsidR="00210AD9">
        <w:rPr>
          <w:rFonts w:eastAsia="Times New Roman" w:cs="Times New Roman"/>
          <w:color w:val="000000"/>
          <w:szCs w:val="28"/>
          <w:lang w:eastAsia="ru-RU"/>
        </w:rPr>
        <w:t>и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итерационная</w:t>
      </w:r>
      <w:r w:rsidR="00776632">
        <w:rPr>
          <w:rFonts w:eastAsia="Times New Roman" w:cs="Times New Roman"/>
          <w:color w:val="000000"/>
          <w:szCs w:val="28"/>
          <w:lang w:eastAsia="ru-RU"/>
        </w:rPr>
        <w:t xml:space="preserve"> модели не подходят </w:t>
      </w:r>
      <w:r w:rsidRPr="0043425A">
        <w:rPr>
          <w:rFonts w:eastAsia="Times New Roman" w:cs="Times New Roman"/>
          <w:color w:val="000000"/>
          <w:szCs w:val="28"/>
          <w:lang w:eastAsia="ru-RU"/>
        </w:rPr>
        <w:t>так как при разработке системы в рамках НИР требования определяются на ранних этапах и не будут меняться в ходе проектирования и разработке. Также в инкрементной либо итерационной моделях разработка системы выполняется по частям. На каждом этапе выполняется полное прохождения стадий классического жизне</w:t>
      </w:r>
      <w:r w:rsidR="00894E2E">
        <w:rPr>
          <w:rFonts w:eastAsia="Times New Roman" w:cs="Times New Roman"/>
          <w:color w:val="000000"/>
          <w:szCs w:val="28"/>
          <w:lang w:eastAsia="ru-RU"/>
        </w:rPr>
        <w:t>н</w:t>
      </w:r>
      <w:r w:rsidRPr="0043425A">
        <w:rPr>
          <w:rFonts w:eastAsia="Times New Roman" w:cs="Times New Roman"/>
          <w:color w:val="000000"/>
          <w:szCs w:val="28"/>
          <w:lang w:eastAsia="ru-RU"/>
        </w:rPr>
        <w:t>ного цикла от анализа требования до разработки и тестирования. Таким образов в конце каждого этапа выходит новая версия продукта с учетом изменившихся требований.</w:t>
      </w: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Жизненный цикл разрабатываемой ИС можно представить в виде каскадной модели [3]. При таком подходе последующая стадия начинается после полного завершения предыдущей. Наличие последовательности работ позволяет легко оценивать сроки завершения стадии и всей работы </w:t>
      </w:r>
      <w:r w:rsidR="00894E2E" w:rsidRPr="0043425A">
        <w:rPr>
          <w:rFonts w:eastAsia="Times New Roman" w:cs="Times New Roman"/>
          <w:color w:val="000000"/>
          <w:szCs w:val="28"/>
          <w:lang w:eastAsia="ru-RU"/>
        </w:rPr>
        <w:t>в целом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Однако, данная модель имеет недостаток - внесение изменений в завершенную стадию. Поэтому для разрабатываемой ИС выбрана модель жизненного цикла с возвратами (рисунок 2.1). Для данной модели необходимо ввести следующее ограничение: при создании ИС в рамках НИР на стадии разработки и тестирования не возвращаться к стадиям анализа предметной области, формирования требований и перепроектирование. 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776632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noProof/>
          <w:sz w:val="24"/>
          <w:lang w:eastAsia="ru-RU"/>
        </w:rPr>
        <w:drawing>
          <wp:inline distT="0" distB="0" distL="0" distR="0">
            <wp:extent cx="4114938" cy="26483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ЖЦ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869" cy="26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 2.1.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Жизненный цикл ССБД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Разрабатываемая ИС является усовершенствованной версией системы сжатия банковских данных, которая в отличие от предыдущей производит вероятностный анализ исходного файла данных, что позволяет улучшить степень сжатия данных. Поэтому классиче</w:t>
      </w:r>
      <w:r w:rsidR="00894E2E">
        <w:rPr>
          <w:rFonts w:eastAsia="Times New Roman" w:cs="Times New Roman"/>
          <w:color w:val="000000"/>
          <w:szCs w:val="28"/>
          <w:lang w:eastAsia="ru-RU"/>
        </w:rPr>
        <w:t>ский этап в жизненного цикла ИС –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проектирование изменен на перепроектирование.</w:t>
      </w:r>
    </w:p>
    <w:p w:rsidR="0043425A" w:rsidRPr="00721A9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" w:name="_Toc480968235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2.2 Описание вложенных уровней проектирования ИС</w:t>
      </w:r>
      <w:bookmarkEnd w:id="8"/>
    </w:p>
    <w:p w:rsidR="0043425A" w:rsidRPr="00436597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Диаграмма Венна, которая демонстрирует включение разрабатываемой системы в информационную систему банка</w:t>
      </w:r>
      <w:r w:rsidR="00776632">
        <w:rPr>
          <w:rFonts w:eastAsia="Times New Roman" w:cs="Times New Roman"/>
          <w:color w:val="000000"/>
          <w:szCs w:val="28"/>
          <w:lang w:eastAsia="ru-RU"/>
        </w:rPr>
        <w:t>, представлена на рисунке 2.2</w:t>
      </w:r>
      <w:r w:rsidRPr="0043425A">
        <w:rPr>
          <w:rFonts w:eastAsia="Times New Roman" w:cs="Times New Roman"/>
          <w:color w:val="000000"/>
          <w:szCs w:val="28"/>
          <w:lang w:eastAsia="ru-RU"/>
        </w:rPr>
        <w:t>. Информационная система – совокупность программно-технических средств</w:t>
      </w:r>
      <w:r w:rsidR="00894E2E">
        <w:rPr>
          <w:rFonts w:eastAsia="Times New Roman" w:cs="Times New Roman"/>
          <w:color w:val="000000"/>
          <w:szCs w:val="28"/>
          <w:lang w:eastAsia="ru-RU"/>
        </w:rPr>
        <w:t>,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обеспечивающих сбор, обработку, накопление, хранение и дальнейшую передачу информационных ресурсов [2]. ССБД является составляющей инфо</w:t>
      </w:r>
      <w:r w:rsidR="00894E2E">
        <w:rPr>
          <w:rFonts w:eastAsia="Times New Roman" w:cs="Times New Roman"/>
          <w:color w:val="000000"/>
          <w:szCs w:val="28"/>
          <w:lang w:eastAsia="ru-RU"/>
        </w:rPr>
        <w:t>рмационной системы. Помимо ССБД</w:t>
      </w:r>
      <w:r w:rsidRPr="0043425A">
        <w:rPr>
          <w:rFonts w:eastAsia="Times New Roman" w:cs="Times New Roman"/>
          <w:color w:val="000000"/>
          <w:szCs w:val="28"/>
          <w:lang w:eastAsia="ru-RU"/>
        </w:rPr>
        <w:t> информационная система банка включает в себя другие системы, которые были описаны в разделе 1.1. Используя в</w:t>
      </w:r>
      <w:r w:rsidR="00776632">
        <w:rPr>
          <w:rFonts w:eastAsia="Times New Roman" w:cs="Times New Roman"/>
          <w:color w:val="000000"/>
          <w:szCs w:val="28"/>
          <w:lang w:eastAsia="ru-RU"/>
        </w:rPr>
        <w:t>се доступные составляющие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информационная система обеспечивает информационные потребности банка. Информационная система является частью структуры банка. Также в структуру банка включаются сотрудники банка. В свою очередь банк является частью бизнес-среды. Банк функционирует с другими предприятиями для обеспечения своих бизнес-целей.</w:t>
      </w:r>
    </w:p>
    <w:p w:rsidR="00894E2E" w:rsidRPr="00894E2E" w:rsidRDefault="00894E2E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0A11A350" wp14:editId="61B2DB40">
            <wp:extent cx="2600325" cy="1870126"/>
            <wp:effectExtent l="0" t="0" r="0" b="0"/>
            <wp:docPr id="3" name="Рисунок 3" descr="https://lh4.googleusercontent.com/kx2L0wGQdS_Ch1r2FJ7WJ2nN6kHouMiG1fGg1itpFaLNrRUicx7iIMi5LoDfgQBT7FELexeAVrDUcEWdanrYGJmPVHKFBOptyzreIL7O9_Dqi53-JnQfnVJDM3sASFSwvYZnuP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lh4.googleusercontent.com/kx2L0wGQdS_Ch1r2FJ7WJ2nN6kHouMiG1fGg1itpFaLNrRUicx7iIMi5LoDfgQBT7FELexeAVrDUcEWdanrYGJmPVHKFBOptyzreIL7O9_Dqi53-JnQfnVJDM3sASFSwvYZnuP8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464" cy="18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 2.2.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Диаграмма Венна, демонстрирующая включение разрабатываемой системы в информационную систему банка</w:t>
      </w:r>
    </w:p>
    <w:p w:rsidR="0043425A" w:rsidRPr="00436597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894E2E" w:rsidRPr="00436597" w:rsidRDefault="00894E2E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3425A" w:rsidRPr="00721A9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480968236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2.3 Обоснование комплекса технологий при проектировании ИС</w:t>
      </w:r>
      <w:bookmarkEnd w:id="9"/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Для построения схем используется графический редактор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Dia</w:t>
      </w:r>
      <w:proofErr w:type="spellEnd"/>
      <w:r w:rsidR="00776632" w:rsidRPr="00776632">
        <w:rPr>
          <w:rFonts w:eastAsia="Times New Roman" w:cs="Times New Roman"/>
          <w:color w:val="000000"/>
          <w:szCs w:val="28"/>
          <w:lang w:eastAsia="ru-RU"/>
        </w:rPr>
        <w:t xml:space="preserve"> [9]</w:t>
      </w:r>
      <w:r w:rsidRPr="0043425A">
        <w:rPr>
          <w:rFonts w:eastAsia="Times New Roman" w:cs="Times New Roman"/>
          <w:color w:val="000000"/>
          <w:szCs w:val="28"/>
          <w:lang w:eastAsia="ru-RU"/>
        </w:rPr>
        <w:t>. Программа бесплатная и кроссплатформенная, поэтому была выбрана среди аналогов. В данном продукте есть возможность описания новых объектов, экспорт и сохранение диаграмм в различных форматах, использование надстроек, которые позволяют автоматически создавать UML-схемы из программного кода, а также автоматическое преобразование UML-схем в программный код.</w:t>
      </w: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Для построения диаграммы DFD используется кроссплатформенна</w:t>
      </w:r>
      <w:r w:rsidR="004766C9">
        <w:rPr>
          <w:rFonts w:eastAsia="Times New Roman" w:cs="Times New Roman"/>
          <w:color w:val="000000"/>
          <w:szCs w:val="28"/>
          <w:lang w:eastAsia="ru-RU"/>
        </w:rPr>
        <w:t xml:space="preserve">я программа </w:t>
      </w:r>
      <w:proofErr w:type="spellStart"/>
      <w:r w:rsidR="004766C9">
        <w:rPr>
          <w:rFonts w:eastAsia="Times New Roman" w:cs="Times New Roman"/>
          <w:color w:val="000000"/>
          <w:szCs w:val="28"/>
          <w:lang w:eastAsia="ru-RU"/>
        </w:rPr>
        <w:t>Ramus</w:t>
      </w:r>
      <w:proofErr w:type="spellEnd"/>
      <w:r w:rsidR="004766C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EA6A43">
        <w:rPr>
          <w:rFonts w:eastAsia="Times New Roman" w:cs="Times New Roman"/>
          <w:color w:val="000000"/>
          <w:szCs w:val="28"/>
          <w:lang w:eastAsia="ru-RU"/>
        </w:rPr>
        <w:t>Educational</w:t>
      </w:r>
      <w:proofErr w:type="spellEnd"/>
      <w:r w:rsidR="00EA6A43">
        <w:rPr>
          <w:rFonts w:eastAsia="Times New Roman" w:cs="Times New Roman"/>
          <w:color w:val="000000"/>
          <w:szCs w:val="28"/>
          <w:lang w:eastAsia="ru-RU"/>
        </w:rPr>
        <w:t xml:space="preserve"> [12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]. Программа является бесплатной и урезанной версией программы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Ramus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Не смотря на то что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Ramus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Educational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не поддерживает навигацию по модели и формирование отчетов, программа подходит для создания небольших диаграмм.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Ramus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Educational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предоставляет следующие возможности:</w:t>
      </w:r>
    </w:p>
    <w:p w:rsidR="0043425A" w:rsidRPr="00894E2E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создание диаграмм IDEF0;</w:t>
      </w:r>
    </w:p>
    <w:p w:rsidR="0043425A" w:rsidRPr="00894E2E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создание диаграмм DFD;</w:t>
      </w:r>
    </w:p>
    <w:p w:rsidR="0043425A" w:rsidRPr="00894E2E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lastRenderedPageBreak/>
        <w:t>создание классификаторов (систематизированный, иерархический перечень наименований объектов с присвоенными кодами, описание объекта с помощью атрибутов);</w:t>
      </w:r>
    </w:p>
    <w:p w:rsidR="0043425A" w:rsidRPr="00894E2E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экспо</w:t>
      </w:r>
      <w:r w:rsidR="00A30BC7">
        <w:rPr>
          <w:rFonts w:eastAsia="Times New Roman" w:cs="Times New Roman"/>
          <w:color w:val="000000"/>
          <w:szCs w:val="28"/>
          <w:lang w:eastAsia="ru-RU"/>
        </w:rPr>
        <w:t>рт/импорт в файлы формата IDL. Таким образом реализуется частичная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совместимость </w:t>
      </w:r>
      <w:r w:rsidR="00A30BC7">
        <w:rPr>
          <w:rFonts w:eastAsia="Times New Roman" w:cs="Times New Roman"/>
          <w:color w:val="000000"/>
          <w:szCs w:val="28"/>
          <w:lang w:eastAsia="ru-RU"/>
        </w:rPr>
        <w:t xml:space="preserve">с 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CA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Erwin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Process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Modeler</w:t>
      </w:r>
      <w:proofErr w:type="spellEnd"/>
      <w:r w:rsidR="00A30BC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32AB4" w:rsidRPr="00FA0623">
        <w:rPr>
          <w:rFonts w:eastAsia="Times New Roman" w:cs="Times New Roman"/>
          <w:color w:val="000000"/>
          <w:szCs w:val="28"/>
          <w:lang w:eastAsia="ru-RU"/>
        </w:rPr>
        <w:t>[4]</w:t>
      </w:r>
      <w:r w:rsidR="00632AB4" w:rsidRPr="00632AB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30BC7"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proofErr w:type="spellStart"/>
      <w:r w:rsidR="00A30BC7">
        <w:rPr>
          <w:rFonts w:eastAsia="Times New Roman" w:cs="Times New Roman"/>
          <w:color w:val="000000"/>
          <w:szCs w:val="28"/>
          <w:lang w:eastAsia="ru-RU"/>
        </w:rPr>
        <w:t>Ramus</w:t>
      </w:r>
      <w:proofErr w:type="spellEnd"/>
      <w:r w:rsidR="00A30BC7">
        <w:rPr>
          <w:rFonts w:eastAsia="Times New Roman" w:cs="Times New Roman"/>
          <w:color w:val="000000"/>
          <w:szCs w:val="28"/>
          <w:lang w:eastAsia="ru-RU"/>
        </w:rPr>
        <w:t xml:space="preserve"> полной версии</w:t>
      </w:r>
      <w:r w:rsidRPr="0043425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При разработке системы сжатия будет использоваться технология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A30BC7">
        <w:rPr>
          <w:rFonts w:eastAsia="Times New Roman" w:cs="Times New Roman"/>
          <w:color w:val="000000"/>
          <w:szCs w:val="28"/>
          <w:lang w:eastAsia="ru-RU"/>
        </w:rPr>
        <w:t>Технология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предоставляет огромное количество стандартных библиотек, в том числе и для создания графического пользовательского интерфейса, работой с файловой системой, и тому подобное</w:t>
      </w:r>
      <w:r w:rsidR="00FA0623" w:rsidRPr="00FA0623">
        <w:rPr>
          <w:rFonts w:eastAsia="Times New Roman" w:cs="Times New Roman"/>
          <w:color w:val="000000"/>
          <w:szCs w:val="28"/>
          <w:lang w:eastAsia="ru-RU"/>
        </w:rPr>
        <w:t xml:space="preserve"> [5]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Написание программного кода будет выполняться в интегрированной среде разработки программного обеспечения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IntelliJ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IDEA</w:t>
      </w:r>
      <w:r w:rsidR="00FA0623" w:rsidRPr="00FA0623">
        <w:rPr>
          <w:rFonts w:eastAsia="Times New Roman" w:cs="Times New Roman"/>
          <w:color w:val="000000"/>
          <w:szCs w:val="28"/>
          <w:lang w:eastAsia="ru-RU"/>
        </w:rPr>
        <w:t xml:space="preserve"> [</w:t>
      </w:r>
      <w:r w:rsidR="00FA0623">
        <w:rPr>
          <w:rFonts w:eastAsia="Times New Roman" w:cs="Times New Roman"/>
          <w:color w:val="000000"/>
          <w:szCs w:val="28"/>
          <w:lang w:eastAsia="ru-RU"/>
        </w:rPr>
        <w:t>11</w:t>
      </w:r>
      <w:r w:rsidR="00FA0623" w:rsidRPr="00FA0623">
        <w:rPr>
          <w:rFonts w:eastAsia="Times New Roman" w:cs="Times New Roman"/>
          <w:color w:val="000000"/>
          <w:szCs w:val="28"/>
          <w:lang w:eastAsia="ru-RU"/>
        </w:rPr>
        <w:t>]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Программа предоставляется различные плагины для обеспечения более удобного оперирования с программным кодом. Также в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IntelliJ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IDEA включены средства для интеграции с </w:t>
      </w:r>
      <w:hyperlink r:id="rId17" w:history="1">
        <w:r w:rsidRPr="0043425A">
          <w:rPr>
            <w:rFonts w:eastAsia="Times New Roman" w:cs="Times New Roman"/>
            <w:color w:val="000000"/>
            <w:szCs w:val="28"/>
            <w:lang w:eastAsia="ru-RU"/>
          </w:rPr>
          <w:t>системами управления версиями</w:t>
        </w:r>
      </w:hyperlink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и разнообразные инструменты для упрощения конструирования </w:t>
      </w:r>
      <w:hyperlink r:id="rId18" w:history="1">
        <w:r w:rsidRPr="0043425A">
          <w:rPr>
            <w:rFonts w:eastAsia="Times New Roman" w:cs="Times New Roman"/>
            <w:color w:val="000000"/>
            <w:szCs w:val="28"/>
            <w:lang w:eastAsia="ru-RU"/>
          </w:rPr>
          <w:t>графического интерфейса пользователя</w:t>
        </w:r>
      </w:hyperlink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894E2E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На рисунке 2.3 представлены методологии, технологии и средства реализации, которые будут использоваться на каждом этапе жизненного цикла при проектировании ССБД.</w:t>
      </w:r>
    </w:p>
    <w:p w:rsidR="00694EA9" w:rsidRDefault="00694EA9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694EA9" w:rsidRDefault="00694EA9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694EA9" w:rsidRPr="00721A94" w:rsidRDefault="00694EA9" w:rsidP="00694EA9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" w:name="_Toc480968237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2.4 Формализованное описание комплекса технологий при проектировании ИС</w:t>
      </w:r>
      <w:bookmarkEnd w:id="10"/>
    </w:p>
    <w:p w:rsidR="00694EA9" w:rsidRDefault="00694EA9" w:rsidP="00694EA9">
      <w:pPr>
        <w:tabs>
          <w:tab w:val="num" w:pos="993"/>
        </w:tabs>
        <w:ind w:firstLine="709"/>
        <w:rPr>
          <w:color w:val="000000"/>
          <w:szCs w:val="28"/>
        </w:rPr>
      </w:pPr>
    </w:p>
    <w:p w:rsidR="00694EA9" w:rsidRPr="00AF373D" w:rsidRDefault="00694EA9" w:rsidP="00694EA9">
      <w:pPr>
        <w:tabs>
          <w:tab w:val="num" w:pos="993"/>
        </w:tabs>
        <w:ind w:firstLine="709"/>
        <w:rPr>
          <w:rFonts w:eastAsiaTheme="minorEastAsia"/>
        </w:rPr>
      </w:pPr>
      <w:r>
        <w:rPr>
          <w:color w:val="000000"/>
          <w:szCs w:val="28"/>
        </w:rPr>
        <w:t>На основе схемы приведенной на рисунке 2.3 можно формализовать описание комплекса технологий. Формализованное описание комплекта технологий при проектировании ИС представлено формулой 2.1:</w:t>
      </w:r>
    </w:p>
    <w:p w:rsidR="00694EA9" w:rsidRPr="00AF373D" w:rsidRDefault="00694EA9" w:rsidP="00694EA9">
      <w:pPr>
        <w:tabs>
          <w:tab w:val="num" w:pos="993"/>
        </w:tabs>
        <w:ind w:firstLine="709"/>
        <w:jc w:val="center"/>
        <w:rPr>
          <w:rFonts w:eastAsiaTheme="minorEastAsia"/>
        </w:rPr>
      </w:pPr>
    </w:p>
    <w:bookmarkStart w:id="11" w:name="MTBlankEqn"/>
    <w:bookmarkEnd w:id="11"/>
    <w:p w:rsidR="00694EA9" w:rsidRPr="00436B21" w:rsidRDefault="00694EA9" w:rsidP="00B955AB">
      <w:pPr>
        <w:pStyle w:val="MTDisplayEquation"/>
        <w:tabs>
          <w:tab w:val="clear" w:pos="9360"/>
          <w:tab w:val="num" w:pos="993"/>
          <w:tab w:val="right" w:pos="9781"/>
        </w:tabs>
        <w:ind w:firstLine="142"/>
        <w:jc w:val="right"/>
        <w:rPr>
          <w:rFonts w:eastAsiaTheme="minorEastAsia"/>
        </w:rPr>
      </w:pPr>
      <w:r w:rsidRPr="00A17FC8">
        <w:rPr>
          <w:position w:val="-16"/>
        </w:rPr>
        <w:object w:dxaOrig="94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8pt;height:21.05pt" o:ole="">
            <v:imagedata r:id="rId19" o:title=""/>
          </v:shape>
          <o:OLEObject Type="Embed" ProgID="Equation.DSMT4" ShapeID="_x0000_i1025" DrawAspect="Content" ObjectID="_1555874167" r:id="rId20"/>
        </w:objec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955AB">
        <w:rPr>
          <w:rFonts w:eastAsiaTheme="minorEastAsia"/>
        </w:rPr>
        <w:tab/>
      </w:r>
      <w:r w:rsidR="00A30BC7" w:rsidRPr="00A17FC8">
        <w:rPr>
          <w:rFonts w:eastAsiaTheme="minorEastAsia"/>
          <w:position w:val="-16"/>
        </w:rPr>
        <w:object w:dxaOrig="4680" w:dyaOrig="420">
          <v:shape id="_x0000_i1026" type="#_x0000_t75" style="width:235pt;height:21.05pt" o:ole="">
            <v:imagedata r:id="rId21" o:title=""/>
          </v:shape>
          <o:OLEObject Type="Embed" ProgID="Equation.DSMT4" ShapeID="_x0000_i1026" DrawAspect="Content" ObjectID="_1555874168" r:id="rId22"/>
        </w:object>
      </w:r>
      <w:r>
        <w:rPr>
          <w:rFonts w:eastAsiaTheme="minorEastAsia"/>
        </w:rPr>
        <w:t>,</w:t>
      </w:r>
      <w:r>
        <w:rPr>
          <w:rFonts w:eastAsiaTheme="minorEastAsia"/>
          <w:i/>
        </w:rPr>
        <w:tab/>
      </w:r>
      <w:r>
        <w:rPr>
          <w:rFonts w:eastAsiaTheme="minorEastAsia"/>
        </w:rPr>
        <w:t>(2.1)</w:t>
      </w:r>
    </w:p>
    <w:p w:rsidR="00694EA9" w:rsidRDefault="00694EA9" w:rsidP="00694EA9">
      <w:pPr>
        <w:widowControl w:val="0"/>
        <w:tabs>
          <w:tab w:val="left" w:pos="709"/>
          <w:tab w:val="num" w:pos="993"/>
        </w:tabs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94EA9" w:rsidRDefault="00694EA9" w:rsidP="00694EA9">
      <w:pPr>
        <w:widowControl w:val="0"/>
        <w:tabs>
          <w:tab w:val="left" w:pos="709"/>
          <w:tab w:val="num" w:pos="993"/>
        </w:tabs>
        <w:autoSpaceDE w:val="0"/>
        <w:autoSpaceDN w:val="0"/>
        <w:adjustRightInd w:val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где</w:t>
      </w:r>
      <w:r>
        <w:rPr>
          <w:rFonts w:cs="Times New Roman"/>
          <w:szCs w:val="28"/>
        </w:rPr>
        <w:tab/>
      </w:r>
      <w:r w:rsidRPr="00A17FC8">
        <w:rPr>
          <w:rFonts w:cs="Times New Roman"/>
          <w:position w:val="-4"/>
          <w:szCs w:val="28"/>
        </w:rPr>
        <w:object w:dxaOrig="420" w:dyaOrig="279">
          <v:shape id="_x0000_i1027" type="#_x0000_t75" style="width:21.05pt;height:14.25pt" o:ole="">
            <v:imagedata r:id="rId23" o:title=""/>
          </v:shape>
          <o:OLEObject Type="Embed" ProgID="Equation.DSMT4" ShapeID="_x0000_i1027" DrawAspect="Content" ObjectID="_1555874169" r:id="rId24"/>
        </w:object>
      </w:r>
      <w:r w:rsidRPr="00C937F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технологии проектирования;</w:t>
      </w:r>
    </w:p>
    <w:p w:rsidR="00694EA9" w:rsidRDefault="00694EA9" w:rsidP="00694EA9">
      <w:pPr>
        <w:widowControl w:val="0"/>
        <w:tabs>
          <w:tab w:val="left" w:pos="709"/>
          <w:tab w:val="num" w:pos="993"/>
        </w:tabs>
        <w:autoSpaceDE w:val="0"/>
        <w:autoSpaceDN w:val="0"/>
        <w:adjustRightInd w:val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A17FC8">
        <w:rPr>
          <w:rFonts w:cs="Times New Roman"/>
          <w:position w:val="-16"/>
          <w:szCs w:val="28"/>
        </w:rPr>
        <w:object w:dxaOrig="639" w:dyaOrig="420">
          <v:shape id="_x0000_i1028" type="#_x0000_t75" style="width:33.3pt;height:21.05pt" o:ole="">
            <v:imagedata r:id="rId25" o:title=""/>
          </v:shape>
          <o:OLEObject Type="Embed" ProgID="Equation.DSMT4" ShapeID="_x0000_i1028" DrawAspect="Content" ObjectID="_1555874170" r:id="rId26"/>
        </w:object>
      </w:r>
      <w:r w:rsidRPr="00C937F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средства анализа предметной области;</w:t>
      </w:r>
    </w:p>
    <w:p w:rsidR="00694EA9" w:rsidRDefault="00694EA9" w:rsidP="00694EA9">
      <w:pPr>
        <w:widowControl w:val="0"/>
        <w:tabs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A17FC8">
        <w:rPr>
          <w:rFonts w:cs="Times New Roman"/>
          <w:position w:val="-16"/>
          <w:szCs w:val="28"/>
        </w:rPr>
        <w:object w:dxaOrig="480" w:dyaOrig="420">
          <v:shape id="_x0000_i1029" type="#_x0000_t75" style="width:23.75pt;height:21.05pt" o:ole="">
            <v:imagedata r:id="rId27" o:title=""/>
          </v:shape>
          <o:OLEObject Type="Embed" ProgID="Equation.DSMT4" ShapeID="_x0000_i1029" DrawAspect="Content" ObjectID="_1555874171" r:id="rId28"/>
        </w:object>
      </w:r>
      <w:r>
        <w:rPr>
          <w:rFonts w:cs="Times New Roman"/>
          <w:szCs w:val="28"/>
        </w:rPr>
        <w:t xml:space="preserve"> – средства анализа требований;</w:t>
      </w:r>
    </w:p>
    <w:p w:rsidR="00694EA9" w:rsidRDefault="00694EA9" w:rsidP="00694EA9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Pr="00A17FC8">
        <w:rPr>
          <w:position w:val="-12"/>
        </w:rPr>
        <w:object w:dxaOrig="540" w:dyaOrig="380">
          <v:shape id="_x0000_i1030" type="#_x0000_t75" style="width:27.85pt;height:19pt" o:ole="">
            <v:imagedata r:id="rId29" o:title=""/>
          </v:shape>
          <o:OLEObject Type="Embed" ProgID="Equation.DSMT4" ShapeID="_x0000_i1030" DrawAspect="Content" ObjectID="_1555874172" r:id="rId30"/>
        </w:object>
      </w:r>
      <w:r>
        <w:rPr>
          <w:rFonts w:cs="Times New Roman"/>
          <w:szCs w:val="28"/>
        </w:rPr>
        <w:t xml:space="preserve"> – средства анализа программного обеспечения;</w:t>
      </w:r>
    </w:p>
    <w:p w:rsidR="00694EA9" w:rsidRDefault="00694EA9" w:rsidP="00694EA9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Pr="00A17FC8">
        <w:rPr>
          <w:position w:val="-16"/>
        </w:rPr>
        <w:object w:dxaOrig="660" w:dyaOrig="420">
          <v:shape id="_x0000_i1031" type="#_x0000_t75" style="width:33.3pt;height:21.05pt" o:ole="">
            <v:imagedata r:id="rId31" o:title=""/>
          </v:shape>
          <o:OLEObject Type="Embed" ProgID="Equation.DSMT4" ShapeID="_x0000_i1031" DrawAspect="Content" ObjectID="_1555874173" r:id="rId32"/>
        </w:object>
      </w:r>
      <w:r>
        <w:rPr>
          <w:rFonts w:cs="Times New Roman"/>
          <w:szCs w:val="28"/>
        </w:rPr>
        <w:t xml:space="preserve"> – средства описания предметной области;</w:t>
      </w:r>
    </w:p>
    <w:p w:rsidR="00694EA9" w:rsidRDefault="00694EA9" w:rsidP="00694EA9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Pr="00A17FC8">
        <w:rPr>
          <w:position w:val="-12"/>
        </w:rPr>
        <w:object w:dxaOrig="960" w:dyaOrig="380">
          <v:shape id="_x0000_i1032" type="#_x0000_t75" style="width:48.25pt;height:19pt" o:ole="">
            <v:imagedata r:id="rId33" o:title=""/>
          </v:shape>
          <o:OLEObject Type="Embed" ProgID="Equation.DSMT4" ShapeID="_x0000_i1032" DrawAspect="Content" ObjectID="_1555874174" r:id="rId34"/>
        </w:object>
      </w:r>
      <w:r w:rsidR="00AB5A13">
        <w:rPr>
          <w:rFonts w:cs="Times New Roman"/>
          <w:szCs w:val="28"/>
        </w:rPr>
        <w:t xml:space="preserve"> – средства описания </w:t>
      </w:r>
      <w:proofErr w:type="spellStart"/>
      <w:r w:rsidR="00AB5A13">
        <w:rPr>
          <w:rFonts w:cs="Times New Roman"/>
          <w:szCs w:val="28"/>
        </w:rPr>
        <w:t>ме</w:t>
      </w:r>
      <w:r>
        <w:rPr>
          <w:rFonts w:cs="Times New Roman"/>
          <w:szCs w:val="28"/>
        </w:rPr>
        <w:t>гасистемы</w:t>
      </w:r>
      <w:proofErr w:type="spellEnd"/>
      <w:r>
        <w:rPr>
          <w:rFonts w:cs="Times New Roman"/>
          <w:szCs w:val="28"/>
        </w:rPr>
        <w:t>;</w:t>
      </w:r>
      <w:bookmarkStart w:id="12" w:name="_GoBack"/>
      <w:bookmarkEnd w:id="12"/>
    </w:p>
    <w:p w:rsidR="00694EA9" w:rsidRDefault="00694EA9" w:rsidP="00694EA9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Pr="00A17FC8">
        <w:rPr>
          <w:position w:val="-16"/>
        </w:rPr>
        <w:object w:dxaOrig="1359" w:dyaOrig="420">
          <v:shape id="_x0000_i1033" type="#_x0000_t75" style="width:67.9pt;height:21.05pt" o:ole="">
            <v:imagedata r:id="rId35" o:title=""/>
          </v:shape>
          <o:OLEObject Type="Embed" ProgID="Equation.DSMT4" ShapeID="_x0000_i1033" DrawAspect="Content" ObjectID="_1555874175" r:id="rId36"/>
        </w:object>
      </w:r>
      <w:r>
        <w:rPr>
          <w:rFonts w:cs="Times New Roman"/>
          <w:szCs w:val="28"/>
        </w:rPr>
        <w:t xml:space="preserve"> – средства проектирования декомпозиции процесса;</w:t>
      </w:r>
    </w:p>
    <w:p w:rsidR="00694EA9" w:rsidRDefault="00694EA9" w:rsidP="00694EA9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="00A30BC7" w:rsidRPr="00A17FC8">
        <w:rPr>
          <w:position w:val="-12"/>
        </w:rPr>
        <w:object w:dxaOrig="1200" w:dyaOrig="380">
          <v:shape id="_x0000_i1034" type="#_x0000_t75" style="width:59.75pt;height:19pt" o:ole="">
            <v:imagedata r:id="rId37" o:title=""/>
          </v:shape>
          <o:OLEObject Type="Embed" ProgID="Equation.DSMT4" ShapeID="_x0000_i1034" DrawAspect="Content" ObjectID="_1555874176" r:id="rId38"/>
        </w:object>
      </w:r>
      <w:r>
        <w:rPr>
          <w:rFonts w:cs="Times New Roman"/>
          <w:szCs w:val="28"/>
        </w:rPr>
        <w:t xml:space="preserve"> – средства проектирования потока данных;</w:t>
      </w:r>
    </w:p>
    <w:p w:rsidR="00694EA9" w:rsidRDefault="00694EA9" w:rsidP="00694EA9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="00A30BC7" w:rsidRPr="00A17FC8">
        <w:rPr>
          <w:position w:val="-16"/>
        </w:rPr>
        <w:object w:dxaOrig="1440" w:dyaOrig="420">
          <v:shape id="_x0000_i1035" type="#_x0000_t75" style="width:1in;height:21.05pt" o:ole="">
            <v:imagedata r:id="rId39" o:title=""/>
          </v:shape>
          <o:OLEObject Type="Embed" ProgID="Equation.DSMT4" ShapeID="_x0000_i1035" DrawAspect="Content" ObjectID="_1555874177" r:id="rId40"/>
        </w:object>
      </w:r>
      <w:r>
        <w:rPr>
          <w:rFonts w:cs="Times New Roman"/>
          <w:szCs w:val="28"/>
        </w:rPr>
        <w:t xml:space="preserve"> – средства проектирования потоков работ;</w:t>
      </w:r>
    </w:p>
    <w:p w:rsidR="00694EA9" w:rsidRDefault="00694EA9" w:rsidP="00694EA9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Pr="00A17FC8">
        <w:rPr>
          <w:position w:val="-12"/>
        </w:rPr>
        <w:object w:dxaOrig="540" w:dyaOrig="380">
          <v:shape id="_x0000_i1036" type="#_x0000_t75" style="width:27.85pt;height:19pt" o:ole="">
            <v:imagedata r:id="rId41" o:title=""/>
          </v:shape>
          <o:OLEObject Type="Embed" ProgID="Equation.DSMT4" ShapeID="_x0000_i1036" DrawAspect="Content" ObjectID="_1555874178" r:id="rId42"/>
        </w:object>
      </w:r>
      <w:r>
        <w:rPr>
          <w:rFonts w:cs="Times New Roman"/>
          <w:szCs w:val="28"/>
        </w:rPr>
        <w:t xml:space="preserve"> – с</w:t>
      </w:r>
      <w:r w:rsidRPr="00824CA3">
        <w:rPr>
          <w:rFonts w:cs="Times New Roman"/>
          <w:szCs w:val="28"/>
        </w:rPr>
        <w:t xml:space="preserve">редства </w:t>
      </w:r>
      <w:r>
        <w:rPr>
          <w:rFonts w:cs="Times New Roman"/>
          <w:szCs w:val="28"/>
        </w:rPr>
        <w:t>разработки программного обеспечения</w:t>
      </w:r>
      <w:r w:rsidRPr="00824CA3">
        <w:rPr>
          <w:rFonts w:cs="Times New Roman"/>
          <w:szCs w:val="28"/>
        </w:rPr>
        <w:t>;</w:t>
      </w:r>
    </w:p>
    <w:p w:rsidR="00694EA9" w:rsidRDefault="00694EA9" w:rsidP="00694EA9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color w:val="FF0000"/>
          <w:szCs w:val="28"/>
        </w:rPr>
      </w:pPr>
      <w:r>
        <w:tab/>
      </w:r>
      <w:r w:rsidRPr="00A17FC8">
        <w:rPr>
          <w:position w:val="-12"/>
        </w:rPr>
        <w:object w:dxaOrig="499" w:dyaOrig="380">
          <v:shape id="_x0000_i1037" type="#_x0000_t75" style="width:24.45pt;height:19pt" o:ole="">
            <v:imagedata r:id="rId43" o:title=""/>
          </v:shape>
          <o:OLEObject Type="Embed" ProgID="Equation.DSMT4" ShapeID="_x0000_i1037" DrawAspect="Content" ObjectID="_1555874179" r:id="rId44"/>
        </w:object>
      </w:r>
      <w:r>
        <w:rPr>
          <w:rFonts w:cs="Times New Roman"/>
          <w:szCs w:val="28"/>
        </w:rPr>
        <w:t xml:space="preserve"> – с</w:t>
      </w:r>
      <w:r w:rsidRPr="00824CA3">
        <w:rPr>
          <w:rFonts w:cs="Times New Roman"/>
          <w:szCs w:val="28"/>
        </w:rPr>
        <w:t xml:space="preserve">редства </w:t>
      </w:r>
      <w:r>
        <w:rPr>
          <w:rFonts w:cs="Times New Roman"/>
          <w:szCs w:val="28"/>
        </w:rPr>
        <w:t>тестирования программного обеспечения</w:t>
      </w:r>
      <w:r w:rsidRPr="00824CA3">
        <w:rPr>
          <w:rFonts w:cs="Times New Roman"/>
          <w:szCs w:val="28"/>
        </w:rPr>
        <w:t>;</w:t>
      </w:r>
    </w:p>
    <w:p w:rsidR="00694EA9" w:rsidRDefault="00694EA9" w:rsidP="00694EA9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Pr="00A17FC8">
        <w:rPr>
          <w:position w:val="-16"/>
        </w:rPr>
        <w:object w:dxaOrig="2060" w:dyaOrig="420">
          <v:shape id="_x0000_i1038" type="#_x0000_t75" style="width:102.55pt;height:21.05pt" o:ole="">
            <v:imagedata r:id="rId45" o:title=""/>
          </v:shape>
          <o:OLEObject Type="Embed" ProgID="Equation.DSMT4" ShapeID="_x0000_i1038" DrawAspect="Content" ObjectID="_1555874180" r:id="rId46"/>
        </w:object>
      </w:r>
      <w:r>
        <w:rPr>
          <w:rFonts w:cs="Times New Roman"/>
          <w:szCs w:val="28"/>
        </w:rPr>
        <w:t xml:space="preserve"> – средства моделирования результатов эксперимента.</w:t>
      </w:r>
    </w:p>
    <w:p w:rsidR="00694EA9" w:rsidRPr="00894E2E" w:rsidRDefault="00694EA9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0A6BCF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0A6BCF">
        <w:rPr>
          <w:rFonts w:eastAsia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920004" wp14:editId="6D176427">
                <wp:simplePos x="0" y="0"/>
                <wp:positionH relativeFrom="margin">
                  <wp:align>right</wp:align>
                </wp:positionH>
                <wp:positionV relativeFrom="paragraph">
                  <wp:posOffset>4286885</wp:posOffset>
                </wp:positionV>
                <wp:extent cx="6422390" cy="381635"/>
                <wp:effectExtent l="0" t="8573" r="7938" b="7937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2239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DAE" w:rsidRDefault="00204DAE" w:rsidP="000A6BCF">
                            <w:pPr>
                              <w:tabs>
                                <w:tab w:val="num" w:pos="993"/>
                              </w:tabs>
                              <w:spacing w:line="360" w:lineRule="auto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 xml:space="preserve">Рис. 2.3. </w:t>
                            </w:r>
                            <w:proofErr w:type="gramStart"/>
                            <w:r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 xml:space="preserve">Комплекс </w:t>
                            </w:r>
                            <w:r w:rsidRPr="0043425A"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>технологий</w:t>
                            </w:r>
                            <w:proofErr w:type="gramEnd"/>
                            <w:r w:rsidRPr="0043425A"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 xml:space="preserve"> используемый при проектировании ССБД</w:t>
                            </w:r>
                          </w:p>
                          <w:p w:rsidR="00204DAE" w:rsidRPr="0043425A" w:rsidRDefault="00204DAE" w:rsidP="000A6BCF">
                            <w:pPr>
                              <w:tabs>
                                <w:tab w:val="num" w:pos="993"/>
                              </w:tabs>
                              <w:spacing w:line="360" w:lineRule="auto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4"/>
                                <w:lang w:eastAsia="ru-RU"/>
                              </w:rPr>
                            </w:pPr>
                          </w:p>
                          <w:p w:rsidR="00204DAE" w:rsidRDefault="00204D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200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4.5pt;margin-top:337.55pt;width:505.7pt;height:30.05pt;rotation:-90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" stroked="f">
                <v:textbox>
                  <w:txbxContent>
                    <w:p w:rsidR="00204DAE" w:rsidRDefault="00204DAE" w:rsidP="000A6BCF">
                      <w:pPr>
                        <w:tabs>
                          <w:tab w:val="num" w:pos="993"/>
                        </w:tabs>
                        <w:spacing w:line="360" w:lineRule="auto"/>
                        <w:ind w:firstLine="0"/>
                        <w:jc w:val="center"/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 xml:space="preserve">Рис. 2.3. </w:t>
                      </w:r>
                      <w:proofErr w:type="gramStart"/>
                      <w:r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 xml:space="preserve">Комплекс </w:t>
                      </w:r>
                      <w:r w:rsidRPr="0043425A"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>технологий</w:t>
                      </w:r>
                      <w:proofErr w:type="gramEnd"/>
                      <w:r w:rsidRPr="0043425A"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 xml:space="preserve"> используемый при проектировании ССБД</w:t>
                      </w:r>
                    </w:p>
                    <w:p w:rsidR="00204DAE" w:rsidRPr="0043425A" w:rsidRDefault="00204DAE" w:rsidP="000A6BCF">
                      <w:pPr>
                        <w:tabs>
                          <w:tab w:val="num" w:pos="993"/>
                        </w:tabs>
                        <w:spacing w:line="360" w:lineRule="auto"/>
                        <w:ind w:firstLine="0"/>
                        <w:jc w:val="center"/>
                        <w:rPr>
                          <w:rFonts w:eastAsia="Times New Roman" w:cs="Times New Roman"/>
                          <w:sz w:val="24"/>
                          <w:lang w:eastAsia="ru-RU"/>
                        </w:rPr>
                      </w:pPr>
                    </w:p>
                    <w:p w:rsidR="00204DAE" w:rsidRDefault="00204DAE"/>
                  </w:txbxContent>
                </v:textbox>
                <w10:wrap type="square" anchorx="margin"/>
              </v:shape>
            </w:pict>
          </mc:Fallback>
        </mc:AlternateContent>
      </w:r>
      <w:r w:rsidR="0043425A" w:rsidRPr="0043425A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56A300B" wp14:editId="45C1E3D9">
            <wp:extent cx="8949582" cy="2678518"/>
            <wp:effectExtent l="0" t="7937" r="0" b="0"/>
            <wp:docPr id="1" name="Рисунок 1" descr="https://lh3.googleusercontent.com/LUeYtiEw9fa7alhDhS4G2l9DmhnXFkr21GV0BBRhj_ueT3SPjREl0as46JlOZp9dflOYLcrLvipzrt_Ga_ZfnULjTne45ISEP8PJoa-ypHDdEM770ttDk6e4EI1j4ntBjnE90N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lh3.googleusercontent.com/LUeYtiEw9fa7alhDhS4G2l9DmhnXFkr21GV0BBRhj_ueT3SPjREl0as46JlOZp9dflOYLcrLvipzrt_Ga_ZfnULjTne45ISEP8PJoa-ypHDdEM770ttDk6e4EI1j4ntBjnE90Nb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39523" cy="270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709"/>
        <w:rPr>
          <w:color w:val="000000"/>
          <w:szCs w:val="28"/>
        </w:rPr>
      </w:pPr>
    </w:p>
    <w:p w:rsidR="00257716" w:rsidRDefault="00436B21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анализе предметной области, требований и программного обеспечения использовался </w:t>
      </w:r>
      <w:r w:rsidR="00E07CDB">
        <w:rPr>
          <w:rFonts w:cs="Times New Roman"/>
          <w:szCs w:val="28"/>
          <w:lang w:val="en-US"/>
        </w:rPr>
        <w:t>MS</w:t>
      </w:r>
      <w:r w:rsidR="00E07CDB" w:rsidRPr="00E07CDB">
        <w:rPr>
          <w:rFonts w:cs="Times New Roman"/>
          <w:szCs w:val="28"/>
        </w:rPr>
        <w:t xml:space="preserve"> </w:t>
      </w:r>
      <w:r w:rsidR="00E07CDB">
        <w:rPr>
          <w:rFonts w:cs="Times New Roman"/>
          <w:szCs w:val="28"/>
          <w:lang w:val="en-US"/>
        </w:rPr>
        <w:t>Word</w:t>
      </w:r>
      <w:r>
        <w:rPr>
          <w:rFonts w:cs="Times New Roman"/>
          <w:szCs w:val="28"/>
        </w:rPr>
        <w:t xml:space="preserve">. Анализ требований </w:t>
      </w:r>
      <w:r w:rsidR="00776632">
        <w:rPr>
          <w:rFonts w:cs="Times New Roman"/>
          <w:szCs w:val="28"/>
        </w:rPr>
        <w:t>описывался</w:t>
      </w:r>
      <w:r>
        <w:rPr>
          <w:rFonts w:cs="Times New Roman"/>
          <w:szCs w:val="28"/>
        </w:rPr>
        <w:t xml:space="preserve"> исходя из анализа созданных программ сжатия данных и анализа предметной области.</w:t>
      </w:r>
      <w:r w:rsidR="00922DC7">
        <w:rPr>
          <w:rFonts w:cs="Times New Roman"/>
          <w:szCs w:val="28"/>
        </w:rPr>
        <w:t xml:space="preserve"> Описания</w:t>
      </w:r>
      <w:r>
        <w:rPr>
          <w:rFonts w:cs="Times New Roman"/>
          <w:szCs w:val="28"/>
        </w:rPr>
        <w:t xml:space="preserve"> предметной области </w:t>
      </w:r>
      <w:r w:rsidR="00922DC7">
        <w:rPr>
          <w:rFonts w:cs="Times New Roman"/>
          <w:szCs w:val="28"/>
        </w:rPr>
        <w:t xml:space="preserve">и </w:t>
      </w:r>
      <w:proofErr w:type="spellStart"/>
      <w:r w:rsidR="00922DC7">
        <w:rPr>
          <w:rFonts w:cs="Times New Roman"/>
          <w:szCs w:val="28"/>
        </w:rPr>
        <w:t>мегасистемы</w:t>
      </w:r>
      <w:proofErr w:type="spellEnd"/>
      <w:r w:rsidR="00922DC7">
        <w:rPr>
          <w:rFonts w:cs="Times New Roman"/>
          <w:szCs w:val="28"/>
        </w:rPr>
        <w:t xml:space="preserve"> выполнены</w:t>
      </w:r>
      <w:r>
        <w:rPr>
          <w:rFonts w:cs="Times New Roman"/>
          <w:szCs w:val="28"/>
        </w:rPr>
        <w:t xml:space="preserve"> в виде схемы и </w:t>
      </w:r>
      <w:r w:rsidR="00922DC7">
        <w:rPr>
          <w:rFonts w:cs="Times New Roman"/>
          <w:szCs w:val="28"/>
        </w:rPr>
        <w:t>реализованы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Dia</w:t>
      </w:r>
      <w:proofErr w:type="spellEnd"/>
      <w:r>
        <w:rPr>
          <w:rFonts w:cs="Times New Roman"/>
          <w:szCs w:val="28"/>
        </w:rPr>
        <w:t xml:space="preserve">. </w:t>
      </w:r>
      <w:r w:rsidR="00922DC7">
        <w:rPr>
          <w:rFonts w:cs="Times New Roman"/>
          <w:szCs w:val="28"/>
        </w:rPr>
        <w:t xml:space="preserve">Пояснения к схемам выполнены в </w:t>
      </w:r>
      <w:r w:rsidR="00E07CDB">
        <w:rPr>
          <w:rFonts w:cs="Times New Roman"/>
          <w:szCs w:val="28"/>
          <w:lang w:val="en-US"/>
        </w:rPr>
        <w:t>MS</w:t>
      </w:r>
      <w:r w:rsidR="00E07CDB" w:rsidRPr="00FD500B">
        <w:rPr>
          <w:rFonts w:cs="Times New Roman"/>
          <w:szCs w:val="28"/>
        </w:rPr>
        <w:t xml:space="preserve"> </w:t>
      </w:r>
      <w:r w:rsidR="00E07CDB">
        <w:rPr>
          <w:rFonts w:cs="Times New Roman"/>
          <w:szCs w:val="28"/>
          <w:lang w:val="en-US"/>
        </w:rPr>
        <w:t>Word</w:t>
      </w:r>
      <w:r w:rsidR="00922DC7">
        <w:rPr>
          <w:rFonts w:cs="Times New Roman"/>
          <w:szCs w:val="28"/>
        </w:rPr>
        <w:t>.</w:t>
      </w:r>
      <w:r w:rsidR="008D2BE7">
        <w:rPr>
          <w:rFonts w:cs="Times New Roman"/>
          <w:szCs w:val="28"/>
        </w:rPr>
        <w:t xml:space="preserve"> При выполнении проектирования декомпозиции процесса использовалась технология </w:t>
      </w:r>
      <w:r w:rsidR="008D2BE7" w:rsidRPr="008D2BE7">
        <w:rPr>
          <w:rFonts w:cs="Times New Roman"/>
          <w:szCs w:val="28"/>
        </w:rPr>
        <w:t>функционального моделирования процессов</w:t>
      </w:r>
      <w:r w:rsidR="008D2BE7">
        <w:rPr>
          <w:rFonts w:cs="Times New Roman"/>
          <w:szCs w:val="28"/>
        </w:rPr>
        <w:t xml:space="preserve"> (</w:t>
      </w:r>
      <w:r w:rsidR="008D2BE7">
        <w:rPr>
          <w:rFonts w:cs="Times New Roman"/>
          <w:szCs w:val="28"/>
          <w:lang w:val="en-US"/>
        </w:rPr>
        <w:t>IDEF</w:t>
      </w:r>
      <w:r w:rsidR="008D2BE7" w:rsidRPr="008D2BE7">
        <w:rPr>
          <w:rFonts w:cs="Times New Roman"/>
          <w:szCs w:val="28"/>
        </w:rPr>
        <w:t>0</w:t>
      </w:r>
      <w:r w:rsidR="008D2BE7">
        <w:rPr>
          <w:rFonts w:cs="Times New Roman"/>
          <w:szCs w:val="28"/>
        </w:rPr>
        <w:t>)</w:t>
      </w:r>
      <w:r w:rsidR="00FA0623" w:rsidRPr="00FA0623">
        <w:rPr>
          <w:rFonts w:cs="Times New Roman"/>
          <w:szCs w:val="28"/>
        </w:rPr>
        <w:t xml:space="preserve"> [10]</w:t>
      </w:r>
      <w:r w:rsidR="008D2BE7">
        <w:rPr>
          <w:rFonts w:cs="Times New Roman"/>
          <w:szCs w:val="28"/>
        </w:rPr>
        <w:t xml:space="preserve">. </w:t>
      </w:r>
      <w:r w:rsidR="00822EBF">
        <w:rPr>
          <w:rFonts w:cs="Times New Roman"/>
          <w:szCs w:val="28"/>
        </w:rPr>
        <w:t>Описание</w:t>
      </w:r>
      <w:r w:rsidR="00822EBF" w:rsidRPr="00822EBF">
        <w:rPr>
          <w:rFonts w:cs="Times New Roman"/>
          <w:szCs w:val="28"/>
        </w:rPr>
        <w:t xml:space="preserve"> процессов </w:t>
      </w:r>
      <w:r w:rsidR="00822EBF">
        <w:rPr>
          <w:rFonts w:cs="Times New Roman"/>
          <w:szCs w:val="28"/>
        </w:rPr>
        <w:t>выполнялось на основе</w:t>
      </w:r>
      <w:r w:rsidR="00257716" w:rsidRPr="00257716">
        <w:rPr>
          <w:rFonts w:cs="Times New Roman"/>
          <w:szCs w:val="28"/>
        </w:rPr>
        <w:t xml:space="preserve"> методологии</w:t>
      </w:r>
      <w:r w:rsidR="00822EBF">
        <w:rPr>
          <w:rFonts w:cs="Times New Roman"/>
          <w:szCs w:val="28"/>
        </w:rPr>
        <w:t xml:space="preserve"> функционального </w:t>
      </w:r>
      <w:r w:rsidR="00822EBF" w:rsidRPr="00822EBF">
        <w:rPr>
          <w:rFonts w:cs="Times New Roman"/>
          <w:szCs w:val="28"/>
        </w:rPr>
        <w:t>моделирования потоков данных</w:t>
      </w:r>
      <w:r w:rsidR="00822EBF">
        <w:rPr>
          <w:rFonts w:cs="Times New Roman"/>
          <w:szCs w:val="28"/>
        </w:rPr>
        <w:t xml:space="preserve"> (</w:t>
      </w:r>
      <w:r w:rsidR="00822EBF">
        <w:rPr>
          <w:rFonts w:cs="Times New Roman"/>
          <w:szCs w:val="28"/>
          <w:lang w:val="en-US"/>
        </w:rPr>
        <w:t>DFD</w:t>
      </w:r>
      <w:r w:rsidR="00822EBF">
        <w:rPr>
          <w:rFonts w:cs="Times New Roman"/>
          <w:szCs w:val="28"/>
        </w:rPr>
        <w:t>)</w:t>
      </w:r>
      <w:r w:rsidR="00257716">
        <w:rPr>
          <w:rFonts w:cs="Times New Roman"/>
          <w:szCs w:val="28"/>
        </w:rPr>
        <w:t xml:space="preserve"> и </w:t>
      </w:r>
      <w:r w:rsidR="00257716" w:rsidRPr="00257716">
        <w:rPr>
          <w:rFonts w:cs="Times New Roman"/>
          <w:szCs w:val="28"/>
        </w:rPr>
        <w:t>потоков работ</w:t>
      </w:r>
      <w:r w:rsidR="00257716">
        <w:rPr>
          <w:rFonts w:cs="Times New Roman"/>
          <w:szCs w:val="28"/>
        </w:rPr>
        <w:t xml:space="preserve"> (</w:t>
      </w:r>
      <w:r w:rsidR="00257716">
        <w:rPr>
          <w:rFonts w:cs="Times New Roman"/>
          <w:szCs w:val="28"/>
          <w:lang w:val="en-US"/>
        </w:rPr>
        <w:t>WFD</w:t>
      </w:r>
      <w:r w:rsidR="00257716">
        <w:rPr>
          <w:rFonts w:cs="Times New Roman"/>
          <w:szCs w:val="28"/>
        </w:rPr>
        <w:t>)</w:t>
      </w:r>
      <w:r w:rsidR="00EA6A43">
        <w:rPr>
          <w:rFonts w:cs="Times New Roman"/>
          <w:szCs w:val="28"/>
        </w:rPr>
        <w:t xml:space="preserve"> [6</w:t>
      </w:r>
      <w:r w:rsidR="00302744" w:rsidRPr="00302744">
        <w:rPr>
          <w:rFonts w:cs="Times New Roman"/>
          <w:szCs w:val="28"/>
        </w:rPr>
        <w:t>]</w:t>
      </w:r>
      <w:r w:rsidR="00822EBF">
        <w:rPr>
          <w:rFonts w:cs="Times New Roman"/>
          <w:szCs w:val="28"/>
        </w:rPr>
        <w:t xml:space="preserve">. Для построения диаграмм IDEF0 и </w:t>
      </w:r>
      <w:r w:rsidR="00822EBF">
        <w:rPr>
          <w:rFonts w:cs="Times New Roman"/>
          <w:szCs w:val="28"/>
          <w:lang w:val="en-US"/>
        </w:rPr>
        <w:t>DFD</w:t>
      </w:r>
      <w:r w:rsidR="00822EBF">
        <w:rPr>
          <w:rFonts w:cs="Times New Roman"/>
          <w:szCs w:val="28"/>
        </w:rPr>
        <w:t xml:space="preserve"> используется CASE-средство </w:t>
      </w:r>
      <w:r w:rsidR="00822EBF">
        <w:rPr>
          <w:rFonts w:cs="Times New Roman"/>
          <w:szCs w:val="28"/>
          <w:lang w:val="en-US"/>
        </w:rPr>
        <w:t>Ramus</w:t>
      </w:r>
      <w:r w:rsidR="00822EBF" w:rsidRPr="00822EBF">
        <w:rPr>
          <w:rFonts w:cs="Times New Roman"/>
          <w:szCs w:val="28"/>
        </w:rPr>
        <w:t xml:space="preserve"> </w:t>
      </w:r>
      <w:r w:rsidR="00822EBF">
        <w:rPr>
          <w:rFonts w:cs="Times New Roman"/>
          <w:szCs w:val="28"/>
          <w:lang w:val="en-US"/>
        </w:rPr>
        <w:t>Educational</w:t>
      </w:r>
      <w:r w:rsidR="00822EBF" w:rsidRPr="00822EBF">
        <w:rPr>
          <w:rFonts w:cs="Times New Roman"/>
          <w:szCs w:val="28"/>
        </w:rPr>
        <w:t>.</w:t>
      </w:r>
      <w:r w:rsidR="00257716" w:rsidRPr="00257716">
        <w:rPr>
          <w:rFonts w:cs="Times New Roman"/>
          <w:szCs w:val="28"/>
        </w:rPr>
        <w:t xml:space="preserve"> </w:t>
      </w:r>
      <w:r w:rsidR="00257716">
        <w:rPr>
          <w:color w:val="000000"/>
          <w:szCs w:val="28"/>
        </w:rPr>
        <w:t xml:space="preserve">Создание схем, которые позволяю наглядно представить структуру программы, будут выполнены в </w:t>
      </w:r>
      <w:proofErr w:type="spellStart"/>
      <w:r w:rsidR="00257716">
        <w:rPr>
          <w:color w:val="000000"/>
          <w:szCs w:val="28"/>
          <w:lang w:val="en-US"/>
        </w:rPr>
        <w:t>Dia</w:t>
      </w:r>
      <w:proofErr w:type="spellEnd"/>
      <w:r w:rsidR="00EA6A43" w:rsidRPr="00EA6A43">
        <w:rPr>
          <w:color w:val="000000"/>
          <w:szCs w:val="28"/>
        </w:rPr>
        <w:t xml:space="preserve"> </w:t>
      </w:r>
      <w:r w:rsidR="00632AB4">
        <w:rPr>
          <w:color w:val="000000"/>
          <w:szCs w:val="28"/>
        </w:rPr>
        <w:t>[9</w:t>
      </w:r>
      <w:r w:rsidR="00EA6A43" w:rsidRPr="00EA6A43">
        <w:rPr>
          <w:color w:val="000000"/>
          <w:szCs w:val="28"/>
        </w:rPr>
        <w:t>]</w:t>
      </w:r>
      <w:r w:rsidR="00257716">
        <w:rPr>
          <w:color w:val="000000"/>
          <w:szCs w:val="28"/>
        </w:rPr>
        <w:t xml:space="preserve">. </w:t>
      </w:r>
      <w:r w:rsidR="00257716">
        <w:rPr>
          <w:rFonts w:cs="Times New Roman"/>
          <w:szCs w:val="28"/>
        </w:rPr>
        <w:t xml:space="preserve">Разработка </w:t>
      </w:r>
      <w:r w:rsidR="00776632">
        <w:rPr>
          <w:rFonts w:cs="Times New Roman"/>
          <w:szCs w:val="28"/>
        </w:rPr>
        <w:t>системы</w:t>
      </w:r>
      <w:r w:rsidR="00257716">
        <w:rPr>
          <w:rFonts w:cs="Times New Roman"/>
          <w:szCs w:val="28"/>
        </w:rPr>
        <w:t xml:space="preserve"> будет выполнятся в </w:t>
      </w:r>
      <w:r w:rsidR="00257716">
        <w:rPr>
          <w:color w:val="000000"/>
          <w:szCs w:val="28"/>
        </w:rPr>
        <w:t xml:space="preserve">интегрированной среде разработки </w:t>
      </w:r>
      <w:proofErr w:type="spellStart"/>
      <w:r w:rsidR="00257716">
        <w:rPr>
          <w:color w:val="000000"/>
          <w:szCs w:val="28"/>
        </w:rPr>
        <w:t>IntelliJ</w:t>
      </w:r>
      <w:proofErr w:type="spellEnd"/>
      <w:r w:rsidR="00257716">
        <w:rPr>
          <w:color w:val="000000"/>
          <w:szCs w:val="28"/>
        </w:rPr>
        <w:t xml:space="preserve"> IDEA</w:t>
      </w:r>
      <w:r w:rsidR="00EA6A43" w:rsidRPr="00EA6A43">
        <w:rPr>
          <w:color w:val="000000"/>
          <w:szCs w:val="28"/>
        </w:rPr>
        <w:t xml:space="preserve"> [11]</w:t>
      </w:r>
      <w:r w:rsidR="00257716">
        <w:rPr>
          <w:color w:val="000000"/>
          <w:szCs w:val="28"/>
        </w:rPr>
        <w:t xml:space="preserve">. </w:t>
      </w:r>
      <w:r w:rsidR="00000BA5">
        <w:rPr>
          <w:color w:val="000000"/>
          <w:szCs w:val="28"/>
        </w:rPr>
        <w:t xml:space="preserve">Тестирование разработанного программного продукта будет выполнено вручную, результаты тестирования будут записаны в </w:t>
      </w:r>
      <w:r w:rsidR="00000BA5">
        <w:rPr>
          <w:color w:val="000000"/>
          <w:szCs w:val="28"/>
          <w:lang w:val="en-US"/>
        </w:rPr>
        <w:t>MS</w:t>
      </w:r>
      <w:r w:rsidR="00000BA5" w:rsidRPr="00000BA5">
        <w:rPr>
          <w:color w:val="000000"/>
          <w:szCs w:val="28"/>
        </w:rPr>
        <w:t xml:space="preserve"> </w:t>
      </w:r>
      <w:r w:rsidR="00000BA5">
        <w:rPr>
          <w:color w:val="000000"/>
          <w:szCs w:val="28"/>
          <w:lang w:val="en-US"/>
        </w:rPr>
        <w:t>Excel</w:t>
      </w:r>
      <w:r w:rsidR="00000BA5">
        <w:rPr>
          <w:color w:val="000000"/>
          <w:szCs w:val="28"/>
        </w:rPr>
        <w:t xml:space="preserve">. </w:t>
      </w:r>
      <w:r w:rsidR="00257716">
        <w:rPr>
          <w:color w:val="000000"/>
          <w:szCs w:val="28"/>
        </w:rPr>
        <w:t>При моделировании результатов эксперимента будет использоваться</w:t>
      </w:r>
      <w:r w:rsidR="00000BA5">
        <w:rPr>
          <w:color w:val="000000"/>
          <w:szCs w:val="28"/>
        </w:rPr>
        <w:t xml:space="preserve"> </w:t>
      </w:r>
      <w:r w:rsidR="00000BA5">
        <w:rPr>
          <w:color w:val="000000"/>
          <w:szCs w:val="28"/>
          <w:lang w:val="en-US"/>
        </w:rPr>
        <w:t>MS</w:t>
      </w:r>
      <w:r w:rsidR="00257716">
        <w:rPr>
          <w:color w:val="000000"/>
          <w:szCs w:val="28"/>
        </w:rPr>
        <w:t xml:space="preserve"> </w:t>
      </w:r>
      <w:r w:rsidR="00257716">
        <w:rPr>
          <w:rFonts w:cs="Times New Roman"/>
          <w:szCs w:val="28"/>
          <w:lang w:val="en-US"/>
        </w:rPr>
        <w:t>Excel</w:t>
      </w:r>
      <w:r w:rsidR="00257716">
        <w:rPr>
          <w:rFonts w:cs="Times New Roman"/>
          <w:szCs w:val="28"/>
        </w:rPr>
        <w:t>, в котором будут отображены результаты экспериментов в табличном виде и на их основе построены графики.</w:t>
      </w:r>
    </w:p>
    <w:p w:rsidR="000A6BCF" w:rsidRDefault="000A6BCF" w:rsidP="00B03378">
      <w:pPr>
        <w:spacing w:after="16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01FF7" w:rsidRPr="00721A94" w:rsidRDefault="005F7D58" w:rsidP="00B03378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" w:name="_Toc48096823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 О</w:t>
      </w:r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ценка эффективности выбранного комплекса технологий при проектировании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</w:t>
      </w:r>
      <w:bookmarkEnd w:id="13"/>
    </w:p>
    <w:p w:rsidR="0070347B" w:rsidRDefault="0070347B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</w:p>
    <w:p w:rsidR="000A6BCF" w:rsidRDefault="000A6BCF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</w:p>
    <w:p w:rsidR="00F01FF7" w:rsidRPr="00721A94" w:rsidRDefault="00F01FF7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" w:name="_Toc480968239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 Выбор критериев оценки комплекса технологий при проектировании ИС</w:t>
      </w:r>
      <w:bookmarkEnd w:id="14"/>
    </w:p>
    <w:p w:rsidR="0070347B" w:rsidRDefault="0070347B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</w:p>
    <w:p w:rsidR="00257716" w:rsidRDefault="00257716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Критерии, которые используются для оценки выбранного комплекса техн</w:t>
      </w:r>
      <w:r w:rsidR="005F7D58">
        <w:rPr>
          <w:rFonts w:cs="Times New Roman"/>
          <w:szCs w:val="28"/>
        </w:rPr>
        <w:t>ологий, представлены в таблице 3</w:t>
      </w:r>
      <w:r>
        <w:rPr>
          <w:rFonts w:cs="Times New Roman"/>
          <w:szCs w:val="28"/>
        </w:rPr>
        <w:t>.1.</w:t>
      </w:r>
    </w:p>
    <w:p w:rsidR="00257716" w:rsidRDefault="00257716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</w:p>
    <w:p w:rsidR="00257716" w:rsidRDefault="005F7D58" w:rsidP="005F7D5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0"/>
        <w:jc w:val="center"/>
        <w:rPr>
          <w:rFonts w:cs="Times New Roman"/>
          <w:spacing w:val="-6"/>
          <w:szCs w:val="28"/>
        </w:rPr>
      </w:pPr>
      <w:r>
        <w:rPr>
          <w:rFonts w:cs="Times New Roman"/>
          <w:szCs w:val="28"/>
        </w:rPr>
        <w:t xml:space="preserve">Таблица 3.1. </w:t>
      </w:r>
      <w:r w:rsidR="00257716">
        <w:rPr>
          <w:rFonts w:cs="Times New Roman"/>
          <w:spacing w:val="-6"/>
          <w:szCs w:val="28"/>
        </w:rPr>
        <w:t>К</w:t>
      </w:r>
      <w:r w:rsidR="00257716" w:rsidRPr="00F01FF7">
        <w:rPr>
          <w:rFonts w:cs="Times New Roman"/>
          <w:spacing w:val="-6"/>
          <w:szCs w:val="28"/>
        </w:rPr>
        <w:t>ритериев оценки комплекса технологий</w:t>
      </w:r>
    </w:p>
    <w:tbl>
      <w:tblPr>
        <w:tblStyle w:val="a4"/>
        <w:tblW w:w="9781" w:type="dxa"/>
        <w:tblInd w:w="250" w:type="dxa"/>
        <w:tblLook w:val="04A0" w:firstRow="1" w:lastRow="0" w:firstColumn="1" w:lastColumn="0" w:noHBand="0" w:noVBand="1"/>
      </w:tblPr>
      <w:tblGrid>
        <w:gridCol w:w="567"/>
        <w:gridCol w:w="3969"/>
        <w:gridCol w:w="5245"/>
      </w:tblGrid>
      <w:tr w:rsidR="00D178B9" w:rsidTr="001D5F27">
        <w:tc>
          <w:tcPr>
            <w:tcW w:w="567" w:type="dxa"/>
          </w:tcPr>
          <w:p w:rsidR="00D178B9" w:rsidRP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3969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Критерии</w:t>
            </w:r>
          </w:p>
        </w:tc>
        <w:tc>
          <w:tcPr>
            <w:tcW w:w="5245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Комментарий</w:t>
            </w:r>
          </w:p>
        </w:tc>
      </w:tr>
      <w:tr w:rsidR="00D178B9" w:rsidTr="001D5F27">
        <w:tc>
          <w:tcPr>
            <w:tcW w:w="56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969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Группа критериев доступности технологий по </w:t>
            </w:r>
            <w:proofErr w:type="gramStart"/>
            <w:r>
              <w:rPr>
                <w:rFonts w:cs="Times New Roman"/>
                <w:szCs w:val="28"/>
              </w:rPr>
              <w:t xml:space="preserve">лицензированию, </w:t>
            </w:r>
            <w:r w:rsidRPr="00E4407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Q</w:t>
            </w:r>
            <w:proofErr w:type="gramEnd"/>
            <w:r w:rsidRPr="00E44078">
              <w:rPr>
                <w:rFonts w:cs="Times New Roman"/>
                <w:szCs w:val="28"/>
              </w:rPr>
              <w:t>1</w:t>
            </w:r>
          </w:p>
        </w:tc>
        <w:tc>
          <w:tcPr>
            <w:tcW w:w="5245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</w:p>
        </w:tc>
      </w:tr>
      <w:tr w:rsidR="00D178B9" w:rsidTr="001D5F27">
        <w:tc>
          <w:tcPr>
            <w:tcW w:w="56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1.1</w:t>
            </w:r>
          </w:p>
        </w:tc>
        <w:tc>
          <w:tcPr>
            <w:tcW w:w="3969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Лицензирование</w:t>
            </w:r>
            <w:r>
              <w:rPr>
                <w:rFonts w:cs="Times New Roman"/>
                <w:szCs w:val="28"/>
                <w:lang w:val="en-US"/>
              </w:rPr>
              <w:t>, q1</w:t>
            </w:r>
          </w:p>
        </w:tc>
        <w:tc>
          <w:tcPr>
            <w:tcW w:w="5245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 использованное ПО лицензированное</w:t>
            </w:r>
          </w:p>
        </w:tc>
      </w:tr>
      <w:tr w:rsidR="00D178B9" w:rsidTr="001D5F27">
        <w:tc>
          <w:tcPr>
            <w:tcW w:w="56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</w:t>
            </w:r>
          </w:p>
        </w:tc>
        <w:tc>
          <w:tcPr>
            <w:tcW w:w="3969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свободном доступе</w:t>
            </w:r>
            <w:r>
              <w:rPr>
                <w:rFonts w:cs="Times New Roman"/>
                <w:szCs w:val="28"/>
                <w:lang w:val="en-US"/>
              </w:rPr>
              <w:t>, q2</w:t>
            </w:r>
          </w:p>
        </w:tc>
        <w:tc>
          <w:tcPr>
            <w:tcW w:w="5245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 каждого программного обеспечения, которое используется в работе, можно найти бесплатную версию (возможно с урезанным функционалом, но достаточным для реализации поставленной задачи)</w:t>
            </w:r>
          </w:p>
        </w:tc>
      </w:tr>
      <w:tr w:rsidR="00D178B9" w:rsidTr="001D5F27">
        <w:tc>
          <w:tcPr>
            <w:tcW w:w="56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969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 критериев применимости, Q2</w:t>
            </w:r>
          </w:p>
        </w:tc>
        <w:tc>
          <w:tcPr>
            <w:tcW w:w="5245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</w:p>
        </w:tc>
      </w:tr>
      <w:tr w:rsidR="00D178B9" w:rsidRPr="00364796" w:rsidTr="001D5F27">
        <w:tc>
          <w:tcPr>
            <w:tcW w:w="56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</w:t>
            </w:r>
          </w:p>
        </w:tc>
        <w:tc>
          <w:tcPr>
            <w:tcW w:w="3969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Применимо к нескольким этапам</w:t>
            </w:r>
            <w:r w:rsidRPr="00E4407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q</w:t>
            </w:r>
            <w:r w:rsidRPr="00E44078">
              <w:rPr>
                <w:rFonts w:cs="Times New Roman"/>
                <w:szCs w:val="28"/>
              </w:rPr>
              <w:t>3</w:t>
            </w:r>
          </w:p>
        </w:tc>
        <w:tc>
          <w:tcPr>
            <w:tcW w:w="5245" w:type="dxa"/>
          </w:tcPr>
          <w:p w:rsidR="00D178B9" w:rsidRPr="00364796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Все ПО, кроме </w:t>
            </w:r>
            <w:r>
              <w:rPr>
                <w:rFonts w:cs="Times New Roman"/>
                <w:szCs w:val="28"/>
                <w:lang w:val="en-US"/>
              </w:rPr>
              <w:t>Excel</w:t>
            </w:r>
            <w:r w:rsidR="00364796">
              <w:rPr>
                <w:rFonts w:cs="Times New Roman"/>
                <w:szCs w:val="28"/>
              </w:rPr>
              <w:t xml:space="preserve">, используются на нескольких </w:t>
            </w:r>
            <w:r>
              <w:rPr>
                <w:rFonts w:cs="Times New Roman"/>
                <w:szCs w:val="28"/>
              </w:rPr>
              <w:t>этапах</w:t>
            </w:r>
            <w:r w:rsidRPr="00364796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например</w:t>
            </w:r>
            <w:r w:rsidRPr="00364796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Ramus</w:t>
            </w:r>
            <w:r w:rsidRPr="0036479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Educational</w:t>
            </w:r>
            <w:r w:rsidRPr="00364796"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Dia</w:t>
            </w:r>
            <w:proofErr w:type="spellEnd"/>
          </w:p>
        </w:tc>
      </w:tr>
      <w:tr w:rsidR="00D178B9" w:rsidTr="001D5F27">
        <w:tc>
          <w:tcPr>
            <w:tcW w:w="56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  <w:tc>
          <w:tcPr>
            <w:tcW w:w="3969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Автоматизированость</w:t>
            </w:r>
            <w:proofErr w:type="spellEnd"/>
            <w:r>
              <w:rPr>
                <w:rFonts w:cs="Times New Roman"/>
                <w:szCs w:val="28"/>
              </w:rPr>
              <w:t xml:space="preserve"> этапов проектирования</w:t>
            </w:r>
            <w:r>
              <w:rPr>
                <w:rFonts w:cs="Times New Roman"/>
                <w:szCs w:val="28"/>
                <w:lang w:val="en-US"/>
              </w:rPr>
              <w:t>, q4</w:t>
            </w:r>
          </w:p>
        </w:tc>
        <w:tc>
          <w:tcPr>
            <w:tcW w:w="5245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Ramus</w:t>
            </w:r>
            <w:r w:rsidRPr="00A71E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Educational</w:t>
            </w:r>
            <w:r>
              <w:rPr>
                <w:rFonts w:cs="Times New Roman"/>
                <w:szCs w:val="28"/>
              </w:rPr>
              <w:t xml:space="preserve"> обладает </w:t>
            </w:r>
            <w:proofErr w:type="spellStart"/>
            <w:r>
              <w:rPr>
                <w:rFonts w:cs="Times New Roman"/>
                <w:szCs w:val="28"/>
              </w:rPr>
              <w:t>автоматизированностью</w:t>
            </w:r>
            <w:proofErr w:type="spellEnd"/>
            <w:r>
              <w:rPr>
                <w:rFonts w:cs="Times New Roman"/>
                <w:szCs w:val="28"/>
              </w:rPr>
              <w:t xml:space="preserve"> при создании диаграммы </w:t>
            </w:r>
            <w:r>
              <w:rPr>
                <w:rFonts w:cs="Times New Roman"/>
                <w:szCs w:val="28"/>
                <w:lang w:val="en-US"/>
              </w:rPr>
              <w:t>IDEF</w:t>
            </w:r>
            <w:r w:rsidRPr="00176F45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(декомпозиция)</w:t>
            </w:r>
          </w:p>
        </w:tc>
      </w:tr>
    </w:tbl>
    <w:p w:rsidR="00F01FF7" w:rsidRDefault="00F01FF7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13573C" w:rsidRPr="00593E13" w:rsidRDefault="0013573C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 применение других критериев, например, д</w:t>
      </w:r>
      <w:r w:rsidR="00364796">
        <w:rPr>
          <w:rFonts w:cs="Times New Roman"/>
          <w:szCs w:val="28"/>
        </w:rPr>
        <w:t>оступность реализации, сложности</w:t>
      </w:r>
      <w:r>
        <w:rPr>
          <w:rFonts w:cs="Times New Roman"/>
          <w:szCs w:val="28"/>
        </w:rPr>
        <w:t xml:space="preserve"> ПО, но так как предложенные технологии проектирования ориентированы на специалистов в области ИС и не требуют дополнительных навыков для работы с ними, поэтому доступность по применимости не рассматривается.</w:t>
      </w:r>
    </w:p>
    <w:p w:rsidR="00AF373D" w:rsidRPr="00A71EC8" w:rsidRDefault="008C3B61" w:rsidP="00B03378">
      <w:pPr>
        <w:tabs>
          <w:tab w:val="num" w:pos="993"/>
        </w:tabs>
        <w:ind w:firstLine="709"/>
      </w:pPr>
      <w:r>
        <w:t xml:space="preserve">Комплекс технологий, который будет использоваться в научно-исследовательской работе включает в себя следующие программные обеспечения: </w:t>
      </w:r>
      <w:r>
        <w:rPr>
          <w:lang w:val="en-US"/>
        </w:rPr>
        <w:t>MS</w:t>
      </w:r>
      <w:r w:rsidRPr="008C3B61">
        <w:t xml:space="preserve"> </w:t>
      </w:r>
      <w:r>
        <w:rPr>
          <w:lang w:val="en-US"/>
        </w:rPr>
        <w:t>Word</w:t>
      </w:r>
      <w:r w:rsidRPr="008C3B61">
        <w:t xml:space="preserve">, </w:t>
      </w:r>
      <w:r>
        <w:rPr>
          <w:lang w:val="en-US"/>
        </w:rPr>
        <w:t>MS</w:t>
      </w:r>
      <w:r w:rsidRPr="008C3B61">
        <w:t xml:space="preserve"> </w:t>
      </w:r>
      <w:r>
        <w:rPr>
          <w:lang w:val="en-US"/>
        </w:rPr>
        <w:t>Excel</w:t>
      </w:r>
      <w:r w:rsidRPr="008C3B61">
        <w:t xml:space="preserve">, </w:t>
      </w:r>
      <w:proofErr w:type="spellStart"/>
      <w:r>
        <w:rPr>
          <w:rFonts w:cs="Times New Roman"/>
          <w:szCs w:val="28"/>
          <w:lang w:val="en-US"/>
        </w:rPr>
        <w:t>Dia</w:t>
      </w:r>
      <w:proofErr w:type="spellEnd"/>
      <w:r w:rsidRPr="008C3B6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Ramus</w:t>
      </w:r>
      <w:r w:rsidRPr="00822E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Educational</w:t>
      </w:r>
      <w:r w:rsidRPr="008C3B6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IDE</w:t>
      </w:r>
      <w:r w:rsidRPr="008C3B61">
        <w:rPr>
          <w:rFonts w:cs="Times New Roman"/>
          <w:szCs w:val="28"/>
        </w:rPr>
        <w:t xml:space="preserve"> </w:t>
      </w:r>
      <w:proofErr w:type="spellStart"/>
      <w:r>
        <w:rPr>
          <w:color w:val="000000"/>
          <w:szCs w:val="28"/>
        </w:rPr>
        <w:t>IntelliJ</w:t>
      </w:r>
      <w:proofErr w:type="spellEnd"/>
      <w:r>
        <w:rPr>
          <w:color w:val="000000"/>
          <w:szCs w:val="28"/>
        </w:rPr>
        <w:t xml:space="preserve"> IDEA</w:t>
      </w:r>
      <w:r w:rsidR="00EA6A43">
        <w:rPr>
          <w:color w:val="000000"/>
          <w:szCs w:val="28"/>
        </w:rPr>
        <w:t xml:space="preserve"> </w:t>
      </w:r>
      <w:r w:rsidR="00EA6A43" w:rsidRPr="00EA6A43">
        <w:rPr>
          <w:color w:val="000000"/>
          <w:szCs w:val="28"/>
        </w:rPr>
        <w:t>[</w:t>
      </w:r>
      <w:r w:rsidR="00FA0623">
        <w:rPr>
          <w:color w:val="000000"/>
          <w:szCs w:val="28"/>
        </w:rPr>
        <w:t>9</w:t>
      </w:r>
      <w:r w:rsidR="00EA6A43" w:rsidRPr="00EA6A43">
        <w:rPr>
          <w:color w:val="000000"/>
          <w:szCs w:val="28"/>
        </w:rPr>
        <w:t>, 11, 12]</w:t>
      </w:r>
      <w:r w:rsidR="00A71EC8" w:rsidRPr="00A71EC8">
        <w:rPr>
          <w:color w:val="000000"/>
          <w:szCs w:val="28"/>
        </w:rPr>
        <w:t>.</w:t>
      </w:r>
    </w:p>
    <w:p w:rsidR="0013573C" w:rsidRDefault="0013573C" w:rsidP="00B03378">
      <w:pPr>
        <w:tabs>
          <w:tab w:val="num" w:pos="993"/>
        </w:tabs>
        <w:ind w:firstLine="0"/>
      </w:pPr>
    </w:p>
    <w:p w:rsidR="000A6BCF" w:rsidRDefault="000A6BCF" w:rsidP="00B03378">
      <w:pPr>
        <w:tabs>
          <w:tab w:val="num" w:pos="993"/>
        </w:tabs>
        <w:ind w:firstLine="0"/>
      </w:pPr>
    </w:p>
    <w:p w:rsidR="00E44078" w:rsidRPr="00721A94" w:rsidRDefault="00E44078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" w:name="_Toc480968240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 Расчет показателя эффективности оценки комплекса технологий</w:t>
      </w:r>
      <w:bookmarkEnd w:id="15"/>
    </w:p>
    <w:p w:rsidR="00E44078" w:rsidRDefault="00E44078" w:rsidP="00B03378">
      <w:pPr>
        <w:tabs>
          <w:tab w:val="num" w:pos="993"/>
        </w:tabs>
        <w:ind w:firstLine="709"/>
      </w:pPr>
    </w:p>
    <w:p w:rsidR="00E44078" w:rsidRDefault="004B4CD3" w:rsidP="00B03378">
      <w:pPr>
        <w:tabs>
          <w:tab w:val="num" w:pos="993"/>
        </w:tabs>
        <w:ind w:firstLine="709"/>
      </w:pPr>
      <w:r>
        <w:t xml:space="preserve">Приведем критерии описанные в пункте 3.1 к одному направлению </w:t>
      </w:r>
      <w:proofErr w:type="spellStart"/>
      <w:r>
        <w:t>экстремизации</w:t>
      </w:r>
      <w:proofErr w:type="spellEnd"/>
      <w:r>
        <w:t xml:space="preserve">. </w:t>
      </w:r>
    </w:p>
    <w:p w:rsidR="001D5F27" w:rsidRDefault="001D5F27" w:rsidP="00B03378">
      <w:pPr>
        <w:tabs>
          <w:tab w:val="num" w:pos="993"/>
        </w:tabs>
        <w:ind w:firstLine="709"/>
      </w:pPr>
    </w:p>
    <w:p w:rsidR="004B4CD3" w:rsidRDefault="004B4CD3" w:rsidP="00B03378">
      <w:pPr>
        <w:tabs>
          <w:tab w:val="num" w:pos="993"/>
        </w:tabs>
        <w:ind w:firstLine="709"/>
        <w:rPr>
          <w:rFonts w:cs="Times New Roman"/>
          <w:szCs w:val="28"/>
        </w:rPr>
      </w:pPr>
      <w:r>
        <w:lastRenderedPageBreak/>
        <w:t xml:space="preserve">Группа </w:t>
      </w:r>
      <w:r>
        <w:rPr>
          <w:rFonts w:cs="Times New Roman"/>
          <w:szCs w:val="28"/>
        </w:rPr>
        <w:t>критериев доступности технологий</w:t>
      </w:r>
      <w:r w:rsidR="000B1E00" w:rsidRPr="000B1E00">
        <w:rPr>
          <w:rFonts w:cs="Times New Roman"/>
          <w:szCs w:val="28"/>
        </w:rPr>
        <w:t xml:space="preserve"> </w:t>
      </w:r>
      <w:r w:rsidR="000B1E00">
        <w:rPr>
          <w:rFonts w:cs="Times New Roman"/>
          <w:szCs w:val="28"/>
        </w:rPr>
        <w:t>по лицензированию</w:t>
      </w:r>
      <w:r w:rsidRPr="00E440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Q</w:t>
      </w:r>
      <w:r w:rsidRPr="00E4407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:</w:t>
      </w:r>
    </w:p>
    <w:p w:rsidR="004B4CD3" w:rsidRPr="000A6BCF" w:rsidRDefault="004B4CD3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A6BCF">
        <w:rPr>
          <w:rFonts w:eastAsia="Times New Roman" w:cs="Times New Roman"/>
          <w:color w:val="000000"/>
          <w:szCs w:val="28"/>
          <w:lang w:eastAsia="ru-RU"/>
        </w:rPr>
        <w:t xml:space="preserve">вероятность того, что </w:t>
      </w:r>
      <w:r w:rsidR="00B03D4C" w:rsidRPr="000A6BCF">
        <w:rPr>
          <w:rFonts w:eastAsia="Times New Roman" w:cs="Times New Roman"/>
          <w:color w:val="000000"/>
          <w:szCs w:val="28"/>
          <w:lang w:eastAsia="ru-RU"/>
        </w:rPr>
        <w:t>ПО лицензированное, q1</w:t>
      </w:r>
      <w:r w:rsidR="00B22C8F" w:rsidRPr="000A6BCF">
        <w:rPr>
          <w:rFonts w:eastAsia="Times New Roman" w:cs="Times New Roman"/>
          <w:color w:val="000000"/>
          <w:szCs w:val="28"/>
          <w:lang w:eastAsia="ru-RU"/>
        </w:rPr>
        <w:t xml:space="preserve"> (критерий </w:t>
      </w:r>
      <w:proofErr w:type="spellStart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максимизируется</w:t>
      </w:r>
      <w:proofErr w:type="spellEnd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)</w:t>
      </w:r>
      <w:r w:rsidR="00B03D4C" w:rsidRPr="000A6BCF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B03D4C" w:rsidRPr="000A6BCF" w:rsidRDefault="00B03D4C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A6BCF">
        <w:rPr>
          <w:rFonts w:eastAsia="Times New Roman" w:cs="Times New Roman"/>
          <w:color w:val="000000"/>
          <w:szCs w:val="28"/>
          <w:lang w:eastAsia="ru-RU"/>
        </w:rPr>
        <w:t>вероятность того, что ПО распространяется в свободном доступе, q2</w:t>
      </w:r>
      <w:r w:rsidR="00B22C8F" w:rsidRPr="000A6BCF">
        <w:rPr>
          <w:rFonts w:eastAsia="Times New Roman" w:cs="Times New Roman"/>
          <w:color w:val="000000"/>
          <w:szCs w:val="28"/>
          <w:lang w:eastAsia="ru-RU"/>
        </w:rPr>
        <w:t xml:space="preserve"> (критерий </w:t>
      </w:r>
      <w:proofErr w:type="spellStart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максимизируется</w:t>
      </w:r>
      <w:proofErr w:type="spellEnd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B03D4C" w:rsidRDefault="00B03D4C" w:rsidP="00B03378">
      <w:pPr>
        <w:tabs>
          <w:tab w:val="num" w:pos="993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Группа критериев применимости, Q2:</w:t>
      </w:r>
    </w:p>
    <w:p w:rsidR="00B03D4C" w:rsidRPr="000A6BCF" w:rsidRDefault="00B03D4C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A6BCF">
        <w:rPr>
          <w:rFonts w:eastAsia="Times New Roman" w:cs="Times New Roman"/>
          <w:color w:val="000000"/>
          <w:szCs w:val="28"/>
          <w:lang w:eastAsia="ru-RU"/>
        </w:rPr>
        <w:t>вероятность того, что используемое ПО применимо к нескольким этапам, q3</w:t>
      </w:r>
      <w:r w:rsidR="00B22C8F" w:rsidRPr="000A6BCF">
        <w:rPr>
          <w:rFonts w:eastAsia="Times New Roman" w:cs="Times New Roman"/>
          <w:color w:val="000000"/>
          <w:szCs w:val="28"/>
          <w:lang w:eastAsia="ru-RU"/>
        </w:rPr>
        <w:t xml:space="preserve"> (критерий </w:t>
      </w:r>
      <w:proofErr w:type="spellStart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максимизируется</w:t>
      </w:r>
      <w:proofErr w:type="spellEnd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B03D4C" w:rsidRPr="000A6BCF" w:rsidRDefault="00B03D4C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A6BCF">
        <w:rPr>
          <w:rFonts w:eastAsia="Times New Roman" w:cs="Times New Roman"/>
          <w:color w:val="000000"/>
          <w:szCs w:val="28"/>
          <w:lang w:eastAsia="ru-RU"/>
        </w:rPr>
        <w:t xml:space="preserve">вероятность того, что используемое ПО поддерживает </w:t>
      </w:r>
      <w:proofErr w:type="spellStart"/>
      <w:r w:rsidRPr="000A6BCF">
        <w:rPr>
          <w:rFonts w:eastAsia="Times New Roman" w:cs="Times New Roman"/>
          <w:color w:val="000000"/>
          <w:szCs w:val="28"/>
          <w:lang w:eastAsia="ru-RU"/>
        </w:rPr>
        <w:t>автоматизированость</w:t>
      </w:r>
      <w:proofErr w:type="spellEnd"/>
      <w:r w:rsidRPr="000A6BCF">
        <w:rPr>
          <w:rFonts w:eastAsia="Times New Roman" w:cs="Times New Roman"/>
          <w:color w:val="000000"/>
          <w:szCs w:val="28"/>
          <w:lang w:eastAsia="ru-RU"/>
        </w:rPr>
        <w:t xml:space="preserve"> этапов проектирования, q4</w:t>
      </w:r>
      <w:r w:rsidR="00B22C8F" w:rsidRPr="000A6BCF">
        <w:rPr>
          <w:rFonts w:eastAsia="Times New Roman" w:cs="Times New Roman"/>
          <w:color w:val="000000"/>
          <w:szCs w:val="28"/>
          <w:lang w:eastAsia="ru-RU"/>
        </w:rPr>
        <w:t xml:space="preserve"> (критерий </w:t>
      </w:r>
      <w:proofErr w:type="spellStart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максимизируется</w:t>
      </w:r>
      <w:proofErr w:type="spellEnd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9A16FE" w:rsidRDefault="00B03D4C" w:rsidP="00B03378">
      <w:pPr>
        <w:tabs>
          <w:tab w:val="num" w:pos="993"/>
        </w:tabs>
        <w:ind w:firstLine="709"/>
      </w:pPr>
      <w:r>
        <w:t>Сформированная иерархия изображена на рисунке 3.1.</w:t>
      </w:r>
    </w:p>
    <w:p w:rsidR="00E65805" w:rsidRDefault="00E65805" w:rsidP="00B03378">
      <w:pPr>
        <w:tabs>
          <w:tab w:val="num" w:pos="993"/>
        </w:tabs>
        <w:ind w:firstLine="709"/>
      </w:pPr>
      <w:r>
        <w:t xml:space="preserve">Расчет показателя эффективности оценки комплекса технологий выполняется методом иерархической свертки </w:t>
      </w:r>
      <w:r w:rsidRPr="00342346">
        <w:t>[1]</w:t>
      </w:r>
      <w:r>
        <w:t xml:space="preserve">. В </w:t>
      </w:r>
      <w:r>
        <w:rPr>
          <w:lang w:val="en-US"/>
        </w:rPr>
        <w:t>Excel</w:t>
      </w:r>
      <w:r w:rsidRPr="00FD3F30">
        <w:t xml:space="preserve"> </w:t>
      </w:r>
      <w:r>
        <w:t>выполнен расчет эффективности выбранного комплекса технологий.</w:t>
      </w:r>
      <w:r w:rsidRPr="00FD3F30">
        <w:t xml:space="preserve"> </w:t>
      </w:r>
      <w:r>
        <w:t>В таблице 3.2 приведены значения критериев.</w:t>
      </w:r>
    </w:p>
    <w:p w:rsidR="000A6BCF" w:rsidRPr="004B4CD3" w:rsidRDefault="000A6BCF" w:rsidP="00B03378">
      <w:pPr>
        <w:tabs>
          <w:tab w:val="num" w:pos="993"/>
        </w:tabs>
        <w:ind w:firstLine="709"/>
      </w:pPr>
    </w:p>
    <w:p w:rsidR="009A16FE" w:rsidRDefault="00FD3F30" w:rsidP="00B03378">
      <w:pPr>
        <w:tabs>
          <w:tab w:val="num" w:pos="993"/>
        </w:tabs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4ECB1B" wp14:editId="7BD2AB63">
            <wp:extent cx="2333625" cy="1722232"/>
            <wp:effectExtent l="0" t="0" r="0" b="0"/>
            <wp:docPr id="2" name="Рисунок 2" descr="C:\Users\User1\OneDrive\НИР\2 семестр\иерарх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OneDrive\НИР\2 семестр\иерархия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760" cy="173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BCF" w:rsidRDefault="000A6BCF" w:rsidP="00B03378">
      <w:pPr>
        <w:tabs>
          <w:tab w:val="num" w:pos="993"/>
        </w:tabs>
        <w:ind w:firstLine="709"/>
        <w:jc w:val="center"/>
        <w:rPr>
          <w:lang w:val="en-US"/>
        </w:rPr>
      </w:pPr>
    </w:p>
    <w:p w:rsidR="004B4CD3" w:rsidRPr="007A4180" w:rsidRDefault="004B4CD3" w:rsidP="00B03378">
      <w:pPr>
        <w:tabs>
          <w:tab w:val="num" w:pos="993"/>
        </w:tabs>
        <w:ind w:firstLine="709"/>
        <w:jc w:val="center"/>
      </w:pPr>
      <w:r>
        <w:t>Рис</w:t>
      </w:r>
      <w:r w:rsidR="005F7D58">
        <w:t>. 3.1.</w:t>
      </w:r>
      <w:r>
        <w:t xml:space="preserve"> Иерархия </w:t>
      </w:r>
      <w:r w:rsidR="007A4180">
        <w:t>критериев</w:t>
      </w:r>
      <w:r w:rsidR="00A40851">
        <w:t xml:space="preserve"> оценки комплекса технологий</w:t>
      </w:r>
    </w:p>
    <w:p w:rsidR="007A4180" w:rsidRDefault="007A4180" w:rsidP="00B03378">
      <w:pPr>
        <w:tabs>
          <w:tab w:val="num" w:pos="993"/>
        </w:tabs>
        <w:ind w:firstLine="0"/>
      </w:pPr>
    </w:p>
    <w:p w:rsidR="007A4180" w:rsidRDefault="007A4180" w:rsidP="005F7D58">
      <w:pPr>
        <w:tabs>
          <w:tab w:val="num" w:pos="993"/>
        </w:tabs>
        <w:ind w:firstLine="0"/>
        <w:jc w:val="center"/>
      </w:pPr>
      <w:r>
        <w:t>Таблица 3.2</w:t>
      </w:r>
      <w:r w:rsidR="005F7D58">
        <w:t xml:space="preserve">. </w:t>
      </w:r>
      <w:r>
        <w:t>Значения критериев</w:t>
      </w:r>
      <w:r w:rsidR="00A40851">
        <w:t xml:space="preserve"> оценки комплекса технологий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966"/>
      </w:tblGrid>
      <w:tr w:rsidR="007A4180" w:rsidTr="009457CA">
        <w:trPr>
          <w:jc w:val="center"/>
        </w:trPr>
        <w:tc>
          <w:tcPr>
            <w:tcW w:w="4672" w:type="dxa"/>
          </w:tcPr>
          <w:p w:rsidR="007A4180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t>Обозначение</w:t>
            </w:r>
          </w:p>
        </w:tc>
        <w:tc>
          <w:tcPr>
            <w:tcW w:w="4966" w:type="dxa"/>
          </w:tcPr>
          <w:p w:rsidR="007A4180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t>Значение</w:t>
            </w:r>
          </w:p>
        </w:tc>
      </w:tr>
      <w:tr w:rsidR="007A4180" w:rsidTr="009457CA">
        <w:trPr>
          <w:jc w:val="center"/>
        </w:trPr>
        <w:tc>
          <w:tcPr>
            <w:tcW w:w="4672" w:type="dxa"/>
          </w:tcPr>
          <w:p w:rsidR="007A4180" w:rsidRPr="005F7D58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5F7D58">
              <w:rPr>
                <w:vertAlign w:val="subscript"/>
              </w:rPr>
              <w:t>1</w:t>
            </w:r>
          </w:p>
        </w:tc>
        <w:tc>
          <w:tcPr>
            <w:tcW w:w="4966" w:type="dxa"/>
          </w:tcPr>
          <w:p w:rsidR="007A4180" w:rsidRDefault="00342346" w:rsidP="00B03378">
            <w:pPr>
              <w:tabs>
                <w:tab w:val="num" w:pos="993"/>
              </w:tabs>
              <w:ind w:firstLine="0"/>
              <w:jc w:val="center"/>
            </w:pPr>
            <w:r>
              <w:t>0,8</w:t>
            </w:r>
          </w:p>
        </w:tc>
      </w:tr>
      <w:tr w:rsidR="007A4180" w:rsidTr="009457CA">
        <w:trPr>
          <w:jc w:val="center"/>
        </w:trPr>
        <w:tc>
          <w:tcPr>
            <w:tcW w:w="4672" w:type="dxa"/>
          </w:tcPr>
          <w:p w:rsidR="007A4180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5F7D58">
              <w:rPr>
                <w:vertAlign w:val="subscript"/>
              </w:rPr>
              <w:t>2</w:t>
            </w:r>
          </w:p>
        </w:tc>
        <w:tc>
          <w:tcPr>
            <w:tcW w:w="4966" w:type="dxa"/>
          </w:tcPr>
          <w:p w:rsidR="007A4180" w:rsidRDefault="00342346" w:rsidP="00B03378">
            <w:pPr>
              <w:tabs>
                <w:tab w:val="num" w:pos="993"/>
              </w:tabs>
              <w:ind w:firstLine="0"/>
              <w:jc w:val="center"/>
            </w:pPr>
            <w:r>
              <w:t>0,9</w:t>
            </w:r>
          </w:p>
        </w:tc>
      </w:tr>
      <w:tr w:rsidR="007A4180" w:rsidTr="009457CA">
        <w:trPr>
          <w:jc w:val="center"/>
        </w:trPr>
        <w:tc>
          <w:tcPr>
            <w:tcW w:w="4672" w:type="dxa"/>
          </w:tcPr>
          <w:p w:rsidR="007A4180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5F7D58">
              <w:rPr>
                <w:vertAlign w:val="subscript"/>
              </w:rPr>
              <w:t>3</w:t>
            </w:r>
          </w:p>
        </w:tc>
        <w:tc>
          <w:tcPr>
            <w:tcW w:w="4966" w:type="dxa"/>
          </w:tcPr>
          <w:p w:rsidR="007A4180" w:rsidRDefault="00342346" w:rsidP="00B03378">
            <w:pPr>
              <w:tabs>
                <w:tab w:val="num" w:pos="993"/>
              </w:tabs>
              <w:ind w:firstLine="0"/>
              <w:jc w:val="center"/>
            </w:pPr>
            <w:r>
              <w:t>0,8</w:t>
            </w:r>
          </w:p>
        </w:tc>
      </w:tr>
      <w:tr w:rsidR="007A4180" w:rsidTr="009457CA">
        <w:trPr>
          <w:jc w:val="center"/>
        </w:trPr>
        <w:tc>
          <w:tcPr>
            <w:tcW w:w="4672" w:type="dxa"/>
          </w:tcPr>
          <w:p w:rsidR="007A4180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5F7D58">
              <w:rPr>
                <w:vertAlign w:val="subscript"/>
              </w:rPr>
              <w:t>4</w:t>
            </w:r>
          </w:p>
        </w:tc>
        <w:tc>
          <w:tcPr>
            <w:tcW w:w="4966" w:type="dxa"/>
          </w:tcPr>
          <w:p w:rsidR="007A4180" w:rsidRDefault="00342346" w:rsidP="00B03378">
            <w:pPr>
              <w:tabs>
                <w:tab w:val="num" w:pos="993"/>
              </w:tabs>
              <w:ind w:firstLine="0"/>
              <w:jc w:val="center"/>
            </w:pPr>
            <w:r>
              <w:t>0,5</w:t>
            </w:r>
          </w:p>
        </w:tc>
      </w:tr>
    </w:tbl>
    <w:p w:rsidR="007A4180" w:rsidRDefault="007A4180" w:rsidP="00B03378">
      <w:pPr>
        <w:tabs>
          <w:tab w:val="num" w:pos="993"/>
        </w:tabs>
        <w:ind w:firstLine="709"/>
      </w:pPr>
    </w:p>
    <w:p w:rsidR="00ED655A" w:rsidRDefault="00ED655A" w:rsidP="00B03378">
      <w:pPr>
        <w:tabs>
          <w:tab w:val="num" w:pos="993"/>
        </w:tabs>
        <w:ind w:firstLine="709"/>
      </w:pPr>
      <w:r>
        <w:t>В таблице 3.3 приведены значения коэффициентов приоритета.</w:t>
      </w:r>
    </w:p>
    <w:p w:rsidR="00ED655A" w:rsidRDefault="00ED655A" w:rsidP="00B03378">
      <w:pPr>
        <w:tabs>
          <w:tab w:val="num" w:pos="993"/>
        </w:tabs>
        <w:ind w:firstLine="709"/>
      </w:pPr>
    </w:p>
    <w:p w:rsidR="00ED655A" w:rsidRDefault="005F7D58" w:rsidP="005F7D58">
      <w:pPr>
        <w:tabs>
          <w:tab w:val="num" w:pos="993"/>
        </w:tabs>
        <w:ind w:firstLine="0"/>
        <w:jc w:val="center"/>
      </w:pPr>
      <w:r>
        <w:t>Таблица 3.3.</w:t>
      </w:r>
      <w:r w:rsidR="00ED655A">
        <w:t xml:space="preserve"> Значения коэффициентов приоритета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966"/>
      </w:tblGrid>
      <w:tr w:rsidR="00ED655A" w:rsidTr="009457CA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Обозначение</w:t>
            </w:r>
          </w:p>
        </w:tc>
        <w:tc>
          <w:tcPr>
            <w:tcW w:w="4966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Значение</w:t>
            </w:r>
          </w:p>
        </w:tc>
      </w:tr>
      <w:tr w:rsidR="00ED655A" w:rsidTr="009457CA">
        <w:trPr>
          <w:jc w:val="center"/>
        </w:trPr>
        <w:tc>
          <w:tcPr>
            <w:tcW w:w="4672" w:type="dxa"/>
          </w:tcPr>
          <w:p w:rsidR="00ED655A" w:rsidRPr="005F7D58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11</w:t>
            </w:r>
          </w:p>
        </w:tc>
        <w:tc>
          <w:tcPr>
            <w:tcW w:w="4966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0,4</w:t>
            </w:r>
          </w:p>
        </w:tc>
      </w:tr>
      <w:tr w:rsidR="00ED655A" w:rsidTr="009457CA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12</w:t>
            </w:r>
          </w:p>
        </w:tc>
        <w:tc>
          <w:tcPr>
            <w:tcW w:w="4966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0,6</w:t>
            </w:r>
          </w:p>
        </w:tc>
      </w:tr>
      <w:tr w:rsidR="00ED655A" w:rsidTr="009457CA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23</w:t>
            </w:r>
          </w:p>
        </w:tc>
        <w:tc>
          <w:tcPr>
            <w:tcW w:w="4966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0,6</w:t>
            </w:r>
          </w:p>
        </w:tc>
      </w:tr>
      <w:tr w:rsidR="00ED655A" w:rsidTr="009457CA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24</w:t>
            </w:r>
          </w:p>
        </w:tc>
        <w:tc>
          <w:tcPr>
            <w:tcW w:w="4966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0,4</w:t>
            </w:r>
          </w:p>
        </w:tc>
      </w:tr>
      <w:tr w:rsidR="00ED655A" w:rsidTr="009457CA">
        <w:trPr>
          <w:jc w:val="center"/>
        </w:trPr>
        <w:tc>
          <w:tcPr>
            <w:tcW w:w="4672" w:type="dxa"/>
          </w:tcPr>
          <w:p w:rsidR="00ED655A" w:rsidRPr="005F7D58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1</w:t>
            </w:r>
          </w:p>
        </w:tc>
        <w:tc>
          <w:tcPr>
            <w:tcW w:w="4966" w:type="dxa"/>
          </w:tcPr>
          <w:p w:rsidR="00ED655A" w:rsidRPr="005F7D58" w:rsidRDefault="00ED655A" w:rsidP="00B03378">
            <w:pPr>
              <w:tabs>
                <w:tab w:val="num" w:pos="993"/>
              </w:tabs>
              <w:ind w:firstLine="0"/>
              <w:jc w:val="center"/>
            </w:pPr>
            <w:r w:rsidRPr="005F7D58">
              <w:t>0,4</w:t>
            </w:r>
          </w:p>
        </w:tc>
      </w:tr>
      <w:tr w:rsidR="00ED655A" w:rsidTr="009457CA">
        <w:trPr>
          <w:jc w:val="center"/>
        </w:trPr>
        <w:tc>
          <w:tcPr>
            <w:tcW w:w="4672" w:type="dxa"/>
          </w:tcPr>
          <w:p w:rsidR="00ED655A" w:rsidRPr="005F7D58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2</w:t>
            </w:r>
          </w:p>
        </w:tc>
        <w:tc>
          <w:tcPr>
            <w:tcW w:w="4966" w:type="dxa"/>
          </w:tcPr>
          <w:p w:rsidR="00ED655A" w:rsidRP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 w:rsidRPr="005F7D58">
              <w:t>0,6</w:t>
            </w:r>
          </w:p>
        </w:tc>
      </w:tr>
    </w:tbl>
    <w:p w:rsidR="00ED655A" w:rsidRDefault="00ED655A" w:rsidP="00B03378">
      <w:pPr>
        <w:tabs>
          <w:tab w:val="num" w:pos="993"/>
        </w:tabs>
        <w:ind w:firstLine="709"/>
      </w:pPr>
    </w:p>
    <w:p w:rsidR="00342346" w:rsidRDefault="00342346" w:rsidP="00B03378">
      <w:pPr>
        <w:tabs>
          <w:tab w:val="num" w:pos="993"/>
        </w:tabs>
        <w:ind w:firstLine="709"/>
      </w:pPr>
      <w:r>
        <w:lastRenderedPageBreak/>
        <w:t xml:space="preserve">В таблице </w:t>
      </w:r>
      <w:r w:rsidR="00ED655A">
        <w:t>3.4 отображены результаты расчетов.</w:t>
      </w:r>
    </w:p>
    <w:p w:rsidR="00ED655A" w:rsidRDefault="00ED655A" w:rsidP="00B03378">
      <w:pPr>
        <w:tabs>
          <w:tab w:val="num" w:pos="993"/>
        </w:tabs>
        <w:ind w:firstLine="709"/>
      </w:pPr>
    </w:p>
    <w:p w:rsidR="00ED655A" w:rsidRDefault="00ED655A" w:rsidP="005F7D58">
      <w:pPr>
        <w:tabs>
          <w:tab w:val="num" w:pos="993"/>
        </w:tabs>
        <w:ind w:firstLine="0"/>
        <w:jc w:val="center"/>
      </w:pPr>
      <w:r>
        <w:t>Таблица 3.4</w:t>
      </w:r>
      <w:r w:rsidR="005F7D58">
        <w:t xml:space="preserve">. </w:t>
      </w:r>
      <w:r>
        <w:t>Результаты расчетов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5074"/>
      </w:tblGrid>
      <w:tr w:rsidR="00ED655A" w:rsidTr="009457CA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Обозначение</w:t>
            </w:r>
          </w:p>
        </w:tc>
        <w:tc>
          <w:tcPr>
            <w:tcW w:w="5074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Значение</w:t>
            </w:r>
          </w:p>
        </w:tc>
      </w:tr>
      <w:tr w:rsidR="00ED655A" w:rsidTr="009457CA">
        <w:trPr>
          <w:jc w:val="center"/>
        </w:trPr>
        <w:tc>
          <w:tcPr>
            <w:tcW w:w="4672" w:type="dxa"/>
          </w:tcPr>
          <w:p w:rsidR="00ED655A" w:rsidRP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ED655A">
              <w:rPr>
                <w:vertAlign w:val="subscript"/>
              </w:rPr>
              <w:t>1</w:t>
            </w:r>
          </w:p>
        </w:tc>
        <w:tc>
          <w:tcPr>
            <w:tcW w:w="5074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0,875</w:t>
            </w:r>
          </w:p>
        </w:tc>
      </w:tr>
      <w:tr w:rsidR="00ED655A" w:rsidTr="009457CA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ED655A">
              <w:rPr>
                <w:vertAlign w:val="subscript"/>
              </w:rPr>
              <w:t>2</w:t>
            </w:r>
          </w:p>
        </w:tc>
        <w:tc>
          <w:tcPr>
            <w:tcW w:w="5074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0,737</w:t>
            </w:r>
          </w:p>
        </w:tc>
      </w:tr>
      <w:tr w:rsidR="00ED655A" w:rsidTr="009457CA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Q*</w:t>
            </w:r>
          </w:p>
        </w:tc>
        <w:tc>
          <w:tcPr>
            <w:tcW w:w="5074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0,81</w:t>
            </w:r>
          </w:p>
        </w:tc>
      </w:tr>
    </w:tbl>
    <w:p w:rsidR="001E57D2" w:rsidRDefault="002D6188" w:rsidP="00B03378">
      <w:pPr>
        <w:tabs>
          <w:tab w:val="num" w:pos="993"/>
        </w:tabs>
        <w:ind w:firstLine="709"/>
      </w:pPr>
      <w:r>
        <w:t xml:space="preserve">По результатам расчетов </w:t>
      </w:r>
      <w:r>
        <w:rPr>
          <w:lang w:val="en-US"/>
        </w:rPr>
        <w:t>Q</w:t>
      </w:r>
      <w:r w:rsidR="00ED655A">
        <w:t>* равна</w:t>
      </w:r>
      <w:r w:rsidRPr="00ED655A">
        <w:t xml:space="preserve"> 0,</w:t>
      </w:r>
      <w:r w:rsidR="00ED655A">
        <w:t>81</w:t>
      </w:r>
      <w:r w:rsidR="0059216E">
        <w:t>, значит выбранный комплекс технологий обладает высоким показателем эф</w:t>
      </w:r>
      <w:r w:rsidR="00FD500B">
        <w:t>ф</w:t>
      </w:r>
      <w:r w:rsidR="0059216E">
        <w:t>ективности.</w:t>
      </w:r>
    </w:p>
    <w:p w:rsidR="00FD500B" w:rsidRDefault="00FD500B" w:rsidP="00B03378">
      <w:pPr>
        <w:tabs>
          <w:tab w:val="num" w:pos="993"/>
        </w:tabs>
        <w:ind w:firstLine="709"/>
      </w:pPr>
      <w:r>
        <w:t>Для сравнения выполним расчет показателя эффективности для аналогов</w:t>
      </w:r>
      <w:r w:rsidR="00DD6031">
        <w:t xml:space="preserve"> программного обеспечения</w:t>
      </w:r>
      <w:r>
        <w:t xml:space="preserve"> входящего в выбранный комплекс технологий. Для расчетов примем, что в комплекс технологий вместо </w:t>
      </w:r>
      <w:proofErr w:type="spellStart"/>
      <w:r>
        <w:rPr>
          <w:lang w:val="en-US"/>
        </w:rPr>
        <w:t>Dia</w:t>
      </w:r>
      <w:proofErr w:type="spellEnd"/>
      <w:r w:rsidRPr="00FD500B">
        <w:t xml:space="preserve"> </w:t>
      </w:r>
      <w:r>
        <w:t xml:space="preserve">входит платный аналог </w:t>
      </w:r>
      <w:r>
        <w:rPr>
          <w:lang w:val="en-US"/>
        </w:rPr>
        <w:t>Visio</w:t>
      </w:r>
      <w:r>
        <w:t>, вместо</w:t>
      </w:r>
      <w:r w:rsidRPr="00FD500B">
        <w:t xml:space="preserve"> </w:t>
      </w:r>
      <w:r>
        <w:rPr>
          <w:rFonts w:cs="Times New Roman"/>
          <w:szCs w:val="28"/>
          <w:lang w:val="en-US"/>
        </w:rPr>
        <w:t>Ramus</w:t>
      </w:r>
      <w:r w:rsidRPr="00A71E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Educational</w:t>
      </w:r>
      <w:r w:rsidRPr="00FD50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FD50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аналог </w:t>
      </w:r>
      <w:r>
        <w:rPr>
          <w:rFonts w:cs="Times New Roman"/>
          <w:szCs w:val="28"/>
          <w:lang w:val="en-US"/>
        </w:rPr>
        <w:t>Ramus</w:t>
      </w:r>
      <w:r>
        <w:rPr>
          <w:rFonts w:cs="Times New Roman"/>
          <w:szCs w:val="28"/>
        </w:rPr>
        <w:t xml:space="preserve">. </w:t>
      </w:r>
      <w:r>
        <w:t xml:space="preserve">В этом случае значения критериев группы </w:t>
      </w:r>
      <w:r>
        <w:rPr>
          <w:lang w:val="en-US"/>
        </w:rPr>
        <w:t>Q</w:t>
      </w:r>
      <w:r w:rsidRPr="00FD500B">
        <w:rPr>
          <w:vertAlign w:val="subscript"/>
        </w:rPr>
        <w:t>1</w:t>
      </w:r>
      <w:r>
        <w:t xml:space="preserve"> будет ниже. В таблице 3.5 приведены значения критериев для аналогов выбранному комплексу технологий.</w:t>
      </w:r>
    </w:p>
    <w:p w:rsidR="00E65805" w:rsidRDefault="00E65805" w:rsidP="00B03378">
      <w:pPr>
        <w:tabs>
          <w:tab w:val="num" w:pos="993"/>
        </w:tabs>
        <w:ind w:firstLine="709"/>
      </w:pPr>
    </w:p>
    <w:p w:rsidR="00FD500B" w:rsidRDefault="00FD500B" w:rsidP="005F7D58">
      <w:pPr>
        <w:tabs>
          <w:tab w:val="num" w:pos="993"/>
        </w:tabs>
        <w:ind w:firstLine="0"/>
        <w:jc w:val="center"/>
      </w:pPr>
      <w:r>
        <w:t>Таблица 3.5</w:t>
      </w:r>
      <w:r w:rsidR="005F7D58">
        <w:t xml:space="preserve">. </w:t>
      </w:r>
      <w:r>
        <w:t>Значения критериев для аналогов выбранному комплексу технологий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5179"/>
      </w:tblGrid>
      <w:tr w:rsidR="00FD500B" w:rsidTr="009457CA">
        <w:trPr>
          <w:jc w:val="center"/>
        </w:trPr>
        <w:tc>
          <w:tcPr>
            <w:tcW w:w="4672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t>Обозначение</w:t>
            </w:r>
          </w:p>
        </w:tc>
        <w:tc>
          <w:tcPr>
            <w:tcW w:w="5179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t>Значение</w:t>
            </w:r>
          </w:p>
        </w:tc>
      </w:tr>
      <w:tr w:rsidR="00FD500B" w:rsidTr="009457CA">
        <w:trPr>
          <w:jc w:val="center"/>
        </w:trPr>
        <w:tc>
          <w:tcPr>
            <w:tcW w:w="4672" w:type="dxa"/>
          </w:tcPr>
          <w:p w:rsidR="00FD500B" w:rsidRPr="007A4180" w:rsidRDefault="00FD500B" w:rsidP="00B03378">
            <w:pPr>
              <w:tabs>
                <w:tab w:val="num" w:pos="993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7A4180">
              <w:rPr>
                <w:vertAlign w:val="subscript"/>
                <w:lang w:val="en-US"/>
              </w:rPr>
              <w:t>1</w:t>
            </w:r>
          </w:p>
        </w:tc>
        <w:tc>
          <w:tcPr>
            <w:tcW w:w="5179" w:type="dxa"/>
          </w:tcPr>
          <w:p w:rsidR="00FD500B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0,6</w:t>
            </w:r>
          </w:p>
        </w:tc>
      </w:tr>
      <w:tr w:rsidR="00FD500B" w:rsidTr="009457CA">
        <w:trPr>
          <w:jc w:val="center"/>
        </w:trPr>
        <w:tc>
          <w:tcPr>
            <w:tcW w:w="4672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179" w:type="dxa"/>
          </w:tcPr>
          <w:p w:rsidR="00FD500B" w:rsidRDefault="00DD6031" w:rsidP="00B03378">
            <w:pPr>
              <w:tabs>
                <w:tab w:val="num" w:pos="993"/>
              </w:tabs>
              <w:ind w:firstLine="0"/>
              <w:jc w:val="center"/>
            </w:pPr>
            <w:r>
              <w:t>0,5</w:t>
            </w:r>
          </w:p>
        </w:tc>
      </w:tr>
      <w:tr w:rsidR="00FD500B" w:rsidTr="009457CA">
        <w:trPr>
          <w:jc w:val="center"/>
        </w:trPr>
        <w:tc>
          <w:tcPr>
            <w:tcW w:w="4672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179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t>0,8</w:t>
            </w:r>
          </w:p>
        </w:tc>
      </w:tr>
      <w:tr w:rsidR="00FD500B" w:rsidTr="009457CA">
        <w:trPr>
          <w:jc w:val="center"/>
        </w:trPr>
        <w:tc>
          <w:tcPr>
            <w:tcW w:w="4672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179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t>0,5</w:t>
            </w:r>
          </w:p>
        </w:tc>
      </w:tr>
    </w:tbl>
    <w:p w:rsidR="00E65805" w:rsidRDefault="00E65805" w:rsidP="00B03378">
      <w:pPr>
        <w:tabs>
          <w:tab w:val="num" w:pos="993"/>
        </w:tabs>
        <w:ind w:firstLine="709"/>
      </w:pPr>
    </w:p>
    <w:p w:rsidR="00775E15" w:rsidRDefault="00775E15" w:rsidP="00B03378">
      <w:pPr>
        <w:tabs>
          <w:tab w:val="num" w:pos="993"/>
        </w:tabs>
        <w:ind w:firstLine="709"/>
      </w:pPr>
      <w:r>
        <w:t>В таблице 3.6 отображены результаты расчетов для аналогов выбранному комплексу технологий.</w:t>
      </w:r>
      <w:r w:rsidR="005B5459">
        <w:t xml:space="preserve"> </w:t>
      </w:r>
    </w:p>
    <w:p w:rsidR="00E65805" w:rsidRDefault="00E65805" w:rsidP="00B03378">
      <w:pPr>
        <w:tabs>
          <w:tab w:val="num" w:pos="993"/>
        </w:tabs>
        <w:ind w:firstLine="709"/>
      </w:pPr>
    </w:p>
    <w:p w:rsidR="00775E15" w:rsidRDefault="00775E15" w:rsidP="005F7D58">
      <w:pPr>
        <w:tabs>
          <w:tab w:val="num" w:pos="993"/>
        </w:tabs>
        <w:ind w:firstLine="0"/>
        <w:jc w:val="center"/>
      </w:pPr>
      <w:r>
        <w:t>Таблица 3.6</w:t>
      </w:r>
      <w:r w:rsidR="005F7D58">
        <w:t xml:space="preserve">. </w:t>
      </w:r>
      <w:r>
        <w:t>Результаты расчетов для аналогов выбранному комплексу технологий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5105"/>
      </w:tblGrid>
      <w:tr w:rsidR="00775E15" w:rsidTr="009457CA">
        <w:trPr>
          <w:jc w:val="center"/>
        </w:trPr>
        <w:tc>
          <w:tcPr>
            <w:tcW w:w="4672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Обозначение</w:t>
            </w:r>
          </w:p>
        </w:tc>
        <w:tc>
          <w:tcPr>
            <w:tcW w:w="5105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Значение</w:t>
            </w:r>
          </w:p>
        </w:tc>
      </w:tr>
      <w:tr w:rsidR="00775E15" w:rsidTr="009457CA">
        <w:trPr>
          <w:jc w:val="center"/>
        </w:trPr>
        <w:tc>
          <w:tcPr>
            <w:tcW w:w="4672" w:type="dxa"/>
          </w:tcPr>
          <w:p w:rsidR="00775E15" w:rsidRPr="00ED655A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ED655A">
              <w:rPr>
                <w:vertAlign w:val="subscript"/>
              </w:rPr>
              <w:t>1</w:t>
            </w:r>
          </w:p>
        </w:tc>
        <w:tc>
          <w:tcPr>
            <w:tcW w:w="5105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0,545</w:t>
            </w:r>
          </w:p>
        </w:tc>
      </w:tr>
      <w:tr w:rsidR="00775E15" w:rsidTr="009457CA">
        <w:trPr>
          <w:jc w:val="center"/>
        </w:trPr>
        <w:tc>
          <w:tcPr>
            <w:tcW w:w="4672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ED655A">
              <w:rPr>
                <w:vertAlign w:val="subscript"/>
              </w:rPr>
              <w:t>2</w:t>
            </w:r>
          </w:p>
        </w:tc>
        <w:tc>
          <w:tcPr>
            <w:tcW w:w="5105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0,737</w:t>
            </w:r>
          </w:p>
        </w:tc>
      </w:tr>
      <w:tr w:rsidR="00775E15" w:rsidTr="009457CA">
        <w:trPr>
          <w:jc w:val="center"/>
        </w:trPr>
        <w:tc>
          <w:tcPr>
            <w:tcW w:w="4672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775E15">
              <w:t>*</w:t>
            </w:r>
          </w:p>
        </w:tc>
        <w:tc>
          <w:tcPr>
            <w:tcW w:w="5105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0,684</w:t>
            </w:r>
          </w:p>
        </w:tc>
      </w:tr>
    </w:tbl>
    <w:p w:rsidR="00E65805" w:rsidRDefault="00E65805" w:rsidP="00B03378">
      <w:pPr>
        <w:tabs>
          <w:tab w:val="num" w:pos="993"/>
        </w:tabs>
        <w:ind w:firstLine="709"/>
      </w:pPr>
    </w:p>
    <w:p w:rsidR="00B03378" w:rsidRDefault="005B5459" w:rsidP="00B03378">
      <w:pPr>
        <w:tabs>
          <w:tab w:val="num" w:pos="993"/>
        </w:tabs>
        <w:ind w:firstLine="709"/>
      </w:pPr>
      <w:r>
        <w:t xml:space="preserve">По результатам расчетов </w:t>
      </w:r>
      <w:r>
        <w:rPr>
          <w:lang w:val="en-US"/>
        </w:rPr>
        <w:t>Q</w:t>
      </w:r>
      <w:r>
        <w:t>* равна</w:t>
      </w:r>
      <w:r w:rsidRPr="00ED655A">
        <w:t xml:space="preserve"> </w:t>
      </w:r>
      <w:r>
        <w:t>0,684, значит при использовании аналогов выбранным программным обеспечениям, полученный комплекс технологий будет обладает хорошим показателем эффективности. Однако, у выбранного комплекса технологий показатель эффективности выше.</w:t>
      </w:r>
    </w:p>
    <w:p w:rsidR="00B03378" w:rsidRDefault="00B03378" w:rsidP="00B03378">
      <w:pPr>
        <w:spacing w:after="160"/>
        <w:ind w:firstLine="0"/>
        <w:jc w:val="left"/>
      </w:pPr>
      <w:r>
        <w:br w:type="page"/>
      </w:r>
    </w:p>
    <w:p w:rsidR="00A458DC" w:rsidRPr="00721A94" w:rsidRDefault="005F7D58" w:rsidP="00B03378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" w:name="_Toc4809682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 О</w:t>
      </w:r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ценка возможных эксплуатационных характеристик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</w:t>
      </w:r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задаче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НИР</w:t>
      </w:r>
      <w:bookmarkEnd w:id="16"/>
    </w:p>
    <w:p w:rsidR="00A458DC" w:rsidRDefault="00A458DC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E65805" w:rsidRDefault="00E65805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458DC" w:rsidRPr="00721A94" w:rsidRDefault="00E65805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" w:name="_Toc480968242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4.1</w:t>
      </w:r>
      <w:r w:rsidR="00A458DC"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Расчет информационных характеристик </w:t>
      </w:r>
      <w:r w:rsidR="005F7D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системы</w:t>
      </w:r>
      <w:bookmarkEnd w:id="17"/>
      <w:r w:rsidR="00A458DC"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A458DC" w:rsidRDefault="00A458DC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62F5D" w:rsidRDefault="00302744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расчеты выполняются на основе формул</w:t>
      </w:r>
      <w:r w:rsidR="00AB2E79">
        <w:rPr>
          <w:sz w:val="28"/>
          <w:szCs w:val="28"/>
        </w:rPr>
        <w:t>,</w:t>
      </w:r>
      <w:r>
        <w:rPr>
          <w:sz w:val="28"/>
          <w:szCs w:val="28"/>
        </w:rPr>
        <w:t xml:space="preserve"> приведенных в методическом указании </w:t>
      </w:r>
      <w:r w:rsidRPr="00302744">
        <w:rPr>
          <w:sz w:val="28"/>
          <w:szCs w:val="28"/>
        </w:rPr>
        <w:t>[</w:t>
      </w:r>
      <w:r w:rsidR="00EA6A43">
        <w:rPr>
          <w:sz w:val="28"/>
          <w:szCs w:val="28"/>
        </w:rPr>
        <w:t>7</w:t>
      </w:r>
      <w:r w:rsidRPr="00302744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="00B62F5D">
        <w:rPr>
          <w:sz w:val="28"/>
          <w:szCs w:val="28"/>
        </w:rPr>
        <w:t>Рассчитаем длину логической записи файла, который составляется при анализе данных, используя следующую формулу:</w:t>
      </w:r>
    </w:p>
    <w:p w:rsidR="005D7A6E" w:rsidRDefault="005D7A6E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458DC" w:rsidRPr="00C61325" w:rsidRDefault="00B62F5D" w:rsidP="00B955AB">
      <w:pPr>
        <w:pStyle w:val="a6"/>
        <w:tabs>
          <w:tab w:val="num" w:pos="993"/>
          <w:tab w:val="center" w:pos="4820"/>
          <w:tab w:val="right" w:pos="9921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3757D">
        <w:rPr>
          <w:sz w:val="28"/>
          <w:szCs w:val="28"/>
        </w:rPr>
        <w:tab/>
      </w:r>
      <w:r w:rsidR="00A17FC8" w:rsidRPr="00A17FC8">
        <w:rPr>
          <w:position w:val="-36"/>
          <w:sz w:val="28"/>
          <w:szCs w:val="28"/>
        </w:rPr>
        <w:object w:dxaOrig="1120" w:dyaOrig="900">
          <v:shape id="_x0000_i1039" type="#_x0000_t75" style="width:56.4pt;height:45.5pt" o:ole="">
            <v:imagedata r:id="rId49" o:title=""/>
          </v:shape>
          <o:OLEObject Type="Embed" ProgID="Equation.DSMT4" ShapeID="_x0000_i1039" DrawAspect="Content" ObjectID="_1555874181" r:id="rId50"/>
        </w:object>
      </w:r>
      <w:r w:rsidR="00CE448E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C61325">
        <w:rPr>
          <w:sz w:val="28"/>
          <w:szCs w:val="28"/>
        </w:rPr>
        <w:t>(</w:t>
      </w:r>
      <w:r w:rsidR="00E65805">
        <w:rPr>
          <w:sz w:val="28"/>
          <w:szCs w:val="28"/>
        </w:rPr>
        <w:t>4.</w:t>
      </w:r>
      <w:r w:rsidRPr="00C61325">
        <w:rPr>
          <w:sz w:val="28"/>
          <w:szCs w:val="28"/>
        </w:rPr>
        <w:t>1)</w:t>
      </w:r>
    </w:p>
    <w:p w:rsidR="005D7A6E" w:rsidRDefault="005D7A6E" w:rsidP="00B03378">
      <w:pPr>
        <w:pStyle w:val="a6"/>
        <w:tabs>
          <w:tab w:val="num" w:pos="993"/>
          <w:tab w:val="right" w:pos="4820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D7A6E" w:rsidRDefault="005D7A6E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M</w:t>
      </w:r>
      <w:r w:rsidRPr="005D7A6E">
        <w:rPr>
          <w:sz w:val="28"/>
          <w:szCs w:val="28"/>
          <w:vertAlign w:val="subscript"/>
          <w:lang w:val="en-US"/>
        </w:rPr>
        <w:t>j</w:t>
      </w:r>
      <w:proofErr w:type="spellEnd"/>
      <w:r w:rsidRPr="005D7A6E">
        <w:rPr>
          <w:sz w:val="28"/>
          <w:szCs w:val="28"/>
        </w:rPr>
        <w:t xml:space="preserve"> – </w:t>
      </w:r>
      <w:r w:rsidR="00B955AB">
        <w:rPr>
          <w:sz w:val="28"/>
          <w:szCs w:val="28"/>
        </w:rPr>
        <w:t xml:space="preserve">число групп полей в записях; </w:t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ij</w:t>
      </w:r>
      <w:proofErr w:type="spellEnd"/>
      <w:r w:rsidRPr="005D7A6E">
        <w:rPr>
          <w:sz w:val="28"/>
          <w:szCs w:val="28"/>
        </w:rPr>
        <w:t xml:space="preserve"> – </w:t>
      </w:r>
      <w:r w:rsidR="00E65805">
        <w:rPr>
          <w:sz w:val="28"/>
          <w:szCs w:val="28"/>
        </w:rPr>
        <w:t>длина группы.</w:t>
      </w:r>
    </w:p>
    <w:p w:rsidR="00E65805" w:rsidRDefault="00B955AB" w:rsidP="00B955AB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Каждая запись в файле содержит следующие типы данных: 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(2 байта),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 xml:space="preserve"> (1 байт), </w:t>
      </w:r>
      <w:r>
        <w:rPr>
          <w:sz w:val="28"/>
          <w:szCs w:val="28"/>
          <w:lang w:val="en-US"/>
        </w:rPr>
        <w:t>integer</w:t>
      </w:r>
      <w:r w:rsidRPr="00B955AB">
        <w:rPr>
          <w:sz w:val="28"/>
          <w:szCs w:val="28"/>
        </w:rPr>
        <w:t xml:space="preserve"> </w:t>
      </w:r>
      <w:r>
        <w:rPr>
          <w:sz w:val="28"/>
          <w:szCs w:val="28"/>
        </w:rPr>
        <w:t>(4 байта).</w:t>
      </w:r>
    </w:p>
    <w:p w:rsidR="00B955AB" w:rsidRPr="00B955AB" w:rsidRDefault="00B955AB" w:rsidP="00B955AB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D7A6E" w:rsidRDefault="005D7A6E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3757D">
        <w:rPr>
          <w:sz w:val="28"/>
          <w:szCs w:val="28"/>
        </w:rPr>
        <w:tab/>
      </w:r>
      <w:r w:rsidR="00A17FC8" w:rsidRPr="00A17FC8">
        <w:rPr>
          <w:position w:val="-14"/>
          <w:sz w:val="28"/>
          <w:szCs w:val="28"/>
        </w:rPr>
        <w:object w:dxaOrig="2680" w:dyaOrig="420">
          <v:shape id="_x0000_i1040" type="#_x0000_t75" style="width:134.5pt;height:21.05pt" o:ole="">
            <v:imagedata r:id="rId51" o:title=""/>
          </v:shape>
          <o:OLEObject Type="Embed" ProgID="Equation.DSMT4" ShapeID="_x0000_i1040" DrawAspect="Content" ObjectID="_1555874182" r:id="rId52"/>
        </w:object>
      </w:r>
      <w:r>
        <w:rPr>
          <w:sz w:val="28"/>
          <w:szCs w:val="28"/>
        </w:rPr>
        <w:t xml:space="preserve"> </w:t>
      </w:r>
    </w:p>
    <w:p w:rsidR="00CE448E" w:rsidRDefault="00CE448E" w:rsidP="00B03378">
      <w:pPr>
        <w:pStyle w:val="a6"/>
        <w:tabs>
          <w:tab w:val="num" w:pos="993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E448E" w:rsidRDefault="00CE448E" w:rsidP="00B03378">
      <w:pPr>
        <w:pStyle w:val="a6"/>
        <w:tabs>
          <w:tab w:val="num" w:pos="993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E448E">
        <w:rPr>
          <w:sz w:val="28"/>
          <w:szCs w:val="28"/>
        </w:rPr>
        <w:t>Объем памяти, необходимый для разме</w:t>
      </w:r>
      <w:r>
        <w:rPr>
          <w:sz w:val="28"/>
          <w:szCs w:val="28"/>
        </w:rPr>
        <w:t>щения информационного фонда без учета</w:t>
      </w:r>
      <w:r w:rsidRPr="00CE448E">
        <w:rPr>
          <w:sz w:val="28"/>
          <w:szCs w:val="28"/>
        </w:rPr>
        <w:t xml:space="preserve"> системных данных и указателей </w:t>
      </w:r>
      <w:r>
        <w:rPr>
          <w:sz w:val="28"/>
          <w:szCs w:val="28"/>
        </w:rPr>
        <w:t>рассчитывается по формуле:</w:t>
      </w:r>
    </w:p>
    <w:p w:rsidR="00CE448E" w:rsidRDefault="00CE448E" w:rsidP="00B03378">
      <w:pPr>
        <w:pStyle w:val="a6"/>
        <w:tabs>
          <w:tab w:val="num" w:pos="993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E448E" w:rsidRPr="00C61325" w:rsidRDefault="00CE448E" w:rsidP="00B955AB">
      <w:pPr>
        <w:pStyle w:val="a6"/>
        <w:tabs>
          <w:tab w:val="num" w:pos="993"/>
          <w:tab w:val="center" w:pos="4820"/>
          <w:tab w:val="right" w:pos="6096"/>
          <w:tab w:val="right" w:pos="9921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3757D">
        <w:rPr>
          <w:sz w:val="28"/>
          <w:szCs w:val="28"/>
        </w:rPr>
        <w:tab/>
      </w:r>
      <w:r w:rsidR="00BE18C3" w:rsidRPr="00A17FC8">
        <w:rPr>
          <w:position w:val="-40"/>
          <w:sz w:val="28"/>
          <w:szCs w:val="28"/>
        </w:rPr>
        <w:object w:dxaOrig="1500" w:dyaOrig="900">
          <v:shape id="_x0000_i1041" type="#_x0000_t75" style="width:74.7pt;height:45.5pt" o:ole="">
            <v:imagedata r:id="rId53" o:title=""/>
          </v:shape>
          <o:OLEObject Type="Embed" ProgID="Equation.DSMT4" ShapeID="_x0000_i1041" DrawAspect="Content" ObjectID="_1555874183" r:id="rId54"/>
        </w:object>
      </w:r>
      <w:r>
        <w:rPr>
          <w:sz w:val="28"/>
          <w:szCs w:val="28"/>
        </w:rPr>
        <w:t xml:space="preserve"> ,</w:t>
      </w:r>
      <w:r w:rsidRPr="00C61325">
        <w:rPr>
          <w:sz w:val="28"/>
          <w:szCs w:val="28"/>
        </w:rPr>
        <w:t xml:space="preserve"> </w:t>
      </w:r>
      <w:r w:rsidRPr="00C61325">
        <w:rPr>
          <w:sz w:val="28"/>
          <w:szCs w:val="28"/>
        </w:rPr>
        <w:tab/>
      </w:r>
      <w:r w:rsidRPr="00C61325">
        <w:rPr>
          <w:sz w:val="28"/>
          <w:szCs w:val="28"/>
        </w:rPr>
        <w:tab/>
        <w:t>(</w:t>
      </w:r>
      <w:r w:rsidR="00E65805">
        <w:rPr>
          <w:sz w:val="28"/>
          <w:szCs w:val="28"/>
        </w:rPr>
        <w:t>4.</w:t>
      </w:r>
      <w:r w:rsidRPr="00C61325">
        <w:rPr>
          <w:sz w:val="28"/>
          <w:szCs w:val="28"/>
        </w:rPr>
        <w:t>2)</w:t>
      </w:r>
    </w:p>
    <w:p w:rsidR="00CE448E" w:rsidRPr="00C61325" w:rsidRDefault="00CE448E" w:rsidP="00B03378">
      <w:pPr>
        <w:pStyle w:val="a6"/>
        <w:tabs>
          <w:tab w:val="num" w:pos="993"/>
          <w:tab w:val="right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E448E" w:rsidRDefault="00CE448E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E65805">
        <w:rPr>
          <w:sz w:val="28"/>
          <w:szCs w:val="28"/>
        </w:rPr>
        <w:t>R</w:t>
      </w:r>
      <w:r w:rsidRPr="005D7A6E">
        <w:rPr>
          <w:sz w:val="28"/>
          <w:szCs w:val="28"/>
        </w:rPr>
        <w:t xml:space="preserve"> – </w:t>
      </w:r>
      <w:r w:rsidR="00B955AB">
        <w:rPr>
          <w:sz w:val="28"/>
          <w:szCs w:val="28"/>
        </w:rPr>
        <w:t xml:space="preserve">число отношений в РБД; </w:t>
      </w:r>
      <w:r w:rsidR="00C3757D" w:rsidRPr="00E65805">
        <w:rPr>
          <w:sz w:val="28"/>
          <w:szCs w:val="28"/>
        </w:rPr>
        <w:tab/>
      </w:r>
      <w:proofErr w:type="spellStart"/>
      <w:r w:rsidRPr="00E65805">
        <w:rPr>
          <w:sz w:val="28"/>
          <w:szCs w:val="28"/>
        </w:rPr>
        <w:t>lij</w:t>
      </w:r>
      <w:proofErr w:type="spellEnd"/>
      <w:r w:rsidRPr="005D7A6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записей </w:t>
      </w:r>
      <w:r>
        <w:rPr>
          <w:sz w:val="28"/>
          <w:szCs w:val="28"/>
          <w:lang w:val="en-US"/>
        </w:rPr>
        <w:t>j</w:t>
      </w:r>
      <w:r w:rsidRPr="00CE448E">
        <w:rPr>
          <w:sz w:val="28"/>
          <w:szCs w:val="28"/>
        </w:rPr>
        <w:t>-</w:t>
      </w:r>
      <w:r w:rsidR="00E65805">
        <w:rPr>
          <w:sz w:val="28"/>
          <w:szCs w:val="28"/>
        </w:rPr>
        <w:t>го файла.</w:t>
      </w:r>
    </w:p>
    <w:p w:rsidR="00231572" w:rsidRDefault="00231572" w:rsidP="00231572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Максимальная кодовая последователь 12 бит, значит максимальное количество записей в файле 4096.</w:t>
      </w:r>
    </w:p>
    <w:p w:rsidR="00E65805" w:rsidRDefault="00E65805" w:rsidP="00B03378">
      <w:pPr>
        <w:pStyle w:val="a6"/>
        <w:tabs>
          <w:tab w:val="num" w:pos="993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A55B49" w:rsidRDefault="00C3757D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tab/>
      </w:r>
      <w:r>
        <w:tab/>
      </w:r>
      <w:r w:rsidR="00BE18C3" w:rsidRPr="00A17FC8">
        <w:rPr>
          <w:position w:val="-14"/>
        </w:rPr>
        <w:object w:dxaOrig="3159" w:dyaOrig="420">
          <v:shape id="_x0000_i1042" type="#_x0000_t75" style="width:158.25pt;height:21.05pt" o:ole="">
            <v:imagedata r:id="rId55" o:title=""/>
          </v:shape>
          <o:OLEObject Type="Embed" ProgID="Equation.DSMT4" ShapeID="_x0000_i1042" DrawAspect="Content" ObjectID="_1555874184" r:id="rId56"/>
        </w:object>
      </w:r>
    </w:p>
    <w:p w:rsidR="00231572" w:rsidRDefault="00231572" w:rsidP="00B03378">
      <w:pPr>
        <w:pStyle w:val="a6"/>
        <w:tabs>
          <w:tab w:val="num" w:pos="993"/>
          <w:tab w:val="right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55B49" w:rsidRDefault="00A55B49" w:rsidP="00B03378">
      <w:pPr>
        <w:pStyle w:val="a6"/>
        <w:tabs>
          <w:tab w:val="num" w:pos="993"/>
          <w:tab w:val="right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обращений к логическим записям определяется по формуле:</w:t>
      </w:r>
    </w:p>
    <w:p w:rsidR="00E65805" w:rsidRDefault="00E65805" w:rsidP="00B03378">
      <w:pPr>
        <w:pStyle w:val="a6"/>
        <w:tabs>
          <w:tab w:val="num" w:pos="993"/>
          <w:tab w:val="right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55B49" w:rsidRDefault="00A55B49" w:rsidP="00B955AB">
      <w:pPr>
        <w:pStyle w:val="a6"/>
        <w:tabs>
          <w:tab w:val="num" w:pos="993"/>
          <w:tab w:val="center" w:pos="4820"/>
          <w:tab w:val="right" w:pos="6096"/>
          <w:tab w:val="right" w:pos="9921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3757D">
        <w:rPr>
          <w:sz w:val="28"/>
          <w:szCs w:val="28"/>
        </w:rPr>
        <w:tab/>
      </w:r>
      <w:r w:rsidR="00A17FC8" w:rsidRPr="00A17FC8">
        <w:rPr>
          <w:position w:val="-40"/>
          <w:sz w:val="28"/>
          <w:szCs w:val="28"/>
        </w:rPr>
        <w:object w:dxaOrig="1140" w:dyaOrig="900">
          <v:shape id="_x0000_i1043" type="#_x0000_t75" style="width:57.05pt;height:45.5pt" o:ole="">
            <v:imagedata r:id="rId57" o:title=""/>
          </v:shape>
          <o:OLEObject Type="Embed" ProgID="Equation.DSMT4" ShapeID="_x0000_i1043" DrawAspect="Content" ObjectID="_1555874185" r:id="rId58"/>
        </w:object>
      </w:r>
      <w:r w:rsidR="00F40583" w:rsidRPr="00F40583">
        <w:rPr>
          <w:sz w:val="28"/>
          <w:szCs w:val="28"/>
        </w:rPr>
        <w:t xml:space="preserve"> </w:t>
      </w:r>
      <w:r w:rsidR="00DE19A3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E65805">
        <w:rPr>
          <w:sz w:val="28"/>
          <w:szCs w:val="28"/>
        </w:rPr>
        <w:t>4.</w:t>
      </w:r>
      <w:r>
        <w:rPr>
          <w:sz w:val="28"/>
          <w:szCs w:val="28"/>
        </w:rPr>
        <w:t>3)</w:t>
      </w:r>
    </w:p>
    <w:p w:rsidR="00E65805" w:rsidRDefault="00E65805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DE19A3" w:rsidRDefault="00DE19A3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40583">
        <w:rPr>
          <w:sz w:val="28"/>
          <w:szCs w:val="28"/>
        </w:rPr>
        <w:tab/>
      </w:r>
      <w:r w:rsidR="00A17FC8" w:rsidRPr="00A17FC8">
        <w:rPr>
          <w:position w:val="-16"/>
          <w:sz w:val="28"/>
          <w:szCs w:val="28"/>
        </w:rPr>
        <w:object w:dxaOrig="320" w:dyaOrig="420">
          <v:shape id="_x0000_i1044" type="#_x0000_t75" style="width:15.6pt;height:21.05pt" o:ole="">
            <v:imagedata r:id="rId59" o:title=""/>
          </v:shape>
          <o:OLEObject Type="Embed" ProgID="Equation.DSMT4" ShapeID="_x0000_i1044" DrawAspect="Content" ObjectID="_1555874186" r:id="rId60"/>
        </w:object>
      </w:r>
      <w:r w:rsidRPr="00DE19A3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количество обращений к записям </w:t>
      </w:r>
      <w:r>
        <w:rPr>
          <w:sz w:val="28"/>
          <w:szCs w:val="28"/>
          <w:lang w:val="en-US"/>
        </w:rPr>
        <w:t>j</w:t>
      </w:r>
      <w:r w:rsidRPr="00DE19A3">
        <w:rPr>
          <w:sz w:val="28"/>
          <w:szCs w:val="28"/>
        </w:rPr>
        <w:t>-</w:t>
      </w:r>
      <w:r>
        <w:rPr>
          <w:sz w:val="28"/>
          <w:szCs w:val="28"/>
        </w:rPr>
        <w:t xml:space="preserve">го типа в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E19A3">
        <w:rPr>
          <w:sz w:val="28"/>
          <w:szCs w:val="28"/>
        </w:rPr>
        <w:t>-</w:t>
      </w:r>
      <w:r>
        <w:rPr>
          <w:sz w:val="28"/>
          <w:szCs w:val="28"/>
        </w:rPr>
        <w:t>м запросе</w:t>
      </w:r>
      <w:r w:rsidR="00C40533">
        <w:rPr>
          <w:sz w:val="28"/>
          <w:szCs w:val="28"/>
        </w:rPr>
        <w:t>.</w:t>
      </w:r>
    </w:p>
    <w:p w:rsidR="00B4097B" w:rsidRPr="00B4097B" w:rsidRDefault="00B4097B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-го типа одна, запрос может быть либо на чтение, либо на запись</w:t>
      </w:r>
      <w:r w:rsidR="00A17FC8" w:rsidRPr="00A17FC8">
        <w:rPr>
          <w:position w:val="-16"/>
          <w:sz w:val="28"/>
          <w:szCs w:val="28"/>
        </w:rPr>
        <w:object w:dxaOrig="740" w:dyaOrig="420">
          <v:shape id="_x0000_i1045" type="#_x0000_t75" style="width:36.7pt;height:21.05pt" o:ole="">
            <v:imagedata r:id="rId61" o:title=""/>
          </v:shape>
          <o:OLEObject Type="Embed" ProgID="Equation.DSMT4" ShapeID="_x0000_i1045" DrawAspect="Content" ObjectID="_1555874187" r:id="rId62"/>
        </w:object>
      </w:r>
      <w:r>
        <w:rPr>
          <w:sz w:val="28"/>
          <w:szCs w:val="28"/>
        </w:rPr>
        <w:t>.</w:t>
      </w:r>
    </w:p>
    <w:p w:rsidR="00F40583" w:rsidRDefault="00F40583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Интенсивность обращения к информационному фонду рассчитывается по формуле: </w:t>
      </w:r>
    </w:p>
    <w:p w:rsidR="00F40583" w:rsidRDefault="00F40583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F40583" w:rsidRPr="00F40583" w:rsidRDefault="00C3757D" w:rsidP="00B955AB">
      <w:pPr>
        <w:pStyle w:val="a6"/>
        <w:tabs>
          <w:tab w:val="num" w:pos="993"/>
          <w:tab w:val="center" w:pos="4820"/>
          <w:tab w:val="right" w:pos="6096"/>
          <w:tab w:val="right" w:pos="9921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40583">
        <w:rPr>
          <w:sz w:val="28"/>
          <w:szCs w:val="28"/>
        </w:rPr>
        <w:tab/>
      </w:r>
      <w:r w:rsidR="00A17FC8" w:rsidRPr="00A17FC8">
        <w:rPr>
          <w:position w:val="-36"/>
          <w:sz w:val="28"/>
          <w:szCs w:val="28"/>
        </w:rPr>
        <w:object w:dxaOrig="1420" w:dyaOrig="859">
          <v:shape id="_x0000_i1046" type="#_x0000_t75" style="width:71.3pt;height:42.8pt" o:ole="">
            <v:imagedata r:id="rId63" o:title=""/>
          </v:shape>
          <o:OLEObject Type="Embed" ProgID="Equation.DSMT4" ShapeID="_x0000_i1046" DrawAspect="Content" ObjectID="_1555874188" r:id="rId64"/>
        </w:object>
      </w:r>
      <w:r w:rsidR="00F40583" w:rsidRPr="00F40583">
        <w:rPr>
          <w:sz w:val="28"/>
          <w:szCs w:val="28"/>
        </w:rPr>
        <w:t xml:space="preserve"> ,</w:t>
      </w:r>
      <w:r w:rsidR="00F40583">
        <w:rPr>
          <w:sz w:val="28"/>
          <w:szCs w:val="28"/>
        </w:rPr>
        <w:tab/>
      </w:r>
      <w:r w:rsidR="00F40583">
        <w:rPr>
          <w:sz w:val="28"/>
          <w:szCs w:val="28"/>
        </w:rPr>
        <w:tab/>
      </w:r>
      <w:r w:rsidR="00F40583" w:rsidRPr="00F40583">
        <w:rPr>
          <w:sz w:val="28"/>
          <w:szCs w:val="28"/>
        </w:rPr>
        <w:t>(</w:t>
      </w:r>
      <w:r w:rsidR="00E65805">
        <w:rPr>
          <w:sz w:val="28"/>
          <w:szCs w:val="28"/>
        </w:rPr>
        <w:t>4.</w:t>
      </w:r>
      <w:r w:rsidR="00F40583" w:rsidRPr="00F40583">
        <w:rPr>
          <w:sz w:val="28"/>
          <w:szCs w:val="28"/>
        </w:rPr>
        <w:t>4)</w:t>
      </w:r>
    </w:p>
    <w:p w:rsidR="00F40583" w:rsidRDefault="00F40583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65805">
        <w:rPr>
          <w:sz w:val="28"/>
          <w:szCs w:val="28"/>
        </w:rPr>
        <w:tab/>
      </w:r>
      <w:r w:rsidR="00A17FC8" w:rsidRPr="00E65805">
        <w:rPr>
          <w:sz w:val="28"/>
          <w:szCs w:val="28"/>
        </w:rPr>
        <w:object w:dxaOrig="279" w:dyaOrig="380">
          <v:shape id="_x0000_i1047" type="#_x0000_t75" style="width:14.25pt;height:19pt" o:ole="">
            <v:imagedata r:id="rId65" o:title=""/>
          </v:shape>
          <o:OLEObject Type="Embed" ProgID="Equation.DSMT4" ShapeID="_x0000_i1047" DrawAspect="Content" ObjectID="_1555874189" r:id="rId66"/>
        </w:object>
      </w:r>
      <w:r>
        <w:rPr>
          <w:sz w:val="28"/>
          <w:szCs w:val="28"/>
        </w:rPr>
        <w:t xml:space="preserve"> – частота выполнения </w:t>
      </w:r>
      <w:r w:rsidRPr="00E65805">
        <w:rPr>
          <w:sz w:val="28"/>
          <w:szCs w:val="28"/>
        </w:rPr>
        <w:t>i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запроса</w:t>
      </w:r>
    </w:p>
    <w:p w:rsidR="00A17FC8" w:rsidRDefault="00C40533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7FC8" w:rsidRPr="00E65805">
        <w:rPr>
          <w:sz w:val="28"/>
          <w:szCs w:val="28"/>
        </w:rPr>
        <w:object w:dxaOrig="300" w:dyaOrig="300">
          <v:shape id="_x0000_i1048" type="#_x0000_t75" style="width:14.95pt;height:14.95pt" o:ole="">
            <v:imagedata r:id="rId67" o:title=""/>
          </v:shape>
          <o:OLEObject Type="Embed" ProgID="Equation.DSMT4" ShapeID="_x0000_i1048" DrawAspect="Content" ObjectID="_1555874190" r:id="rId68"/>
        </w:object>
      </w:r>
      <w:r w:rsidRPr="00C40533">
        <w:rPr>
          <w:i/>
          <w:sz w:val="28"/>
          <w:szCs w:val="28"/>
        </w:rPr>
        <w:t xml:space="preserve"> </w:t>
      </w:r>
      <w:r w:rsidRPr="00C40533">
        <w:rPr>
          <w:sz w:val="28"/>
          <w:szCs w:val="28"/>
        </w:rPr>
        <w:t xml:space="preserve">– </w:t>
      </w:r>
      <w:r>
        <w:rPr>
          <w:sz w:val="28"/>
          <w:szCs w:val="28"/>
        </w:rPr>
        <w:t>число за</w:t>
      </w:r>
      <w:r w:rsidR="00B955AB">
        <w:rPr>
          <w:sz w:val="28"/>
          <w:szCs w:val="28"/>
        </w:rPr>
        <w:t>просов</w:t>
      </w:r>
      <w:r>
        <w:rPr>
          <w:sz w:val="28"/>
          <w:szCs w:val="28"/>
        </w:rPr>
        <w:t>.</w:t>
      </w:r>
      <w:r w:rsidR="00B4097B">
        <w:rPr>
          <w:sz w:val="28"/>
          <w:szCs w:val="28"/>
        </w:rPr>
        <w:tab/>
      </w:r>
    </w:p>
    <w:p w:rsidR="00A17FC8" w:rsidRPr="00231572" w:rsidRDefault="00231572" w:rsidP="00231572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 xml:space="preserve">В пункте 1.2 описано, что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средний объем договора </w:t>
      </w:r>
      <w:r w:rsidRPr="0043425A">
        <w:rPr>
          <w:rFonts w:eastAsia="Times New Roman" w:cs="Times New Roman"/>
          <w:color w:val="000000"/>
          <w:szCs w:val="28"/>
          <w:lang w:eastAsia="ru-RU"/>
        </w:rPr>
        <w:t>12кб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что </w:t>
      </w:r>
      <w:r w:rsidRPr="0043425A">
        <w:rPr>
          <w:rFonts w:eastAsia="Times New Roman" w:cs="Times New Roman"/>
          <w:color w:val="000000"/>
          <w:szCs w:val="28"/>
          <w:lang w:eastAsia="ru-RU"/>
        </w:rPr>
        <w:t>составляет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3425A">
        <w:rPr>
          <w:rFonts w:eastAsia="Times New Roman" w:cs="Times New Roman"/>
          <w:color w:val="000000"/>
          <w:szCs w:val="28"/>
          <w:lang w:eastAsia="ru-RU"/>
        </w:rPr>
        <w:t>примерно 800 символов.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Пусть файле записано 4096 наиболее часто встречаемых лексем. Частота рассчитывается как отношение неблагоприятного исхода к общему количеству исходов. Таким образом ч</w:t>
      </w:r>
      <w:r w:rsidR="00A17FC8">
        <w:rPr>
          <w:szCs w:val="28"/>
        </w:rPr>
        <w:t>астота выполнения операции записи равна 0,2; частота выполнения операции чтения 0,8, значит интенсивность обращения в информационному фонду равна:</w:t>
      </w: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65805">
        <w:rPr>
          <w:sz w:val="28"/>
          <w:szCs w:val="28"/>
        </w:rPr>
        <w:tab/>
      </w:r>
      <w:r w:rsidRPr="00A17FC8">
        <w:rPr>
          <w:position w:val="-10"/>
          <w:sz w:val="28"/>
          <w:szCs w:val="28"/>
        </w:rPr>
        <w:object w:dxaOrig="2480" w:dyaOrig="340">
          <v:shape id="_x0000_i1049" type="#_x0000_t75" style="width:123.6pt;height:17pt" o:ole="">
            <v:imagedata r:id="rId69" o:title=""/>
          </v:shape>
          <o:OLEObject Type="Embed" ProgID="Equation.DSMT4" ShapeID="_x0000_i1049" DrawAspect="Content" ObjectID="_1555874191" r:id="rId70"/>
        </w:object>
      </w:r>
      <w:r>
        <w:rPr>
          <w:sz w:val="28"/>
          <w:szCs w:val="28"/>
        </w:rPr>
        <w:t>.</w:t>
      </w: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17FC8">
        <w:rPr>
          <w:sz w:val="28"/>
          <w:szCs w:val="28"/>
        </w:rPr>
        <w:t>Средний объем данных, предоставляемый пол</w:t>
      </w:r>
      <w:r>
        <w:rPr>
          <w:sz w:val="28"/>
          <w:szCs w:val="28"/>
        </w:rPr>
        <w:t>ьзователю во время выполне</w:t>
      </w:r>
      <w:r w:rsidR="00BE18C3">
        <w:rPr>
          <w:sz w:val="28"/>
          <w:szCs w:val="28"/>
        </w:rPr>
        <w:t>ния i-</w:t>
      </w:r>
      <w:r w:rsidRPr="00A17FC8">
        <w:rPr>
          <w:sz w:val="28"/>
          <w:szCs w:val="28"/>
        </w:rPr>
        <w:t xml:space="preserve">ого запроса определяется </w:t>
      </w:r>
      <w:r>
        <w:rPr>
          <w:sz w:val="28"/>
          <w:szCs w:val="28"/>
        </w:rPr>
        <w:t>по следующей формуле:</w:t>
      </w: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17FC8" w:rsidRDefault="00A17FC8" w:rsidP="00B955AB">
      <w:pPr>
        <w:pStyle w:val="a6"/>
        <w:tabs>
          <w:tab w:val="num" w:pos="993"/>
          <w:tab w:val="center" w:pos="4820"/>
          <w:tab w:val="right" w:pos="6096"/>
          <w:tab w:val="right" w:pos="9921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65805">
        <w:rPr>
          <w:sz w:val="28"/>
          <w:szCs w:val="28"/>
        </w:rPr>
        <w:tab/>
      </w:r>
      <w:r w:rsidRPr="00A17FC8">
        <w:rPr>
          <w:position w:val="-40"/>
          <w:sz w:val="28"/>
          <w:szCs w:val="28"/>
        </w:rPr>
        <w:object w:dxaOrig="2079" w:dyaOrig="900">
          <v:shape id="_x0000_i1050" type="#_x0000_t75" style="width:105.3pt;height:45.5pt" o:ole="">
            <v:imagedata r:id="rId71" o:title=""/>
          </v:shape>
          <o:OLEObject Type="Embed" ProgID="Equation.DSMT4" ShapeID="_x0000_i1050" DrawAspect="Content" ObjectID="_1555874192" r:id="rId72"/>
        </w:object>
      </w:r>
      <w:r w:rsidR="00BE18C3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B955AB">
        <w:rPr>
          <w:sz w:val="28"/>
          <w:szCs w:val="28"/>
        </w:rPr>
        <w:t>4.</w:t>
      </w:r>
      <w:r>
        <w:rPr>
          <w:sz w:val="28"/>
          <w:szCs w:val="28"/>
        </w:rPr>
        <w:t>5)</w:t>
      </w: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E18C3" w:rsidRDefault="00BE18C3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ранее выполненных расчетов, получим с</w:t>
      </w:r>
      <w:r w:rsidRPr="00A17FC8">
        <w:rPr>
          <w:sz w:val="28"/>
          <w:szCs w:val="28"/>
        </w:rPr>
        <w:t>редний объем данных, предоставляемый пол</w:t>
      </w:r>
      <w:r>
        <w:rPr>
          <w:sz w:val="28"/>
          <w:szCs w:val="28"/>
        </w:rPr>
        <w:t>ьзователю во время выполнения i-</w:t>
      </w:r>
      <w:r w:rsidRPr="00A17FC8">
        <w:rPr>
          <w:sz w:val="28"/>
          <w:szCs w:val="28"/>
        </w:rPr>
        <w:t>ого запроса</w:t>
      </w:r>
      <w:r>
        <w:rPr>
          <w:sz w:val="28"/>
          <w:szCs w:val="28"/>
        </w:rPr>
        <w:t xml:space="preserve"> равный:</w:t>
      </w:r>
    </w:p>
    <w:p w:rsidR="00BE18C3" w:rsidRDefault="00BE18C3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E18C3" w:rsidRDefault="00BE18C3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18C3">
        <w:rPr>
          <w:position w:val="-12"/>
          <w:sz w:val="28"/>
          <w:szCs w:val="28"/>
        </w:rPr>
        <w:object w:dxaOrig="2060" w:dyaOrig="380">
          <v:shape id="_x0000_i1051" type="#_x0000_t75" style="width:102.55pt;height:19pt" o:ole="">
            <v:imagedata r:id="rId73" o:title=""/>
          </v:shape>
          <o:OLEObject Type="Embed" ProgID="Equation.DSMT4" ShapeID="_x0000_i1051" DrawAspect="Content" ObjectID="_1555874193" r:id="rId74"/>
        </w:object>
      </w:r>
      <w:r w:rsidR="0006057B">
        <w:rPr>
          <w:sz w:val="28"/>
          <w:szCs w:val="28"/>
        </w:rPr>
        <w:t xml:space="preserve"> (байт)</w:t>
      </w:r>
      <w:r>
        <w:rPr>
          <w:sz w:val="28"/>
          <w:szCs w:val="28"/>
        </w:rPr>
        <w:t>.</w:t>
      </w:r>
    </w:p>
    <w:p w:rsidR="00BF4467" w:rsidRDefault="00BF4467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F4467" w:rsidRDefault="00A3765B" w:rsidP="00A3765B">
      <w:pPr>
        <w:spacing w:line="259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Разрабатываемая система имеет незначительное приращение информационного фонда. Функционирование системы не предусматривает резервного копирования данных и объем записей в логический файл ограничен на этапе постановки задачи. Для полноценного использования разрабатываемой системы нет необходимости резервировать память на жестком диске, а также выделять большой сегмент памяти для ее развертывания.</w:t>
      </w:r>
      <w:r w:rsidR="001D5F27">
        <w:rPr>
          <w:szCs w:val="28"/>
        </w:rPr>
        <w:t xml:space="preserve"> </w:t>
      </w:r>
      <w:r w:rsidR="00BF4467">
        <w:rPr>
          <w:szCs w:val="28"/>
        </w:rPr>
        <w:br w:type="page"/>
      </w:r>
    </w:p>
    <w:p w:rsidR="00BF4467" w:rsidRPr="00BF4467" w:rsidRDefault="00BF4467" w:rsidP="00BF4467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jc w:val="center"/>
        <w:outlineLvl w:val="0"/>
        <w:rPr>
          <w:b/>
          <w:sz w:val="28"/>
          <w:szCs w:val="28"/>
        </w:rPr>
      </w:pPr>
      <w:bookmarkStart w:id="18" w:name="_Toc480968243"/>
      <w:r w:rsidRPr="00BF4467">
        <w:rPr>
          <w:b/>
          <w:sz w:val="28"/>
          <w:szCs w:val="28"/>
        </w:rPr>
        <w:lastRenderedPageBreak/>
        <w:t>ЗАКЛЮЧЕНИЕ</w:t>
      </w:r>
      <w:bookmarkEnd w:id="18"/>
    </w:p>
    <w:p w:rsidR="00C3757D" w:rsidRDefault="00C3757D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3757D" w:rsidRDefault="000A1A99" w:rsidP="00AF023B">
      <w:pPr>
        <w:ind w:firstLine="709"/>
        <w:rPr>
          <w:szCs w:val="28"/>
        </w:rPr>
      </w:pPr>
      <w:r>
        <w:rPr>
          <w:szCs w:val="28"/>
        </w:rPr>
        <w:t>В ходе выполнения курсового проекта по дисциплине «Технологии проектирования ИС» были выполнены задачи поставленные в начале работы</w:t>
      </w:r>
      <w:r w:rsidR="00AF023B">
        <w:rPr>
          <w:szCs w:val="28"/>
        </w:rPr>
        <w:t xml:space="preserve">. В </w:t>
      </w:r>
      <w:r w:rsidR="00C61D0F">
        <w:rPr>
          <w:szCs w:val="28"/>
        </w:rPr>
        <w:t>курсовом</w:t>
      </w:r>
      <w:r w:rsidR="00AF023B">
        <w:rPr>
          <w:szCs w:val="28"/>
        </w:rPr>
        <w:t xml:space="preserve"> </w:t>
      </w:r>
      <w:r w:rsidR="00C61D0F">
        <w:rPr>
          <w:szCs w:val="28"/>
        </w:rPr>
        <w:t xml:space="preserve">проекте </w:t>
      </w:r>
      <w:r w:rsidR="00B67DF2">
        <w:rPr>
          <w:szCs w:val="28"/>
        </w:rPr>
        <w:t>проведено</w:t>
      </w:r>
      <w:r w:rsidR="00AF023B">
        <w:rPr>
          <w:szCs w:val="28"/>
        </w:rPr>
        <w:t xml:space="preserve"> исследование процессов, протекающих в системе</w:t>
      </w:r>
      <w:r w:rsidR="00B67DF2">
        <w:rPr>
          <w:szCs w:val="28"/>
        </w:rPr>
        <w:t xml:space="preserve"> сжатия банковских данных</w:t>
      </w:r>
      <w:r w:rsidR="00AF023B">
        <w:rPr>
          <w:szCs w:val="28"/>
        </w:rPr>
        <w:t xml:space="preserve">, реализуемой в рамках НИР. </w:t>
      </w:r>
    </w:p>
    <w:p w:rsidR="00A32A8C" w:rsidRDefault="00AF023B" w:rsidP="00A32A8C">
      <w:pPr>
        <w:ind w:firstLine="709"/>
        <w:rPr>
          <w:szCs w:val="28"/>
        </w:rPr>
      </w:pPr>
      <w:r>
        <w:rPr>
          <w:szCs w:val="28"/>
        </w:rPr>
        <w:t xml:space="preserve">Предметная область, в которой должна функционировать разрабатываемая система сжатия данных, является банковской </w:t>
      </w:r>
      <w:r w:rsidR="009F7181">
        <w:rPr>
          <w:szCs w:val="28"/>
        </w:rPr>
        <w:t>сферой</w:t>
      </w:r>
      <w:r>
        <w:rPr>
          <w:szCs w:val="28"/>
        </w:rPr>
        <w:t>. Входными данными разрабатываемой системы являются текстовые банковские договоры. На выходе системы</w:t>
      </w:r>
      <w:r w:rsidR="009F7181">
        <w:rPr>
          <w:szCs w:val="28"/>
        </w:rPr>
        <w:t xml:space="preserve"> –</w:t>
      </w:r>
      <w:r>
        <w:rPr>
          <w:szCs w:val="28"/>
        </w:rPr>
        <w:t xml:space="preserve"> модифицированные данные, полученные в результате сжатия. Ограничениями системы являются: русский и английский языки во входных данных, </w:t>
      </w:r>
      <w:r w:rsidR="00A32A8C">
        <w:rPr>
          <w:szCs w:val="28"/>
        </w:rPr>
        <w:t xml:space="preserve">максимальная </w:t>
      </w:r>
      <w:r>
        <w:rPr>
          <w:szCs w:val="28"/>
        </w:rPr>
        <w:t xml:space="preserve">длина </w:t>
      </w:r>
      <w:r w:rsidR="00A32A8C">
        <w:rPr>
          <w:szCs w:val="28"/>
        </w:rPr>
        <w:t xml:space="preserve">кодовой последовательности 12 бит, базовый алгоритм сжатия </w:t>
      </w:r>
      <w:r w:rsidR="00A32A8C">
        <w:rPr>
          <w:szCs w:val="28"/>
          <w:lang w:val="en-US"/>
        </w:rPr>
        <w:t>LZW</w:t>
      </w:r>
      <w:r w:rsidR="00A32A8C">
        <w:rPr>
          <w:szCs w:val="28"/>
        </w:rPr>
        <w:t>.</w:t>
      </w:r>
    </w:p>
    <w:p w:rsidR="00A32A8C" w:rsidRDefault="00A32A8C" w:rsidP="00A32A8C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разрабатываемой </w:t>
      </w:r>
      <w:r>
        <w:rPr>
          <w:rFonts w:eastAsia="Times New Roman" w:cs="Times New Roman"/>
          <w:color w:val="000000"/>
          <w:szCs w:val="28"/>
          <w:lang w:eastAsia="ru-RU"/>
        </w:rPr>
        <w:t>системы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выбрана модель жизненного цикла с возвратами</w:t>
      </w:r>
      <w:r>
        <w:rPr>
          <w:rFonts w:eastAsia="Times New Roman" w:cs="Times New Roman"/>
          <w:color w:val="000000"/>
          <w:szCs w:val="28"/>
          <w:lang w:eastAsia="ru-RU"/>
        </w:rPr>
        <w:t>. Преимущество модели – внесение изменений в завершенные этапы. Разрабатываемая система будет являться часть</w:t>
      </w:r>
      <w:r w:rsidR="009F7181">
        <w:rPr>
          <w:rFonts w:eastAsia="Times New Roman" w:cs="Times New Roman"/>
          <w:color w:val="000000"/>
          <w:szCs w:val="28"/>
          <w:lang w:eastAsia="ru-RU"/>
        </w:rPr>
        <w:t>ю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информационной системы банка. </w:t>
      </w:r>
    </w:p>
    <w:p w:rsidR="00385C73" w:rsidRDefault="00A32A8C" w:rsidP="00385C73">
      <w:pPr>
        <w:tabs>
          <w:tab w:val="num" w:pos="993"/>
        </w:tabs>
        <w:ind w:firstLine="709"/>
      </w:pPr>
      <w:r>
        <w:rPr>
          <w:rFonts w:eastAsia="Times New Roman" w:cs="Times New Roman"/>
          <w:color w:val="000000"/>
          <w:szCs w:val="28"/>
          <w:lang w:eastAsia="ru-RU"/>
        </w:rPr>
        <w:t xml:space="preserve">Для проектирования системы выбран комплекс технологий проектирования, эффективно реализующий НИР по каждому этапу жизненного цикла. </w:t>
      </w:r>
      <w:r w:rsidR="00385C73">
        <w:rPr>
          <w:rFonts w:eastAsia="Times New Roman" w:cs="Times New Roman"/>
          <w:color w:val="000000"/>
          <w:szCs w:val="28"/>
          <w:lang w:eastAsia="ru-RU"/>
        </w:rPr>
        <w:t>Аналитическая</w:t>
      </w:r>
      <w:r w:rsidR="00204DAE">
        <w:rPr>
          <w:rFonts w:eastAsia="Times New Roman" w:cs="Times New Roman"/>
          <w:color w:val="000000"/>
          <w:szCs w:val="28"/>
          <w:lang w:eastAsia="ru-RU"/>
        </w:rPr>
        <w:t xml:space="preserve"> оценка выбранного комплекса технологий</w:t>
      </w:r>
      <w:r w:rsidR="00385C73">
        <w:rPr>
          <w:rFonts w:eastAsia="Times New Roman" w:cs="Times New Roman"/>
          <w:color w:val="000000"/>
          <w:szCs w:val="28"/>
          <w:lang w:eastAsia="ru-RU"/>
        </w:rPr>
        <w:t xml:space="preserve"> составляет </w:t>
      </w:r>
      <w:r w:rsidR="00385C73" w:rsidRPr="00ED655A">
        <w:t>0,</w:t>
      </w:r>
      <w:r w:rsidR="00385C73">
        <w:t>81. Следовательно, выбранный комплекс технологий обладает высоким показателем эффективности. Аналитическая оценка альтернативного комплекса технологий составляет 0,684 это означает, что при использовании аналогов выбр</w:t>
      </w:r>
      <w:r w:rsidR="00882841">
        <w:t xml:space="preserve">анным программным обеспечениям, полученный комплекс технологий будет обладать </w:t>
      </w:r>
      <w:r w:rsidR="00385C73">
        <w:t>хорошим показателем эффективности. Однако, у выбранного комплекса технологий показатель эффективности выше.</w:t>
      </w:r>
    </w:p>
    <w:p w:rsidR="00A32A8C" w:rsidRDefault="00A32A8C" w:rsidP="00E62ACD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Для разрабатываемой системы </w:t>
      </w:r>
      <w:r w:rsidR="00B67DF2">
        <w:rPr>
          <w:rFonts w:eastAsia="Times New Roman" w:cs="Times New Roman"/>
          <w:color w:val="000000"/>
          <w:szCs w:val="28"/>
          <w:lang w:eastAsia="ru-RU"/>
        </w:rPr>
        <w:t>произведен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расчет информационных характеристик. </w:t>
      </w:r>
      <w:r w:rsidR="00E62ACD">
        <w:rPr>
          <w:rFonts w:eastAsia="Times New Roman" w:cs="Times New Roman"/>
          <w:color w:val="000000"/>
          <w:szCs w:val="28"/>
          <w:lang w:eastAsia="ru-RU"/>
        </w:rPr>
        <w:t>Приращение информационного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фонд</w:t>
      </w:r>
      <w:r w:rsidR="00E62ACD">
        <w:rPr>
          <w:rFonts w:eastAsia="Times New Roman" w:cs="Times New Roman"/>
          <w:color w:val="000000"/>
          <w:szCs w:val="28"/>
          <w:lang w:eastAsia="ru-RU"/>
        </w:rPr>
        <w:t>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разрабаты</w:t>
      </w:r>
      <w:r w:rsidR="00E62ACD">
        <w:rPr>
          <w:rFonts w:eastAsia="Times New Roman" w:cs="Times New Roman"/>
          <w:color w:val="000000"/>
          <w:szCs w:val="28"/>
          <w:lang w:eastAsia="ru-RU"/>
        </w:rPr>
        <w:t xml:space="preserve">ваемой системы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незначительно, </w:t>
      </w:r>
      <w:r>
        <w:rPr>
          <w:szCs w:val="28"/>
        </w:rPr>
        <w:t xml:space="preserve">объем записей в логический файл ограничен. Поэтому </w:t>
      </w:r>
      <w:r w:rsidR="00E62ACD">
        <w:rPr>
          <w:szCs w:val="28"/>
        </w:rPr>
        <w:t>выделение сегмента памяти для развертывания и дальнейшего эксплуатации системы не предусматривается.</w:t>
      </w:r>
    </w:p>
    <w:p w:rsidR="00A32A8C" w:rsidRPr="00C3757D" w:rsidRDefault="00A32A8C" w:rsidP="00A32A8C">
      <w:pPr>
        <w:ind w:firstLine="709"/>
        <w:rPr>
          <w:rFonts w:eastAsia="Times New Roman" w:cs="Times New Roman"/>
          <w:sz w:val="24"/>
          <w:lang w:eastAsia="ru-RU"/>
        </w:rPr>
      </w:pPr>
    </w:p>
    <w:p w:rsidR="00A32A8C" w:rsidRDefault="00A32A8C" w:rsidP="00AF023B">
      <w:pPr>
        <w:ind w:firstLine="709"/>
        <w:rPr>
          <w:szCs w:val="28"/>
        </w:rPr>
      </w:pPr>
    </w:p>
    <w:p w:rsidR="00D32E07" w:rsidRPr="00C94990" w:rsidRDefault="00D32E07" w:rsidP="00D32E0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3757D" w:rsidRPr="00E65805" w:rsidRDefault="00C3757D" w:rsidP="00B03378">
      <w:pPr>
        <w:pStyle w:val="1"/>
        <w:spacing w:before="0"/>
        <w:ind w:firstLine="0"/>
        <w:jc w:val="center"/>
        <w:rPr>
          <w:b/>
          <w:sz w:val="28"/>
          <w:szCs w:val="28"/>
        </w:rPr>
      </w:pPr>
      <w:bookmarkStart w:id="19" w:name="_Toc480968244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БИБЛИОГРАФИЧЕСКИЙ СПИСОК</w:t>
      </w:r>
      <w:bookmarkEnd w:id="19"/>
    </w:p>
    <w:p w:rsidR="00C3757D" w:rsidRDefault="00C3757D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3757D" w:rsidRPr="00FD500B" w:rsidRDefault="00C3757D" w:rsidP="00EA6A43">
      <w:pPr>
        <w:pStyle w:val="a6"/>
        <w:numPr>
          <w:ilvl w:val="0"/>
          <w:numId w:val="3"/>
        </w:numPr>
        <w:tabs>
          <w:tab w:val="clear" w:pos="720"/>
          <w:tab w:val="num" w:pos="284"/>
          <w:tab w:val="num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D500B">
        <w:rPr>
          <w:color w:val="000000"/>
          <w:sz w:val="28"/>
          <w:szCs w:val="28"/>
        </w:rPr>
        <w:t>Воронин А.Н. Вложенные скалярные свертки векторного критерия / А. Н. Воронин // Проблемы управления и информатики. – 2003. – № 5. – С. 10 – 21.</w:t>
      </w:r>
    </w:p>
    <w:p w:rsidR="00C3757D" w:rsidRPr="00FD500B" w:rsidRDefault="00C3757D" w:rsidP="00EA6A43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D500B">
        <w:rPr>
          <w:color w:val="000000"/>
          <w:sz w:val="28"/>
          <w:szCs w:val="28"/>
        </w:rPr>
        <w:t>2. Игнатьев А.В. Методы и средства проектирования ИС и ИТ: эл. учеб. / А.В. Игнатьев, 2014. – 56 с.</w:t>
      </w:r>
    </w:p>
    <w:p w:rsidR="00C3757D" w:rsidRDefault="00C3757D" w:rsidP="00EA6A43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D500B">
        <w:rPr>
          <w:color w:val="000000"/>
          <w:sz w:val="28"/>
          <w:szCs w:val="28"/>
        </w:rPr>
        <w:t xml:space="preserve">3. Орлов, С.А. Технологии разработки программного обеспечения: учеб. / С.А. Орлов. – </w:t>
      </w:r>
      <w:proofErr w:type="gramStart"/>
      <w:r w:rsidRPr="00FD500B">
        <w:rPr>
          <w:color w:val="000000"/>
          <w:sz w:val="28"/>
          <w:szCs w:val="28"/>
        </w:rPr>
        <w:t>СПб.:</w:t>
      </w:r>
      <w:proofErr w:type="gramEnd"/>
      <w:r w:rsidRPr="00FD500B">
        <w:rPr>
          <w:color w:val="000000"/>
          <w:sz w:val="28"/>
          <w:szCs w:val="28"/>
        </w:rPr>
        <w:t xml:space="preserve"> Питер, 2002. – 464 с.</w:t>
      </w:r>
    </w:p>
    <w:p w:rsidR="00EA6A43" w:rsidRPr="00807B35" w:rsidRDefault="00EA6A43" w:rsidP="00EA6A43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807B35">
        <w:rPr>
          <w:color w:val="000000"/>
          <w:sz w:val="28"/>
          <w:szCs w:val="28"/>
        </w:rPr>
        <w:t xml:space="preserve">Официальный сайт проекта </w:t>
      </w:r>
      <w:r w:rsidRPr="00807B35">
        <w:rPr>
          <w:color w:val="000000"/>
          <w:sz w:val="28"/>
          <w:szCs w:val="28"/>
          <w:lang w:val="en-US"/>
        </w:rPr>
        <w:t>CA</w:t>
      </w:r>
      <w:r w:rsidRPr="00807B35">
        <w:rPr>
          <w:color w:val="000000"/>
          <w:sz w:val="28"/>
          <w:szCs w:val="28"/>
        </w:rPr>
        <w:t xml:space="preserve"> </w:t>
      </w:r>
      <w:proofErr w:type="spellStart"/>
      <w:r w:rsidRPr="00807B35">
        <w:rPr>
          <w:color w:val="000000"/>
          <w:sz w:val="28"/>
          <w:szCs w:val="28"/>
          <w:lang w:val="en-US"/>
        </w:rPr>
        <w:t>ERwin</w:t>
      </w:r>
      <w:proofErr w:type="spellEnd"/>
      <w:r w:rsidRPr="00807B35">
        <w:rPr>
          <w:color w:val="000000"/>
          <w:sz w:val="28"/>
          <w:szCs w:val="28"/>
        </w:rPr>
        <w:t xml:space="preserve">® </w:t>
      </w:r>
      <w:r w:rsidRPr="00807B35">
        <w:rPr>
          <w:color w:val="000000"/>
          <w:sz w:val="28"/>
          <w:szCs w:val="28"/>
          <w:lang w:val="en-US"/>
        </w:rPr>
        <w:t>Data</w:t>
      </w:r>
      <w:r w:rsidRPr="00807B35">
        <w:rPr>
          <w:color w:val="000000"/>
          <w:sz w:val="28"/>
          <w:szCs w:val="28"/>
        </w:rPr>
        <w:t xml:space="preserve"> </w:t>
      </w:r>
      <w:r w:rsidRPr="00807B35">
        <w:rPr>
          <w:color w:val="000000"/>
          <w:sz w:val="28"/>
          <w:szCs w:val="28"/>
          <w:lang w:val="en-US"/>
        </w:rPr>
        <w:t>Modeling</w:t>
      </w:r>
      <w:r w:rsidRPr="00807B35">
        <w:rPr>
          <w:color w:val="000000"/>
          <w:sz w:val="28"/>
          <w:szCs w:val="28"/>
        </w:rPr>
        <w:t xml:space="preserve">. </w:t>
      </w:r>
      <w:r w:rsidRPr="00FD500B">
        <w:rPr>
          <w:color w:val="111111"/>
          <w:sz w:val="28"/>
          <w:szCs w:val="28"/>
          <w:shd w:val="clear" w:color="auto" w:fill="FFFFFF"/>
        </w:rPr>
        <w:t>[Электронный ресурс]. URL: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hyperlink r:id="rId75" w:history="1">
        <w:r w:rsidRPr="006C19B8">
          <w:rPr>
            <w:rStyle w:val="a7"/>
            <w:sz w:val="28"/>
            <w:szCs w:val="28"/>
            <w:lang w:val="en-US"/>
          </w:rPr>
          <w:t>http</w:t>
        </w:r>
        <w:r w:rsidRPr="006C19B8">
          <w:rPr>
            <w:rStyle w:val="a7"/>
            <w:sz w:val="28"/>
            <w:szCs w:val="28"/>
          </w:rPr>
          <w:t>://</w:t>
        </w:r>
        <w:proofErr w:type="spellStart"/>
        <w:r w:rsidRPr="006C19B8">
          <w:rPr>
            <w:rStyle w:val="a7"/>
            <w:sz w:val="28"/>
            <w:szCs w:val="28"/>
            <w:lang w:val="en-US"/>
          </w:rPr>
          <w:t>erwin</w:t>
        </w:r>
        <w:proofErr w:type="spellEnd"/>
        <w:r w:rsidRPr="006C19B8">
          <w:rPr>
            <w:rStyle w:val="a7"/>
            <w:sz w:val="28"/>
            <w:szCs w:val="28"/>
          </w:rPr>
          <w:t>.</w:t>
        </w:r>
        <w:r w:rsidRPr="006C19B8">
          <w:rPr>
            <w:rStyle w:val="a7"/>
            <w:sz w:val="28"/>
            <w:szCs w:val="28"/>
            <w:lang w:val="en-US"/>
          </w:rPr>
          <w:t>com</w:t>
        </w:r>
        <w:r w:rsidRPr="006C19B8">
          <w:rPr>
            <w:rStyle w:val="a7"/>
            <w:sz w:val="28"/>
            <w:szCs w:val="28"/>
          </w:rPr>
          <w:t>/</w:t>
        </w:r>
        <w:r w:rsidRPr="006C19B8">
          <w:rPr>
            <w:rStyle w:val="a7"/>
            <w:sz w:val="28"/>
            <w:szCs w:val="28"/>
            <w:lang w:val="en-US"/>
          </w:rPr>
          <w:t>worldwide</w:t>
        </w:r>
        <w:r w:rsidRPr="006C19B8">
          <w:rPr>
            <w:rStyle w:val="a7"/>
            <w:sz w:val="28"/>
            <w:szCs w:val="28"/>
          </w:rPr>
          <w:t>/</w:t>
        </w:r>
        <w:proofErr w:type="spellStart"/>
        <w:r w:rsidRPr="006C19B8">
          <w:rPr>
            <w:rStyle w:val="a7"/>
            <w:sz w:val="28"/>
            <w:szCs w:val="28"/>
            <w:lang w:val="en-US"/>
          </w:rPr>
          <w:t>russian</w:t>
        </w:r>
        <w:proofErr w:type="spellEnd"/>
        <w:r w:rsidRPr="006C19B8">
          <w:rPr>
            <w:rStyle w:val="a7"/>
            <w:sz w:val="28"/>
            <w:szCs w:val="28"/>
          </w:rPr>
          <w:t>-</w:t>
        </w:r>
        <w:proofErr w:type="spellStart"/>
        <w:r w:rsidRPr="006C19B8">
          <w:rPr>
            <w:rStyle w:val="a7"/>
            <w:sz w:val="28"/>
            <w:szCs w:val="28"/>
            <w:lang w:val="en-US"/>
          </w:rPr>
          <w:t>russia</w:t>
        </w:r>
        <w:proofErr w:type="spellEnd"/>
      </w:hyperlink>
      <w:r>
        <w:rPr>
          <w:color w:val="000000"/>
          <w:sz w:val="28"/>
          <w:szCs w:val="28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(дата обращения: 25</w:t>
      </w:r>
      <w:r w:rsidRPr="00FD500B">
        <w:rPr>
          <w:color w:val="111111"/>
          <w:sz w:val="28"/>
          <w:szCs w:val="28"/>
          <w:shd w:val="clear" w:color="auto" w:fill="FFFFFF"/>
        </w:rPr>
        <w:t>.0</w:t>
      </w:r>
      <w:r>
        <w:rPr>
          <w:color w:val="111111"/>
          <w:sz w:val="28"/>
          <w:szCs w:val="28"/>
          <w:shd w:val="clear" w:color="auto" w:fill="FFFFFF"/>
        </w:rPr>
        <w:t>4</w:t>
      </w:r>
      <w:r w:rsidRPr="00FD500B">
        <w:rPr>
          <w:color w:val="111111"/>
          <w:sz w:val="28"/>
          <w:szCs w:val="28"/>
          <w:shd w:val="clear" w:color="auto" w:fill="FFFFFF"/>
        </w:rPr>
        <w:t>.2017)</w:t>
      </w:r>
      <w:r w:rsidRPr="00807B35">
        <w:rPr>
          <w:color w:val="000000"/>
          <w:sz w:val="28"/>
          <w:szCs w:val="28"/>
        </w:rPr>
        <w:t>.</w:t>
      </w:r>
    </w:p>
    <w:p w:rsidR="00EA6A43" w:rsidRDefault="00EA6A43" w:rsidP="00EA6A43">
      <w:pPr>
        <w:pStyle w:val="a6"/>
        <w:tabs>
          <w:tab w:val="num" w:pos="1418"/>
        </w:tabs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5. Подробнее о технологии </w:t>
      </w:r>
      <w:r>
        <w:rPr>
          <w:color w:val="000000"/>
          <w:sz w:val="28"/>
          <w:szCs w:val="28"/>
          <w:lang w:val="en-US"/>
        </w:rPr>
        <w:t>Java</w:t>
      </w:r>
      <w:r w:rsidRPr="00807B35">
        <w:rPr>
          <w:color w:val="000000"/>
          <w:sz w:val="28"/>
          <w:szCs w:val="28"/>
        </w:rPr>
        <w:t xml:space="preserve"> </w:t>
      </w:r>
      <w:r w:rsidRPr="00FD500B">
        <w:rPr>
          <w:color w:val="111111"/>
          <w:sz w:val="28"/>
          <w:szCs w:val="28"/>
          <w:shd w:val="clear" w:color="auto" w:fill="FFFFFF"/>
        </w:rPr>
        <w:t xml:space="preserve">[Электронный ресурс]. </w:t>
      </w:r>
      <w:r w:rsidRPr="00807B35">
        <w:rPr>
          <w:color w:val="111111"/>
          <w:sz w:val="28"/>
          <w:szCs w:val="28"/>
          <w:shd w:val="clear" w:color="auto" w:fill="FFFFFF"/>
          <w:lang w:val="en-US"/>
        </w:rPr>
        <w:t>URL</w:t>
      </w:r>
      <w:r w:rsidRPr="00807B35">
        <w:rPr>
          <w:color w:val="111111"/>
          <w:sz w:val="28"/>
          <w:szCs w:val="28"/>
          <w:shd w:val="clear" w:color="auto" w:fill="FFFFFF"/>
        </w:rPr>
        <w:t xml:space="preserve">: </w:t>
      </w:r>
      <w:hyperlink r:id="rId76" w:history="1">
        <w:r w:rsidRPr="006C19B8">
          <w:rPr>
            <w:rStyle w:val="a7"/>
            <w:sz w:val="28"/>
            <w:szCs w:val="28"/>
            <w:lang w:val="en-US"/>
          </w:rPr>
          <w:t>https</w:t>
        </w:r>
        <w:r w:rsidRPr="00807B35">
          <w:rPr>
            <w:rStyle w:val="a7"/>
            <w:sz w:val="28"/>
            <w:szCs w:val="28"/>
          </w:rPr>
          <w:t>://</w:t>
        </w:r>
        <w:r w:rsidRPr="006C19B8">
          <w:rPr>
            <w:rStyle w:val="a7"/>
            <w:sz w:val="28"/>
            <w:szCs w:val="28"/>
            <w:lang w:val="en-US"/>
          </w:rPr>
          <w:t>java</w:t>
        </w:r>
        <w:r w:rsidRPr="00807B35">
          <w:rPr>
            <w:rStyle w:val="a7"/>
            <w:sz w:val="28"/>
            <w:szCs w:val="28"/>
          </w:rPr>
          <w:t>.</w:t>
        </w:r>
        <w:r w:rsidRPr="006C19B8">
          <w:rPr>
            <w:rStyle w:val="a7"/>
            <w:sz w:val="28"/>
            <w:szCs w:val="28"/>
            <w:lang w:val="en-US"/>
          </w:rPr>
          <w:t>com</w:t>
        </w:r>
        <w:r w:rsidRPr="00807B35">
          <w:rPr>
            <w:rStyle w:val="a7"/>
            <w:sz w:val="28"/>
            <w:szCs w:val="28"/>
          </w:rPr>
          <w:t>/</w:t>
        </w:r>
        <w:proofErr w:type="spellStart"/>
        <w:r w:rsidRPr="006C19B8">
          <w:rPr>
            <w:rStyle w:val="a7"/>
            <w:sz w:val="28"/>
            <w:szCs w:val="28"/>
            <w:lang w:val="en-US"/>
          </w:rPr>
          <w:t>ru</w:t>
        </w:r>
        <w:proofErr w:type="spellEnd"/>
        <w:r w:rsidRPr="00807B35">
          <w:rPr>
            <w:rStyle w:val="a7"/>
            <w:sz w:val="28"/>
            <w:szCs w:val="28"/>
          </w:rPr>
          <w:t>/</w:t>
        </w:r>
        <w:r w:rsidRPr="006C19B8">
          <w:rPr>
            <w:rStyle w:val="a7"/>
            <w:sz w:val="28"/>
            <w:szCs w:val="28"/>
            <w:lang w:val="en-US"/>
          </w:rPr>
          <w:t>about</w:t>
        </w:r>
        <w:r w:rsidRPr="00807B35">
          <w:rPr>
            <w:rStyle w:val="a7"/>
            <w:sz w:val="28"/>
            <w:szCs w:val="28"/>
          </w:rPr>
          <w:t>/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(дата обращения: 06.05.</w:t>
      </w:r>
      <w:r w:rsidRPr="00FD500B">
        <w:rPr>
          <w:color w:val="111111"/>
          <w:sz w:val="28"/>
          <w:szCs w:val="28"/>
          <w:shd w:val="clear" w:color="auto" w:fill="FFFFFF"/>
        </w:rPr>
        <w:t>2017).</w:t>
      </w:r>
    </w:p>
    <w:p w:rsidR="004766C9" w:rsidRPr="004766C9" w:rsidRDefault="00EA6A43" w:rsidP="00EA6A43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4766C9" w:rsidRPr="004766C9">
        <w:rPr>
          <w:sz w:val="28"/>
          <w:szCs w:val="28"/>
        </w:rPr>
        <w:t xml:space="preserve">. Построение диаграмм потоков работ – WFD. [Электронный ресурс]. </w:t>
      </w:r>
      <w:r w:rsidR="004766C9" w:rsidRPr="004766C9">
        <w:rPr>
          <w:color w:val="111111"/>
          <w:sz w:val="28"/>
          <w:szCs w:val="28"/>
          <w:shd w:val="clear" w:color="auto" w:fill="FFFFFF"/>
          <w:lang w:val="en-US"/>
        </w:rPr>
        <w:t>URL</w:t>
      </w:r>
      <w:r w:rsidR="004766C9" w:rsidRPr="004766C9">
        <w:rPr>
          <w:color w:val="111111"/>
          <w:sz w:val="28"/>
          <w:szCs w:val="28"/>
          <w:shd w:val="clear" w:color="auto" w:fill="FFFFFF"/>
        </w:rPr>
        <w:t>:</w:t>
      </w:r>
      <w:r w:rsidR="004766C9" w:rsidRPr="004766C9">
        <w:rPr>
          <w:sz w:val="28"/>
          <w:szCs w:val="28"/>
        </w:rPr>
        <w:t xml:space="preserve"> </w:t>
      </w:r>
      <w:hyperlink r:id="rId77" w:history="1">
        <w:r w:rsidR="004766C9" w:rsidRPr="00C73BBC">
          <w:rPr>
            <w:rStyle w:val="a7"/>
            <w:sz w:val="28"/>
            <w:szCs w:val="28"/>
            <w:lang w:val="en-US"/>
          </w:rPr>
          <w:t>http</w:t>
        </w:r>
        <w:r w:rsidR="004766C9" w:rsidRPr="004766C9">
          <w:rPr>
            <w:rStyle w:val="a7"/>
            <w:sz w:val="28"/>
            <w:szCs w:val="28"/>
          </w:rPr>
          <w:t>://</w:t>
        </w:r>
        <w:proofErr w:type="spellStart"/>
        <w:r w:rsidR="004766C9" w:rsidRPr="00C73BBC">
          <w:rPr>
            <w:rStyle w:val="a7"/>
            <w:sz w:val="28"/>
            <w:szCs w:val="28"/>
            <w:lang w:val="en-US"/>
          </w:rPr>
          <w:t>studopedia</w:t>
        </w:r>
        <w:proofErr w:type="spellEnd"/>
        <w:r w:rsidR="004766C9" w:rsidRPr="004766C9">
          <w:rPr>
            <w:rStyle w:val="a7"/>
            <w:sz w:val="28"/>
            <w:szCs w:val="28"/>
          </w:rPr>
          <w:t>.</w:t>
        </w:r>
        <w:r w:rsidR="004766C9" w:rsidRPr="00C73BBC">
          <w:rPr>
            <w:rStyle w:val="a7"/>
            <w:sz w:val="28"/>
            <w:szCs w:val="28"/>
            <w:lang w:val="en-US"/>
          </w:rPr>
          <w:t>info</w:t>
        </w:r>
        <w:r w:rsidR="004766C9" w:rsidRPr="004766C9">
          <w:rPr>
            <w:rStyle w:val="a7"/>
            <w:sz w:val="28"/>
            <w:szCs w:val="28"/>
          </w:rPr>
          <w:t>/2-82371.</w:t>
        </w:r>
        <w:r w:rsidR="004766C9" w:rsidRPr="00C73BBC">
          <w:rPr>
            <w:rStyle w:val="a7"/>
            <w:sz w:val="28"/>
            <w:szCs w:val="28"/>
            <w:lang w:val="en-US"/>
          </w:rPr>
          <w:t>html</w:t>
        </w:r>
      </w:hyperlink>
      <w:r w:rsidR="004766C9" w:rsidRPr="004766C9">
        <w:rPr>
          <w:sz w:val="28"/>
          <w:szCs w:val="28"/>
        </w:rPr>
        <w:t xml:space="preserve"> </w:t>
      </w:r>
      <w:r w:rsidR="004766C9">
        <w:rPr>
          <w:color w:val="111111"/>
          <w:sz w:val="28"/>
          <w:szCs w:val="28"/>
          <w:shd w:val="clear" w:color="auto" w:fill="FFFFFF"/>
        </w:rPr>
        <w:t>(дата обращения: 15</w:t>
      </w:r>
      <w:r w:rsidR="004766C9" w:rsidRPr="00FD500B">
        <w:rPr>
          <w:color w:val="111111"/>
          <w:sz w:val="28"/>
          <w:szCs w:val="28"/>
          <w:shd w:val="clear" w:color="auto" w:fill="FFFFFF"/>
        </w:rPr>
        <w:t>.02.2017).</w:t>
      </w:r>
    </w:p>
    <w:p w:rsidR="004766C9" w:rsidRPr="004766C9" w:rsidRDefault="00EA6A43" w:rsidP="00EA6A43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7</w:t>
      </w:r>
      <w:r w:rsidR="004766C9" w:rsidRPr="004766C9">
        <w:rPr>
          <w:sz w:val="28"/>
          <w:szCs w:val="28"/>
        </w:rPr>
        <w:t xml:space="preserve">. </w:t>
      </w:r>
      <w:r w:rsidR="004766C9">
        <w:rPr>
          <w:sz w:val="28"/>
          <w:szCs w:val="28"/>
        </w:rPr>
        <w:t>Технологии проектирования информационных систем</w:t>
      </w:r>
      <w:r w:rsidR="004766C9" w:rsidRPr="00A3765B">
        <w:rPr>
          <w:sz w:val="28"/>
          <w:szCs w:val="28"/>
        </w:rPr>
        <w:t xml:space="preserve">: </w:t>
      </w:r>
      <w:r w:rsidR="004766C9">
        <w:rPr>
          <w:sz w:val="28"/>
          <w:szCs w:val="28"/>
        </w:rPr>
        <w:t>методические указания /</w:t>
      </w:r>
      <w:r w:rsidR="004766C9" w:rsidRPr="00A3765B">
        <w:rPr>
          <w:sz w:val="28"/>
          <w:szCs w:val="28"/>
        </w:rPr>
        <w:t xml:space="preserve"> </w:t>
      </w:r>
      <w:proofErr w:type="spellStart"/>
      <w:r w:rsidR="004766C9">
        <w:rPr>
          <w:sz w:val="28"/>
          <w:szCs w:val="28"/>
        </w:rPr>
        <w:t>Разраб</w:t>
      </w:r>
      <w:proofErr w:type="spellEnd"/>
      <w:r w:rsidR="004766C9">
        <w:rPr>
          <w:sz w:val="28"/>
          <w:szCs w:val="28"/>
        </w:rPr>
        <w:t>.</w:t>
      </w:r>
      <w:r w:rsidR="004766C9" w:rsidRPr="00A3765B">
        <w:rPr>
          <w:sz w:val="28"/>
          <w:szCs w:val="28"/>
        </w:rPr>
        <w:t xml:space="preserve"> </w:t>
      </w:r>
      <w:r w:rsidR="004766C9">
        <w:rPr>
          <w:sz w:val="28"/>
          <w:szCs w:val="28"/>
        </w:rPr>
        <w:t xml:space="preserve">Ю.В. Доронина, </w:t>
      </w:r>
      <w:r w:rsidR="004766C9" w:rsidRPr="000A14D2">
        <w:rPr>
          <w:sz w:val="28"/>
          <w:szCs w:val="28"/>
        </w:rPr>
        <w:t>И.В. Дымченко, О.А. Сырых</w:t>
      </w:r>
      <w:r w:rsidR="004766C9">
        <w:rPr>
          <w:sz w:val="28"/>
          <w:szCs w:val="28"/>
        </w:rPr>
        <w:t>.</w:t>
      </w:r>
      <w:r w:rsidR="004766C9" w:rsidRPr="000A14D2">
        <w:rPr>
          <w:sz w:val="28"/>
          <w:szCs w:val="28"/>
        </w:rPr>
        <w:t xml:space="preserve"> – Севастополь: Изд-во </w:t>
      </w:r>
      <w:proofErr w:type="spellStart"/>
      <w:r w:rsidR="004766C9" w:rsidRPr="000A14D2">
        <w:rPr>
          <w:sz w:val="28"/>
          <w:szCs w:val="28"/>
        </w:rPr>
        <w:t>СевГУ</w:t>
      </w:r>
      <w:proofErr w:type="spellEnd"/>
      <w:r w:rsidR="004766C9" w:rsidRPr="000A14D2">
        <w:rPr>
          <w:sz w:val="28"/>
          <w:szCs w:val="28"/>
        </w:rPr>
        <w:t>, 2016.</w:t>
      </w:r>
      <w:r w:rsidR="004766C9">
        <w:rPr>
          <w:color w:val="000000"/>
          <w:sz w:val="28"/>
          <w:szCs w:val="28"/>
        </w:rPr>
        <w:t xml:space="preserve"> – 70</w:t>
      </w:r>
      <w:r w:rsidR="004766C9" w:rsidRPr="00FD500B">
        <w:rPr>
          <w:color w:val="000000"/>
          <w:sz w:val="28"/>
          <w:szCs w:val="28"/>
        </w:rPr>
        <w:t xml:space="preserve"> с.</w:t>
      </w:r>
    </w:p>
    <w:p w:rsidR="00C3757D" w:rsidRDefault="00EA6A43" w:rsidP="00EA6A43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8</w:t>
      </w:r>
      <w:r w:rsidR="00C3757D" w:rsidRPr="00FD500B">
        <w:rPr>
          <w:color w:val="000000"/>
          <w:sz w:val="28"/>
          <w:szCs w:val="28"/>
        </w:rPr>
        <w:t xml:space="preserve">. </w:t>
      </w:r>
      <w:proofErr w:type="spellStart"/>
      <w:r w:rsidR="00C3757D" w:rsidRPr="00FD500B">
        <w:rPr>
          <w:color w:val="111111"/>
          <w:sz w:val="28"/>
          <w:szCs w:val="28"/>
          <w:shd w:val="clear" w:color="auto" w:fill="FFFFFF"/>
        </w:rPr>
        <w:t>Шпилина</w:t>
      </w:r>
      <w:proofErr w:type="spellEnd"/>
      <w:r w:rsidR="00C3757D" w:rsidRPr="00FD500B">
        <w:rPr>
          <w:color w:val="111111"/>
          <w:sz w:val="28"/>
          <w:szCs w:val="28"/>
          <w:shd w:val="clear" w:color="auto" w:fill="FFFFFF"/>
        </w:rPr>
        <w:t xml:space="preserve"> Д.Ю. Автоматизация банковской деятельности // Экономика и менеджмент инновационных технологий. 2014. № 1 [Электронный ресурс]. URL: http://ekonomika.snauka.ru/2014/01/3591 (дата обращения: 20.11.2016).</w:t>
      </w:r>
    </w:p>
    <w:p w:rsidR="00EA6A43" w:rsidRPr="00807B35" w:rsidRDefault="00EA6A43" w:rsidP="00EA6A43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9. </w:t>
      </w:r>
      <w:proofErr w:type="spellStart"/>
      <w:r w:rsidRPr="00807B35">
        <w:rPr>
          <w:color w:val="000000"/>
          <w:sz w:val="28"/>
          <w:szCs w:val="28"/>
          <w:lang w:val="en-US"/>
        </w:rPr>
        <w:t>Dia</w:t>
      </w:r>
      <w:proofErr w:type="spellEnd"/>
      <w:r w:rsidRPr="00807B35">
        <w:rPr>
          <w:color w:val="000000"/>
          <w:sz w:val="28"/>
          <w:szCs w:val="28"/>
        </w:rPr>
        <w:t xml:space="preserve"> </w:t>
      </w:r>
      <w:r w:rsidRPr="00807B35">
        <w:rPr>
          <w:color w:val="000000"/>
          <w:sz w:val="28"/>
          <w:szCs w:val="28"/>
          <w:lang w:val="en-US"/>
        </w:rPr>
        <w:t>Tutorial</w:t>
      </w:r>
      <w:r w:rsidRPr="00807B35">
        <w:rPr>
          <w:color w:val="000000"/>
          <w:sz w:val="28"/>
          <w:szCs w:val="28"/>
        </w:rPr>
        <w:t xml:space="preserve"> (Учебник </w:t>
      </w:r>
      <w:proofErr w:type="spellStart"/>
      <w:r w:rsidRPr="00807B35">
        <w:rPr>
          <w:color w:val="000000"/>
          <w:sz w:val="28"/>
          <w:szCs w:val="28"/>
          <w:lang w:val="en-US"/>
        </w:rPr>
        <w:t>Dia</w:t>
      </w:r>
      <w:proofErr w:type="spellEnd"/>
      <w:r w:rsidRPr="00807B35">
        <w:rPr>
          <w:color w:val="000000"/>
          <w:sz w:val="28"/>
          <w:szCs w:val="28"/>
        </w:rPr>
        <w:t xml:space="preserve">). [Электронный ресурс]. </w:t>
      </w:r>
      <w:r w:rsidRPr="00807B35">
        <w:rPr>
          <w:color w:val="111111"/>
          <w:sz w:val="28"/>
          <w:szCs w:val="28"/>
          <w:shd w:val="clear" w:color="auto" w:fill="FFFFFF"/>
          <w:lang w:val="en-US"/>
        </w:rPr>
        <w:t>URL</w:t>
      </w:r>
      <w:r w:rsidRPr="00807B35">
        <w:rPr>
          <w:color w:val="111111"/>
          <w:sz w:val="28"/>
          <w:szCs w:val="28"/>
          <w:shd w:val="clear" w:color="auto" w:fill="FFFFFF"/>
        </w:rPr>
        <w:t xml:space="preserve">: </w:t>
      </w:r>
      <w:hyperlink r:id="rId78" w:history="1">
        <w:r w:rsidRPr="006C19B8">
          <w:rPr>
            <w:rStyle w:val="a7"/>
            <w:sz w:val="28"/>
            <w:szCs w:val="28"/>
            <w:lang w:val="en-US"/>
          </w:rPr>
          <w:t>http</w:t>
        </w:r>
        <w:r w:rsidRPr="00807B35">
          <w:rPr>
            <w:rStyle w:val="a7"/>
            <w:sz w:val="28"/>
            <w:szCs w:val="28"/>
          </w:rPr>
          <w:t>://</w:t>
        </w:r>
        <w:proofErr w:type="spellStart"/>
        <w:r w:rsidRPr="006C19B8">
          <w:rPr>
            <w:rStyle w:val="a7"/>
            <w:sz w:val="28"/>
            <w:szCs w:val="28"/>
            <w:lang w:val="en-US"/>
          </w:rPr>
          <w:t>younglinux</w:t>
        </w:r>
        <w:proofErr w:type="spellEnd"/>
        <w:r w:rsidRPr="00807B35">
          <w:rPr>
            <w:rStyle w:val="a7"/>
            <w:sz w:val="28"/>
            <w:szCs w:val="28"/>
          </w:rPr>
          <w:t>.</w:t>
        </w:r>
        <w:r w:rsidRPr="006C19B8">
          <w:rPr>
            <w:rStyle w:val="a7"/>
            <w:sz w:val="28"/>
            <w:szCs w:val="28"/>
            <w:lang w:val="en-US"/>
          </w:rPr>
          <w:t>info</w:t>
        </w:r>
        <w:r w:rsidRPr="00807B35">
          <w:rPr>
            <w:rStyle w:val="a7"/>
            <w:sz w:val="28"/>
            <w:szCs w:val="28"/>
          </w:rPr>
          <w:t>/</w:t>
        </w:r>
        <w:r w:rsidRPr="006C19B8">
          <w:rPr>
            <w:rStyle w:val="a7"/>
            <w:sz w:val="28"/>
            <w:szCs w:val="28"/>
            <w:lang w:val="en-US"/>
          </w:rPr>
          <w:t>book</w:t>
        </w:r>
        <w:r w:rsidRPr="00807B35">
          <w:rPr>
            <w:rStyle w:val="a7"/>
            <w:sz w:val="28"/>
            <w:szCs w:val="28"/>
          </w:rPr>
          <w:t>/</w:t>
        </w:r>
        <w:r w:rsidRPr="006C19B8">
          <w:rPr>
            <w:rStyle w:val="a7"/>
            <w:sz w:val="28"/>
            <w:szCs w:val="28"/>
            <w:lang w:val="en-US"/>
          </w:rPr>
          <w:t>export</w:t>
        </w:r>
        <w:r w:rsidRPr="00807B35">
          <w:rPr>
            <w:rStyle w:val="a7"/>
            <w:sz w:val="28"/>
            <w:szCs w:val="28"/>
          </w:rPr>
          <w:t>/</w:t>
        </w:r>
        <w:r w:rsidRPr="006C19B8">
          <w:rPr>
            <w:rStyle w:val="a7"/>
            <w:sz w:val="28"/>
            <w:szCs w:val="28"/>
            <w:lang w:val="en-US"/>
          </w:rPr>
          <w:t>html</w:t>
        </w:r>
        <w:r w:rsidRPr="00807B35">
          <w:rPr>
            <w:rStyle w:val="a7"/>
            <w:sz w:val="28"/>
            <w:szCs w:val="28"/>
          </w:rPr>
          <w:t>/169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(дата обращения: 10.03</w:t>
      </w:r>
      <w:r w:rsidRPr="00FD500B">
        <w:rPr>
          <w:color w:val="111111"/>
          <w:sz w:val="28"/>
          <w:szCs w:val="28"/>
          <w:shd w:val="clear" w:color="auto" w:fill="FFFFFF"/>
        </w:rPr>
        <w:t>.2017)</w:t>
      </w:r>
      <w:r w:rsidRPr="00807B35">
        <w:rPr>
          <w:color w:val="000000"/>
          <w:sz w:val="28"/>
          <w:szCs w:val="28"/>
        </w:rPr>
        <w:t>.</w:t>
      </w:r>
    </w:p>
    <w:p w:rsidR="00EA6A43" w:rsidRDefault="00EA6A43" w:rsidP="00EA6A43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204DAE">
        <w:rPr>
          <w:color w:val="000000"/>
          <w:sz w:val="28"/>
          <w:szCs w:val="28"/>
          <w:lang w:val="en-US"/>
        </w:rPr>
        <w:t xml:space="preserve">10. </w:t>
      </w:r>
      <w:r w:rsidRPr="00807B35">
        <w:rPr>
          <w:color w:val="000000"/>
          <w:sz w:val="28"/>
          <w:szCs w:val="28"/>
          <w:lang w:val="en-US"/>
        </w:rPr>
        <w:t xml:space="preserve">IDEF0 Function Modeling Method. </w:t>
      </w:r>
      <w:r w:rsidRPr="00807B35">
        <w:rPr>
          <w:color w:val="000000"/>
          <w:sz w:val="28"/>
          <w:szCs w:val="28"/>
        </w:rPr>
        <w:t>Описание</w:t>
      </w:r>
      <w:r w:rsidRPr="00807B35">
        <w:rPr>
          <w:color w:val="000000"/>
          <w:sz w:val="28"/>
          <w:szCs w:val="28"/>
          <w:lang w:val="en-US"/>
        </w:rPr>
        <w:t xml:space="preserve">. </w:t>
      </w:r>
      <w:r w:rsidRPr="00FD500B">
        <w:rPr>
          <w:color w:val="111111"/>
          <w:sz w:val="28"/>
          <w:szCs w:val="28"/>
          <w:shd w:val="clear" w:color="auto" w:fill="FFFFFF"/>
        </w:rPr>
        <w:t>[Электронный ресурс]. URL: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hyperlink r:id="rId79" w:history="1">
        <w:r w:rsidRPr="006C19B8">
          <w:rPr>
            <w:rStyle w:val="a7"/>
            <w:sz w:val="28"/>
            <w:szCs w:val="28"/>
          </w:rPr>
          <w:t>http://www.idef.com/IDEF0.htm</w:t>
        </w:r>
      </w:hyperlink>
      <w:r>
        <w:rPr>
          <w:color w:val="000000"/>
          <w:sz w:val="28"/>
          <w:szCs w:val="28"/>
        </w:rPr>
        <w:t xml:space="preserve"> </w:t>
      </w:r>
      <w:r w:rsidRPr="00FD500B">
        <w:rPr>
          <w:color w:val="111111"/>
          <w:sz w:val="28"/>
          <w:szCs w:val="28"/>
          <w:shd w:val="clear" w:color="auto" w:fill="FFFFFF"/>
        </w:rPr>
        <w:t>(</w:t>
      </w:r>
      <w:r>
        <w:rPr>
          <w:color w:val="111111"/>
          <w:sz w:val="28"/>
          <w:szCs w:val="28"/>
          <w:shd w:val="clear" w:color="auto" w:fill="FFFFFF"/>
        </w:rPr>
        <w:t>дата обращения: 05.04</w:t>
      </w:r>
      <w:r w:rsidRPr="00FD500B">
        <w:rPr>
          <w:color w:val="111111"/>
          <w:sz w:val="28"/>
          <w:szCs w:val="28"/>
          <w:shd w:val="clear" w:color="auto" w:fill="FFFFFF"/>
        </w:rPr>
        <w:t>.2017).</w:t>
      </w:r>
    </w:p>
    <w:p w:rsidR="00EA6A43" w:rsidRPr="00EA6A43" w:rsidRDefault="00EA6A43" w:rsidP="00EA6A43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  <w:shd w:val="clear" w:color="auto" w:fill="FFFFFF"/>
        </w:rPr>
        <w:t xml:space="preserve">11. </w:t>
      </w:r>
      <w:proofErr w:type="spellStart"/>
      <w:r w:rsidRPr="00EA6A43">
        <w:rPr>
          <w:color w:val="111111"/>
          <w:sz w:val="28"/>
          <w:szCs w:val="28"/>
          <w:shd w:val="clear" w:color="auto" w:fill="FFFFFF"/>
        </w:rPr>
        <w:t>IntelliJ</w:t>
      </w:r>
      <w:proofErr w:type="spellEnd"/>
      <w:r w:rsidRPr="00EA6A43">
        <w:rPr>
          <w:color w:val="111111"/>
          <w:sz w:val="28"/>
          <w:szCs w:val="28"/>
          <w:shd w:val="clear" w:color="auto" w:fill="FFFFFF"/>
        </w:rPr>
        <w:t xml:space="preserve"> IDEA [Электронный</w:t>
      </w:r>
      <w:r w:rsidRPr="00807B35">
        <w:rPr>
          <w:color w:val="000000"/>
          <w:sz w:val="28"/>
          <w:szCs w:val="28"/>
        </w:rPr>
        <w:t xml:space="preserve"> ресурс]. </w:t>
      </w:r>
      <w:r w:rsidRPr="00807B35">
        <w:rPr>
          <w:color w:val="111111"/>
          <w:sz w:val="28"/>
          <w:szCs w:val="28"/>
          <w:shd w:val="clear" w:color="auto" w:fill="FFFFFF"/>
          <w:lang w:val="en-US"/>
        </w:rPr>
        <w:t>URL</w:t>
      </w:r>
      <w:r w:rsidRPr="00807B35">
        <w:rPr>
          <w:color w:val="111111"/>
          <w:sz w:val="28"/>
          <w:szCs w:val="28"/>
          <w:shd w:val="clear" w:color="auto" w:fill="FFFFFF"/>
        </w:rPr>
        <w:t>:</w:t>
      </w:r>
      <w:r w:rsidRPr="00EA6A43">
        <w:rPr>
          <w:color w:val="000000"/>
          <w:sz w:val="28"/>
          <w:szCs w:val="28"/>
        </w:rPr>
        <w:t xml:space="preserve"> </w:t>
      </w:r>
      <w:hyperlink r:id="rId80" w:history="1">
        <w:r w:rsidRPr="006C19B8">
          <w:rPr>
            <w:rStyle w:val="a7"/>
            <w:sz w:val="28"/>
            <w:szCs w:val="28"/>
            <w:lang w:val="en-US"/>
          </w:rPr>
          <w:t>http</w:t>
        </w:r>
        <w:r w:rsidRPr="006C19B8">
          <w:rPr>
            <w:rStyle w:val="a7"/>
            <w:sz w:val="28"/>
            <w:szCs w:val="28"/>
          </w:rPr>
          <w:t>://</w:t>
        </w:r>
        <w:proofErr w:type="spellStart"/>
        <w:r w:rsidRPr="006C19B8">
          <w:rPr>
            <w:rStyle w:val="a7"/>
            <w:sz w:val="28"/>
            <w:szCs w:val="28"/>
            <w:lang w:val="en-US"/>
          </w:rPr>
          <w:t>jetbrains</w:t>
        </w:r>
        <w:proofErr w:type="spellEnd"/>
        <w:r w:rsidRPr="006C19B8">
          <w:rPr>
            <w:rStyle w:val="a7"/>
            <w:sz w:val="28"/>
            <w:szCs w:val="28"/>
          </w:rPr>
          <w:t>.</w:t>
        </w:r>
        <w:proofErr w:type="spellStart"/>
        <w:r w:rsidRPr="006C19B8">
          <w:rPr>
            <w:rStyle w:val="a7"/>
            <w:sz w:val="28"/>
            <w:szCs w:val="28"/>
            <w:lang w:val="en-US"/>
          </w:rPr>
          <w:t>ru</w:t>
        </w:r>
        <w:proofErr w:type="spellEnd"/>
        <w:r w:rsidRPr="006C19B8">
          <w:rPr>
            <w:rStyle w:val="a7"/>
            <w:sz w:val="28"/>
            <w:szCs w:val="28"/>
          </w:rPr>
          <w:t>/</w:t>
        </w:r>
        <w:r w:rsidRPr="006C19B8">
          <w:rPr>
            <w:rStyle w:val="a7"/>
            <w:sz w:val="28"/>
            <w:szCs w:val="28"/>
            <w:lang w:val="en-US"/>
          </w:rPr>
          <w:t>products</w:t>
        </w:r>
        <w:r w:rsidRPr="006C19B8">
          <w:rPr>
            <w:rStyle w:val="a7"/>
            <w:sz w:val="28"/>
            <w:szCs w:val="28"/>
          </w:rPr>
          <w:t>/</w:t>
        </w:r>
        <w:r w:rsidRPr="006C19B8">
          <w:rPr>
            <w:rStyle w:val="a7"/>
            <w:sz w:val="28"/>
            <w:szCs w:val="28"/>
            <w:lang w:val="en-US"/>
          </w:rPr>
          <w:t>idea</w:t>
        </w:r>
        <w:r w:rsidRPr="006C19B8">
          <w:rPr>
            <w:rStyle w:val="a7"/>
            <w:sz w:val="28"/>
            <w:szCs w:val="28"/>
          </w:rPr>
          <w:t>/</w:t>
        </w:r>
      </w:hyperlink>
      <w:r>
        <w:rPr>
          <w:color w:val="000000"/>
          <w:sz w:val="28"/>
          <w:szCs w:val="28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(дата обращения: 25</w:t>
      </w:r>
      <w:r w:rsidRPr="00FD500B">
        <w:rPr>
          <w:color w:val="111111"/>
          <w:sz w:val="28"/>
          <w:szCs w:val="28"/>
          <w:shd w:val="clear" w:color="auto" w:fill="FFFFFF"/>
        </w:rPr>
        <w:t>.0</w:t>
      </w:r>
      <w:r>
        <w:rPr>
          <w:color w:val="111111"/>
          <w:sz w:val="28"/>
          <w:szCs w:val="28"/>
          <w:shd w:val="clear" w:color="auto" w:fill="FFFFFF"/>
        </w:rPr>
        <w:t>4</w:t>
      </w:r>
      <w:r w:rsidRPr="00FD500B">
        <w:rPr>
          <w:color w:val="111111"/>
          <w:sz w:val="28"/>
          <w:szCs w:val="28"/>
          <w:shd w:val="clear" w:color="auto" w:fill="FFFFFF"/>
        </w:rPr>
        <w:t>.2017)</w:t>
      </w:r>
      <w:r w:rsidRPr="00807B35">
        <w:rPr>
          <w:color w:val="000000"/>
          <w:sz w:val="28"/>
          <w:szCs w:val="28"/>
        </w:rPr>
        <w:t>.</w:t>
      </w:r>
    </w:p>
    <w:p w:rsidR="00C3757D" w:rsidRDefault="00EA6A43" w:rsidP="00EA6A43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12</w:t>
      </w:r>
      <w:r w:rsidR="00C3757D" w:rsidRPr="00FD500B">
        <w:rPr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="00C3757D" w:rsidRPr="00FD500B">
        <w:rPr>
          <w:color w:val="111111"/>
          <w:sz w:val="28"/>
          <w:szCs w:val="28"/>
          <w:shd w:val="clear" w:color="auto" w:fill="FFFFFF"/>
        </w:rPr>
        <w:t>Ramus</w:t>
      </w:r>
      <w:proofErr w:type="spellEnd"/>
      <w:r w:rsidR="00C3757D" w:rsidRPr="00FD500B">
        <w:rPr>
          <w:color w:val="111111"/>
          <w:sz w:val="28"/>
          <w:szCs w:val="28"/>
          <w:shd w:val="clear" w:color="auto" w:fill="FFFFFF"/>
        </w:rPr>
        <w:t xml:space="preserve"> [Электронный ресурс]. URL: </w:t>
      </w:r>
      <w:hyperlink r:id="rId81" w:history="1">
        <w:r w:rsidR="00C3757D" w:rsidRPr="00FD500B">
          <w:rPr>
            <w:rStyle w:val="a7"/>
            <w:color w:val="1155CC"/>
            <w:sz w:val="28"/>
            <w:szCs w:val="28"/>
            <w:shd w:val="clear" w:color="auto" w:fill="FFFFFF"/>
          </w:rPr>
          <w:t>http://ramussoftware.com</w:t>
        </w:r>
      </w:hyperlink>
      <w:r w:rsidR="00C3757D" w:rsidRPr="00FD500B">
        <w:rPr>
          <w:color w:val="111111"/>
          <w:sz w:val="28"/>
          <w:szCs w:val="28"/>
          <w:shd w:val="clear" w:color="auto" w:fill="FFFFFF"/>
        </w:rPr>
        <w:t xml:space="preserve"> (дата обращения: 18.02.2017).</w:t>
      </w:r>
    </w:p>
    <w:p w:rsidR="00C3757D" w:rsidRDefault="00C3757D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</w:p>
    <w:p w:rsidR="004766C9" w:rsidRDefault="003F0012" w:rsidP="00807B35">
      <w:pPr>
        <w:pStyle w:val="a6"/>
        <w:tabs>
          <w:tab w:val="num" w:pos="993"/>
          <w:tab w:val="center" w:pos="4820"/>
          <w:tab w:val="right" w:pos="6096"/>
          <w:tab w:val="right" w:pos="9355"/>
        </w:tabs>
        <w:ind w:firstLine="709"/>
        <w:rPr>
          <w:color w:val="000000"/>
          <w:sz w:val="28"/>
          <w:szCs w:val="28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sectPr w:rsidR="004766C9" w:rsidSect="005F7D58">
      <w:footerReference w:type="default" r:id="rId82"/>
      <w:pgSz w:w="11906" w:h="16838"/>
      <w:pgMar w:top="851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DAE" w:rsidRDefault="00204DAE" w:rsidP="00894E2E">
      <w:r>
        <w:separator/>
      </w:r>
    </w:p>
  </w:endnote>
  <w:endnote w:type="continuationSeparator" w:id="0">
    <w:p w:rsidR="00204DAE" w:rsidRDefault="00204DAE" w:rsidP="0089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428792"/>
      <w:docPartObj>
        <w:docPartGallery w:val="Page Numbers (Bottom of Page)"/>
        <w:docPartUnique/>
      </w:docPartObj>
    </w:sdtPr>
    <w:sdtEndPr/>
    <w:sdtContent>
      <w:p w:rsidR="00204DAE" w:rsidRDefault="00204DA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A13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DAE" w:rsidRDefault="00204DAE" w:rsidP="00894E2E">
      <w:r>
        <w:separator/>
      </w:r>
    </w:p>
  </w:footnote>
  <w:footnote w:type="continuationSeparator" w:id="0">
    <w:p w:rsidR="00204DAE" w:rsidRDefault="00204DAE" w:rsidP="00894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5B0C"/>
    <w:multiLevelType w:val="hybridMultilevel"/>
    <w:tmpl w:val="6D84D7DC"/>
    <w:lvl w:ilvl="0" w:tplc="B15CA5FE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A1DD1"/>
    <w:multiLevelType w:val="hybridMultilevel"/>
    <w:tmpl w:val="1BC00596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95E09EA"/>
    <w:multiLevelType w:val="multilevel"/>
    <w:tmpl w:val="83DC31DA"/>
    <w:lvl w:ilvl="0">
      <w:start w:val="1"/>
      <w:numFmt w:val="bullet"/>
      <w:lvlText w:val="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C0EFD"/>
    <w:multiLevelType w:val="hybridMultilevel"/>
    <w:tmpl w:val="7FE4C0C4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3EC55FD"/>
    <w:multiLevelType w:val="multilevel"/>
    <w:tmpl w:val="2B80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24D2F"/>
    <w:multiLevelType w:val="multilevel"/>
    <w:tmpl w:val="924E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95"/>
    <w:rsid w:val="00000BA5"/>
    <w:rsid w:val="00027005"/>
    <w:rsid w:val="0006057B"/>
    <w:rsid w:val="000815EE"/>
    <w:rsid w:val="000A14D2"/>
    <w:rsid w:val="000A1A99"/>
    <w:rsid w:val="000A6BCF"/>
    <w:rsid w:val="000B1E00"/>
    <w:rsid w:val="000C3A83"/>
    <w:rsid w:val="000C6C7B"/>
    <w:rsid w:val="0013573C"/>
    <w:rsid w:val="00151A0C"/>
    <w:rsid w:val="00176F45"/>
    <w:rsid w:val="00186A59"/>
    <w:rsid w:val="001D5F27"/>
    <w:rsid w:val="001E57D2"/>
    <w:rsid w:val="00204DAE"/>
    <w:rsid w:val="00210AD9"/>
    <w:rsid w:val="00231572"/>
    <w:rsid w:val="00257716"/>
    <w:rsid w:val="00257C77"/>
    <w:rsid w:val="002959A1"/>
    <w:rsid w:val="002B710E"/>
    <w:rsid w:val="002D6188"/>
    <w:rsid w:val="002F0595"/>
    <w:rsid w:val="002F66ED"/>
    <w:rsid w:val="00302744"/>
    <w:rsid w:val="00306088"/>
    <w:rsid w:val="00342346"/>
    <w:rsid w:val="003510C3"/>
    <w:rsid w:val="00364796"/>
    <w:rsid w:val="00385C73"/>
    <w:rsid w:val="003F0012"/>
    <w:rsid w:val="00414E30"/>
    <w:rsid w:val="00427684"/>
    <w:rsid w:val="0043425A"/>
    <w:rsid w:val="00436597"/>
    <w:rsid w:val="00436B21"/>
    <w:rsid w:val="00444EC8"/>
    <w:rsid w:val="004646AF"/>
    <w:rsid w:val="004766C9"/>
    <w:rsid w:val="004B1974"/>
    <w:rsid w:val="004B4CD3"/>
    <w:rsid w:val="004B65D1"/>
    <w:rsid w:val="004C5E8A"/>
    <w:rsid w:val="004E38D9"/>
    <w:rsid w:val="004F5004"/>
    <w:rsid w:val="00566A0E"/>
    <w:rsid w:val="00573E09"/>
    <w:rsid w:val="005821E5"/>
    <w:rsid w:val="0059216E"/>
    <w:rsid w:val="005B5459"/>
    <w:rsid w:val="005D7A6E"/>
    <w:rsid w:val="005F7D58"/>
    <w:rsid w:val="00632AB4"/>
    <w:rsid w:val="00641B75"/>
    <w:rsid w:val="00674042"/>
    <w:rsid w:val="00694EA9"/>
    <w:rsid w:val="00696384"/>
    <w:rsid w:val="0070347B"/>
    <w:rsid w:val="00721A94"/>
    <w:rsid w:val="00721CEA"/>
    <w:rsid w:val="00750850"/>
    <w:rsid w:val="00775E15"/>
    <w:rsid w:val="00776632"/>
    <w:rsid w:val="007806B0"/>
    <w:rsid w:val="007A4180"/>
    <w:rsid w:val="007C2CDD"/>
    <w:rsid w:val="007D218C"/>
    <w:rsid w:val="00807B35"/>
    <w:rsid w:val="00822EBF"/>
    <w:rsid w:val="00824CA3"/>
    <w:rsid w:val="0083735D"/>
    <w:rsid w:val="00860974"/>
    <w:rsid w:val="0086548E"/>
    <w:rsid w:val="00882841"/>
    <w:rsid w:val="00885F00"/>
    <w:rsid w:val="00894E2E"/>
    <w:rsid w:val="008C3B61"/>
    <w:rsid w:val="008D2BE7"/>
    <w:rsid w:val="00922DC7"/>
    <w:rsid w:val="009351B8"/>
    <w:rsid w:val="009457CA"/>
    <w:rsid w:val="009837C6"/>
    <w:rsid w:val="009A16FE"/>
    <w:rsid w:val="009F7181"/>
    <w:rsid w:val="00A02ADE"/>
    <w:rsid w:val="00A038B4"/>
    <w:rsid w:val="00A03A35"/>
    <w:rsid w:val="00A17FC8"/>
    <w:rsid w:val="00A30BC7"/>
    <w:rsid w:val="00A32A8C"/>
    <w:rsid w:val="00A3765B"/>
    <w:rsid w:val="00A40851"/>
    <w:rsid w:val="00A458DC"/>
    <w:rsid w:val="00A55B49"/>
    <w:rsid w:val="00A71EC8"/>
    <w:rsid w:val="00AB2E79"/>
    <w:rsid w:val="00AB5A13"/>
    <w:rsid w:val="00AE72D6"/>
    <w:rsid w:val="00AF023B"/>
    <w:rsid w:val="00AF373D"/>
    <w:rsid w:val="00B03378"/>
    <w:rsid w:val="00B03D4C"/>
    <w:rsid w:val="00B22C8F"/>
    <w:rsid w:val="00B4097B"/>
    <w:rsid w:val="00B5582E"/>
    <w:rsid w:val="00B62F5D"/>
    <w:rsid w:val="00B67DF2"/>
    <w:rsid w:val="00B955AB"/>
    <w:rsid w:val="00BE18C3"/>
    <w:rsid w:val="00BF4467"/>
    <w:rsid w:val="00C17FEC"/>
    <w:rsid w:val="00C3757D"/>
    <w:rsid w:val="00C40533"/>
    <w:rsid w:val="00C61325"/>
    <w:rsid w:val="00C61D0F"/>
    <w:rsid w:val="00C84625"/>
    <w:rsid w:val="00C93017"/>
    <w:rsid w:val="00C94990"/>
    <w:rsid w:val="00CE448E"/>
    <w:rsid w:val="00CF29C1"/>
    <w:rsid w:val="00D178B9"/>
    <w:rsid w:val="00D32E07"/>
    <w:rsid w:val="00DC591A"/>
    <w:rsid w:val="00DD6031"/>
    <w:rsid w:val="00DE0112"/>
    <w:rsid w:val="00DE19A3"/>
    <w:rsid w:val="00E07CDB"/>
    <w:rsid w:val="00E40D03"/>
    <w:rsid w:val="00E44078"/>
    <w:rsid w:val="00E62ACD"/>
    <w:rsid w:val="00E65805"/>
    <w:rsid w:val="00EA6A43"/>
    <w:rsid w:val="00EA7D50"/>
    <w:rsid w:val="00EC2ACC"/>
    <w:rsid w:val="00ED59F8"/>
    <w:rsid w:val="00ED655A"/>
    <w:rsid w:val="00F01FF7"/>
    <w:rsid w:val="00F40583"/>
    <w:rsid w:val="00F72194"/>
    <w:rsid w:val="00FA0623"/>
    <w:rsid w:val="00FD1C5B"/>
    <w:rsid w:val="00FD3F30"/>
    <w:rsid w:val="00F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docId w15:val="{C1DE27F1-421F-496E-A199-8E73FA40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97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50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595"/>
    <w:rPr>
      <w:color w:val="808080"/>
    </w:rPr>
  </w:style>
  <w:style w:type="table" w:styleId="a4">
    <w:name w:val="Table Grid"/>
    <w:basedOn w:val="a1"/>
    <w:uiPriority w:val="39"/>
    <w:rsid w:val="00F0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B4CD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9216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  <w:style w:type="character" w:styleId="a7">
    <w:name w:val="Hyperlink"/>
    <w:basedOn w:val="a0"/>
    <w:uiPriority w:val="99"/>
    <w:unhideWhenUsed/>
    <w:rsid w:val="0059216E"/>
    <w:rPr>
      <w:color w:val="0000FF"/>
      <w:u w:val="single"/>
    </w:rPr>
  </w:style>
  <w:style w:type="character" w:customStyle="1" w:styleId="MTConvertedEquation">
    <w:name w:val="MTConvertedEquation"/>
    <w:basedOn w:val="a0"/>
    <w:rsid w:val="00C61325"/>
    <w:rPr>
      <w:rFonts w:ascii="Cambria Math" w:hAnsi="Cambria Math"/>
      <w:i/>
      <w:lang w:val="en-US"/>
    </w:rPr>
  </w:style>
  <w:style w:type="paragraph" w:customStyle="1" w:styleId="MTDisplayEquation">
    <w:name w:val="MTDisplayEquation"/>
    <w:basedOn w:val="a"/>
    <w:next w:val="a"/>
    <w:link w:val="MTDisplayEquation0"/>
    <w:rsid w:val="00C61325"/>
    <w:pPr>
      <w:tabs>
        <w:tab w:val="center" w:pos="4680"/>
        <w:tab w:val="right" w:pos="9360"/>
      </w:tabs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C61325"/>
    <w:rPr>
      <w:rFonts w:ascii="Times New Roman" w:hAnsi="Times New Roman"/>
      <w:sz w:val="28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E18C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18C3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a0"/>
    <w:rsid w:val="0043425A"/>
  </w:style>
  <w:style w:type="paragraph" w:styleId="aa">
    <w:name w:val="header"/>
    <w:basedOn w:val="a"/>
    <w:link w:val="ab"/>
    <w:uiPriority w:val="99"/>
    <w:unhideWhenUsed/>
    <w:rsid w:val="00894E2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94E2E"/>
    <w:rPr>
      <w:rFonts w:ascii="Times New Roman" w:hAnsi="Times New Roman"/>
      <w:sz w:val="28"/>
      <w:szCs w:val="24"/>
    </w:rPr>
  </w:style>
  <w:style w:type="paragraph" w:styleId="ac">
    <w:name w:val="footer"/>
    <w:basedOn w:val="a"/>
    <w:link w:val="ad"/>
    <w:uiPriority w:val="99"/>
    <w:unhideWhenUsed/>
    <w:rsid w:val="00894E2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94E2E"/>
    <w:rPr>
      <w:rFonts w:ascii="Times New Roman" w:hAnsi="Times New Roman"/>
      <w:sz w:val="28"/>
      <w:szCs w:val="24"/>
    </w:rPr>
  </w:style>
  <w:style w:type="character" w:customStyle="1" w:styleId="ae">
    <w:name w:val="Без интервала Знак"/>
    <w:basedOn w:val="a0"/>
    <w:link w:val="af"/>
    <w:locked/>
    <w:rsid w:val="004F5004"/>
    <w:rPr>
      <w:rFonts w:ascii="Calibri" w:eastAsia="Calibri" w:hAnsi="Calibri" w:cs="Times New Roman"/>
    </w:rPr>
  </w:style>
  <w:style w:type="paragraph" w:styleId="af">
    <w:name w:val="No Spacing"/>
    <w:link w:val="ae"/>
    <w:qFormat/>
    <w:rsid w:val="004F500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F5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1A9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82E"/>
    <w:pPr>
      <w:tabs>
        <w:tab w:val="right" w:leader="dot" w:pos="9923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6" Type="http://schemas.openxmlformats.org/officeDocument/2006/relationships/oleObject" Target="embeddings/oleObject4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4.jpeg"/><Relationship Id="rId50" Type="http://schemas.openxmlformats.org/officeDocument/2006/relationships/oleObject" Target="embeddings/oleObject15.bin"/><Relationship Id="rId55" Type="http://schemas.openxmlformats.org/officeDocument/2006/relationships/image" Target="media/image29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4.bin"/><Relationship Id="rId76" Type="http://schemas.openxmlformats.org/officeDocument/2006/relationships/hyperlink" Target="https://java.com/ru/about/" TargetMode="Externa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7.w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15.wmf"/><Relationship Id="rId11" Type="http://schemas.openxmlformats.org/officeDocument/2006/relationships/image" Target="media/image4.jpe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3.wmf"/><Relationship Id="rId53" Type="http://schemas.openxmlformats.org/officeDocument/2006/relationships/image" Target="media/image28.wmf"/><Relationship Id="rId58" Type="http://schemas.openxmlformats.org/officeDocument/2006/relationships/oleObject" Target="embeddings/oleObject19.bin"/><Relationship Id="rId66" Type="http://schemas.openxmlformats.org/officeDocument/2006/relationships/oleObject" Target="embeddings/oleObject23.bin"/><Relationship Id="rId74" Type="http://schemas.openxmlformats.org/officeDocument/2006/relationships/oleObject" Target="embeddings/oleObject27.bin"/><Relationship Id="rId79" Type="http://schemas.openxmlformats.org/officeDocument/2006/relationships/hyperlink" Target="http://www.idef.com/IDEF0.htm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32.wmf"/><Relationship Id="rId82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20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hyperlink" Target="http://younglinux.info/book/export/html/169" TargetMode="External"/><Relationship Id="rId81" Type="http://schemas.openxmlformats.org/officeDocument/2006/relationships/hyperlink" Target="http://ramussoftwar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4.wmf"/><Relationship Id="rId30" Type="http://schemas.openxmlformats.org/officeDocument/2006/relationships/oleObject" Target="embeddings/oleObject6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5.jpeg"/><Relationship Id="rId56" Type="http://schemas.openxmlformats.org/officeDocument/2006/relationships/oleObject" Target="embeddings/oleObject18.bin"/><Relationship Id="rId64" Type="http://schemas.openxmlformats.org/officeDocument/2006/relationships/oleObject" Target="embeddings/oleObject22.bin"/><Relationship Id="rId69" Type="http://schemas.openxmlformats.org/officeDocument/2006/relationships/image" Target="media/image36.wmf"/><Relationship Id="rId77" Type="http://schemas.openxmlformats.org/officeDocument/2006/relationships/hyperlink" Target="http://studopedia.info/2-82371.html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7.wmf"/><Relationship Id="rId72" Type="http://schemas.openxmlformats.org/officeDocument/2006/relationships/oleObject" Target="embeddings/oleObject26.bin"/><Relationship Id="rId80" Type="http://schemas.openxmlformats.org/officeDocument/2006/relationships/hyperlink" Target="http://jetbrains.ru/products/idea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oleObject" Target="embeddings/oleObject1.bin"/><Relationship Id="rId41" Type="http://schemas.openxmlformats.org/officeDocument/2006/relationships/image" Target="media/image21.wmf"/><Relationship Id="rId54" Type="http://schemas.openxmlformats.org/officeDocument/2006/relationships/oleObject" Target="embeddings/oleObject17.bin"/><Relationship Id="rId62" Type="http://schemas.openxmlformats.org/officeDocument/2006/relationships/oleObject" Target="embeddings/oleObject21.bin"/><Relationship Id="rId70" Type="http://schemas.openxmlformats.org/officeDocument/2006/relationships/oleObject" Target="embeddings/oleObject25.bin"/><Relationship Id="rId75" Type="http://schemas.openxmlformats.org/officeDocument/2006/relationships/hyperlink" Target="http://erwin.com/worldwide/russian-russia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2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6.wmf"/><Relationship Id="rId57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F065C-05A0-404C-9A7E-A7AD57D8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21</Pages>
  <Words>4463</Words>
  <Characters>25441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Юлия Криворучко</cp:lastModifiedBy>
  <cp:revision>54</cp:revision>
  <cp:lastPrinted>2017-05-03T04:57:00Z</cp:lastPrinted>
  <dcterms:created xsi:type="dcterms:W3CDTF">2017-03-14T20:05:00Z</dcterms:created>
  <dcterms:modified xsi:type="dcterms:W3CDTF">2017-05-09T19:29:00Z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CharWidth=0 %_x000d_
MinGa</vt:lpwstr>
  </property>
  <property fmtid="{D5CDD505-2E9C-101B-9397-08002B2CF9AE}" pid="5" name="MTPreferences 3">
    <vt:lpwstr>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form_kurs.eqp</vt:lpwstr>
  </property>
  <property fmtid="{D5CDD505-2E9C-101B-9397-08002B2CF9AE}" pid="7" name="MTWinEqns">
    <vt:bool>true</vt:bool>
  </property>
  <property fmtid="{D5CDD505-2E9C-101B-9397-08002B2CF9AE}" pid="8" name="MTEquationNumber2">
    <vt:lpwstr>(#S1.#E1)</vt:lpwstr>
  </property>
</Properties>
</file>