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8F7"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и науки </w:t>
      </w:r>
      <w:r w:rsidRPr="00A178F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8F7">
        <w:rPr>
          <w:rFonts w:ascii="Times New Roman" w:eastAsia="Calibri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78F7" w:rsidRPr="00A178F7" w:rsidRDefault="00A178F7" w:rsidP="00A178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78F7">
        <w:rPr>
          <w:rFonts w:ascii="Times New Roman" w:eastAsia="Calibri" w:hAnsi="Times New Roman" w:cs="Times New Roman"/>
          <w:sz w:val="28"/>
          <w:szCs w:val="28"/>
        </w:rPr>
        <w:t>Кафедра ИС</w:t>
      </w: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178F7">
        <w:rPr>
          <w:rFonts w:ascii="Times New Roman" w:eastAsia="Calibri" w:hAnsi="Times New Roman" w:cs="Times New Roman"/>
          <w:sz w:val="32"/>
          <w:szCs w:val="32"/>
        </w:rPr>
        <w:t>Отчёт</w:t>
      </w: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178F7">
        <w:rPr>
          <w:rFonts w:ascii="Times New Roman" w:hAnsi="Times New Roman" w:cs="Times New Roman"/>
          <w:sz w:val="32"/>
          <w:szCs w:val="32"/>
        </w:rPr>
        <w:t>по научно-исследовательской работе</w:t>
      </w: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178F7">
        <w:rPr>
          <w:rFonts w:ascii="Times New Roman" w:eastAsia="Calibri" w:hAnsi="Times New Roman" w:cs="Times New Roman"/>
          <w:sz w:val="32"/>
          <w:szCs w:val="32"/>
        </w:rPr>
        <w:t>на тему «</w:t>
      </w:r>
      <w:r w:rsidRPr="00A178F7">
        <w:rPr>
          <w:rFonts w:ascii="Times New Roman" w:hAnsi="Times New Roman" w:cs="Times New Roman"/>
          <w:sz w:val="32"/>
          <w:szCs w:val="32"/>
        </w:rPr>
        <w:t>Разработка и исследование системы голосового управл</w:t>
      </w:r>
      <w:r w:rsidRPr="00A178F7">
        <w:rPr>
          <w:rFonts w:ascii="Times New Roman" w:hAnsi="Times New Roman" w:cs="Times New Roman"/>
          <w:sz w:val="32"/>
          <w:szCs w:val="32"/>
        </w:rPr>
        <w:t>е</w:t>
      </w:r>
      <w:r w:rsidRPr="00A178F7">
        <w:rPr>
          <w:rFonts w:ascii="Times New Roman" w:hAnsi="Times New Roman" w:cs="Times New Roman"/>
          <w:sz w:val="32"/>
          <w:szCs w:val="32"/>
        </w:rPr>
        <w:t>ния мобильным роботом</w:t>
      </w:r>
      <w:r w:rsidRPr="00A178F7">
        <w:rPr>
          <w:rFonts w:ascii="Times New Roman" w:hAnsi="Times New Roman" w:cs="Times New Roman"/>
          <w:bCs/>
          <w:color w:val="000000"/>
          <w:sz w:val="32"/>
          <w:szCs w:val="32"/>
        </w:rPr>
        <w:t>»</w:t>
      </w:r>
    </w:p>
    <w:p w:rsidR="00A178F7" w:rsidRPr="00A178F7" w:rsidRDefault="00A178F7" w:rsidP="00A178F7">
      <w:pPr>
        <w:pStyle w:val="af6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A178F7" w:rsidRPr="00A178F7" w:rsidRDefault="00A178F7" w:rsidP="00A178F7">
      <w:pPr>
        <w:pStyle w:val="af6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A178F7" w:rsidRPr="00A178F7" w:rsidRDefault="00A178F7" w:rsidP="00A178F7">
      <w:pPr>
        <w:pStyle w:val="af6"/>
        <w:spacing w:line="360" w:lineRule="auto"/>
        <w:ind w:firstLine="4536"/>
        <w:rPr>
          <w:rFonts w:ascii="Times New Roman" w:hAnsi="Times New Roman"/>
          <w:sz w:val="28"/>
          <w:szCs w:val="28"/>
        </w:rPr>
      </w:pPr>
    </w:p>
    <w:p w:rsidR="00A178F7" w:rsidRPr="00A178F7" w:rsidRDefault="00A178F7" w:rsidP="00A178F7">
      <w:pPr>
        <w:pStyle w:val="af6"/>
        <w:spacing w:line="360" w:lineRule="auto"/>
        <w:ind w:firstLine="4536"/>
        <w:rPr>
          <w:rFonts w:ascii="Times New Roman" w:hAnsi="Times New Roman"/>
          <w:sz w:val="28"/>
          <w:szCs w:val="28"/>
        </w:rPr>
      </w:pPr>
    </w:p>
    <w:p w:rsidR="00A178F7" w:rsidRPr="00A178F7" w:rsidRDefault="00A178F7" w:rsidP="00A178F7">
      <w:pPr>
        <w:pStyle w:val="af6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178F7">
        <w:rPr>
          <w:rFonts w:ascii="Times New Roman" w:hAnsi="Times New Roman"/>
          <w:sz w:val="24"/>
          <w:szCs w:val="24"/>
        </w:rPr>
        <w:t>Выполнил:</w:t>
      </w:r>
    </w:p>
    <w:p w:rsidR="00A178F7" w:rsidRPr="00A178F7" w:rsidRDefault="00A178F7" w:rsidP="00A178F7">
      <w:pPr>
        <w:pStyle w:val="af6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178F7">
        <w:rPr>
          <w:rFonts w:ascii="Times New Roman" w:hAnsi="Times New Roman"/>
          <w:sz w:val="24"/>
          <w:szCs w:val="24"/>
        </w:rPr>
        <w:t>Ст. гр. ИС/м-11о Дядюшенко С.Е.</w:t>
      </w:r>
    </w:p>
    <w:p w:rsidR="00A178F7" w:rsidRPr="00A178F7" w:rsidRDefault="00A178F7" w:rsidP="00A178F7">
      <w:pPr>
        <w:pStyle w:val="af6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178F7">
        <w:rPr>
          <w:rFonts w:ascii="Times New Roman" w:hAnsi="Times New Roman"/>
          <w:sz w:val="24"/>
          <w:szCs w:val="24"/>
        </w:rPr>
        <w:t>Проверил:</w:t>
      </w:r>
    </w:p>
    <w:p w:rsidR="00A178F7" w:rsidRPr="00A178F7" w:rsidRDefault="00A178F7" w:rsidP="00A178F7">
      <w:pPr>
        <w:pStyle w:val="af6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178F7">
        <w:rPr>
          <w:rFonts w:ascii="Times New Roman" w:hAnsi="Times New Roman"/>
          <w:sz w:val="24"/>
          <w:szCs w:val="24"/>
        </w:rPr>
        <w:t>Проф. Доронина Ю.В.</w:t>
      </w: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8F7">
        <w:rPr>
          <w:rFonts w:ascii="Times New Roman" w:eastAsia="Calibri" w:hAnsi="Times New Roman" w:cs="Times New Roman"/>
          <w:sz w:val="28"/>
          <w:szCs w:val="28"/>
        </w:rPr>
        <w:t>Севастополь</w:t>
      </w:r>
    </w:p>
    <w:p w:rsidR="00A178F7" w:rsidRPr="00A178F7" w:rsidRDefault="00A178F7" w:rsidP="00A178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78F7">
        <w:rPr>
          <w:rFonts w:ascii="Times New Roman" w:eastAsia="Calibri" w:hAnsi="Times New Roman" w:cs="Times New Roman"/>
          <w:sz w:val="28"/>
          <w:szCs w:val="28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670284"/>
        <w:docPartObj>
          <w:docPartGallery w:val="Table of Contents"/>
          <w:docPartUnique/>
        </w:docPartObj>
      </w:sdtPr>
      <w:sdtContent>
        <w:p w:rsidR="00A178F7" w:rsidRDefault="00A178F7" w:rsidP="00A178F7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178F7" w:rsidRDefault="00A178F7" w:rsidP="00A178F7"/>
        <w:p w:rsidR="00A178F7" w:rsidRPr="00A178F7" w:rsidRDefault="00A178F7" w:rsidP="00A178F7"/>
        <w:p w:rsidR="00A178F7" w:rsidRPr="00A178F7" w:rsidRDefault="00694EE4" w:rsidP="00A178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178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178F7" w:rsidRPr="00A178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78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3528582" w:history="1"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_Toc483528582 \h </w:instrTex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78F7" w:rsidRPr="00A178F7" w:rsidRDefault="00694EE4" w:rsidP="00A178F7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528583" w:history="1"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178F7" w:rsidRPr="00A1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РАЗРАБОТКА ФИЗИЧЕСКОГО КОНСТРУКТОРСКОГО РЕШЕНИЯ НА ОСНОВЕ ВНЕШНЕЙ МОДЕЛИ</w:t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_Toc483528583 \h </w:instrTex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78F7" w:rsidRPr="00A178F7" w:rsidRDefault="00694EE4" w:rsidP="00A178F7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528584" w:history="1"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178F7" w:rsidRPr="00A1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АНАЛИЗ ВНУТРЕННИХ СВЯЗЕЙ СИСТЕМЫ</w:t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_Toc483528584 \h </w:instrTex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78F7" w:rsidRPr="00A178F7" w:rsidRDefault="00694EE4" w:rsidP="00A178F7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528585" w:history="1"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178F7" w:rsidRPr="00A1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ВАРИАНТНЫЙ АНАЛИЗ ПРОТОТИПОВ ПРЕДПРОЕКТА</w:t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_Toc483528585 \h </w:instrTex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78F7" w:rsidRPr="00A178F7" w:rsidRDefault="00694EE4" w:rsidP="00A178F7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528586" w:history="1"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="00A178F7" w:rsidRPr="00A1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УТОЧНЕНИЕ ТРЕБОВАНИЙ К СИСТЕМЕ</w:t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_Toc483528586 \h </w:instrTex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78F7" w:rsidRPr="00A178F7" w:rsidRDefault="00694EE4" w:rsidP="00A178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528587" w:history="1"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_Toc483528587 \h </w:instrTex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78F7" w:rsidRPr="00A178F7" w:rsidRDefault="00694EE4" w:rsidP="00A178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528588" w:history="1">
            <w:r w:rsidR="00A178F7" w:rsidRPr="00A178F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БИБИЛИОГРАФИЧЕСКИЙ СПИСОК</w:t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_Toc483528588 \h </w:instrTex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8F7"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1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78F7" w:rsidRDefault="00694EE4" w:rsidP="00A178F7">
          <w:pPr>
            <w:spacing w:line="360" w:lineRule="auto"/>
          </w:pPr>
          <w:r w:rsidRPr="00A178F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178F7" w:rsidRDefault="00A178F7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DC235A" w:rsidRPr="002F3E04" w:rsidRDefault="002F3E04" w:rsidP="002F3E04">
      <w:pPr>
        <w:pStyle w:val="ab"/>
        <w:spacing w:after="0"/>
        <w:outlineLvl w:val="0"/>
      </w:pPr>
      <w:bookmarkStart w:id="0" w:name="_Toc483528582"/>
      <w:r w:rsidRPr="002F3E04">
        <w:lastRenderedPageBreak/>
        <w:t>ВВЕДЕНИЕ</w:t>
      </w:r>
      <w:bookmarkEnd w:id="0"/>
    </w:p>
    <w:p w:rsidR="002F3E04" w:rsidRDefault="002F3E04" w:rsidP="002F3E04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F3E04" w:rsidRPr="002F3E04" w:rsidRDefault="002F3E04" w:rsidP="002F3E04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C235A" w:rsidRPr="002F3E04" w:rsidRDefault="00DC235A" w:rsidP="002F3E04">
      <w:pPr>
        <w:pStyle w:val="ad"/>
        <w:spacing w:after="0"/>
      </w:pPr>
      <w:r w:rsidRPr="002F3E04">
        <w:t>Темой НИР является разработка и исследование системы голосового управления мобильным роботом.</w:t>
      </w:r>
    </w:p>
    <w:p w:rsidR="00DC235A" w:rsidRPr="002F3E04" w:rsidRDefault="00DC235A" w:rsidP="002F3E04">
      <w:pPr>
        <w:pStyle w:val="ad"/>
        <w:spacing w:after="0"/>
      </w:pPr>
      <w:r w:rsidRPr="002F3E04">
        <w:t>В ходе выполнения НИР за первый семестр проведёна разработка ф</w:t>
      </w:r>
      <w:r w:rsidRPr="002F3E04">
        <w:t>и</w:t>
      </w:r>
      <w:r w:rsidRPr="002F3E04">
        <w:t>зического конструкторского решения на основе внешней модели, анализ внутренних связей системы, вариантный анализ прототипов предпроекта и выполнено уточнение требований к системе.</w:t>
      </w:r>
    </w:p>
    <w:p w:rsidR="00DC235A" w:rsidRPr="002F3E04" w:rsidRDefault="00DC235A" w:rsidP="002F3E04">
      <w:pPr>
        <w:pStyle w:val="ad"/>
        <w:spacing w:after="0"/>
      </w:pPr>
      <w:r w:rsidRPr="002F3E04">
        <w:t>В первом разделе представлены результаты выбора технологий для ф</w:t>
      </w:r>
      <w:r w:rsidRPr="002F3E04">
        <w:t>и</w:t>
      </w:r>
      <w:r w:rsidRPr="002F3E04">
        <w:t>зического конструкторского решения.</w:t>
      </w:r>
    </w:p>
    <w:p w:rsidR="00DC235A" w:rsidRPr="002F3E04" w:rsidRDefault="00DC235A" w:rsidP="002F3E04">
      <w:pPr>
        <w:pStyle w:val="ad"/>
        <w:spacing w:after="0"/>
      </w:pPr>
      <w:r w:rsidRPr="002F3E04">
        <w:t>Во втором разделе выполнен анализ внутренних связей системы.</w:t>
      </w:r>
    </w:p>
    <w:p w:rsidR="00DC235A" w:rsidRPr="002F3E04" w:rsidRDefault="00DC235A" w:rsidP="002F3E04">
      <w:pPr>
        <w:pStyle w:val="ad"/>
        <w:spacing w:after="0"/>
      </w:pPr>
      <w:r w:rsidRPr="002F3E04">
        <w:t>В третьем разделе представлены результаты вариантного анализа пр</w:t>
      </w:r>
      <w:r w:rsidRPr="002F3E04">
        <w:t>о</w:t>
      </w:r>
      <w:r w:rsidRPr="002F3E04">
        <w:t>тотипов предпроекта, из нескольких вариантов выбран более подходящий.</w:t>
      </w:r>
    </w:p>
    <w:p w:rsidR="00DC235A" w:rsidRPr="002F3E04" w:rsidRDefault="00DC235A" w:rsidP="002F3E04">
      <w:pPr>
        <w:pStyle w:val="ad"/>
        <w:spacing w:after="0"/>
      </w:pPr>
      <w:r w:rsidRPr="002F3E04">
        <w:t>В четвёртом разделе</w:t>
      </w:r>
      <w:r w:rsidR="002F3E04" w:rsidRPr="002F3E04">
        <w:t xml:space="preserve"> выполнено уточнение требований к системе. Сформированы функциональные и нефункциональные требования. Соста</w:t>
      </w:r>
      <w:r w:rsidR="002F3E04" w:rsidRPr="002F3E04">
        <w:t>в</w:t>
      </w:r>
      <w:r w:rsidR="002F3E04" w:rsidRPr="002F3E04">
        <w:t>лены сценарии работы системы.</w:t>
      </w:r>
    </w:p>
    <w:p w:rsidR="00DC235A" w:rsidRDefault="00DC235A" w:rsidP="00DC235A">
      <w:r>
        <w:br w:type="page"/>
      </w:r>
    </w:p>
    <w:p w:rsidR="000B5066" w:rsidRPr="00935385" w:rsidRDefault="002F3E04" w:rsidP="00A178F7">
      <w:pPr>
        <w:pStyle w:val="ab"/>
        <w:numPr>
          <w:ilvl w:val="0"/>
          <w:numId w:val="5"/>
        </w:numPr>
        <w:suppressAutoHyphens/>
        <w:spacing w:after="0"/>
        <w:ind w:left="714" w:hanging="357"/>
        <w:outlineLvl w:val="0"/>
      </w:pPr>
      <w:bookmarkStart w:id="1" w:name="_Toc483528583"/>
      <w:r w:rsidRPr="002F3E04">
        <w:rPr>
          <w:rStyle w:val="af"/>
        </w:rPr>
        <w:lastRenderedPageBreak/>
        <w:t>РАЗРАБОТКА ФИЗИЧЕСКОГО КОНСТРУКТОРСКОГО РЕШЕНИЯ НА ОСНОВЕ ВНЕШНЕЙ МОДЕЛИ</w:t>
      </w:r>
      <w:bookmarkEnd w:id="1"/>
    </w:p>
    <w:p w:rsidR="002F3E04" w:rsidRDefault="002F3E04" w:rsidP="002F3E04">
      <w:pPr>
        <w:pStyle w:val="ad"/>
      </w:pPr>
    </w:p>
    <w:p w:rsidR="002F3E04" w:rsidRDefault="002F3E04" w:rsidP="002F3E04">
      <w:pPr>
        <w:pStyle w:val="ad"/>
      </w:pPr>
    </w:p>
    <w:p w:rsidR="00935385" w:rsidRPr="00FA66CC" w:rsidRDefault="00625E29" w:rsidP="002F3E04">
      <w:pPr>
        <w:pStyle w:val="ad"/>
        <w:spacing w:after="0"/>
      </w:pPr>
      <w:r w:rsidRPr="002F3E04">
        <w:t>Для проектирования системы были выбраны несколько основных те</w:t>
      </w:r>
      <w:r w:rsidRPr="002F3E04">
        <w:t>х</w:t>
      </w:r>
      <w:r w:rsidRPr="002F3E04">
        <w:t>нологий</w:t>
      </w:r>
      <w:r w:rsidR="00FA66CC" w:rsidRPr="002F3E04">
        <w:t xml:space="preserve"> и соответствующих</w:t>
      </w:r>
      <w:r w:rsidR="00FA66CC">
        <w:t xml:space="preserve"> им средств реализации </w:t>
      </w:r>
      <w:r w:rsidR="00FA66CC" w:rsidRPr="00FA66CC">
        <w:t>[1].</w:t>
      </w:r>
    </w:p>
    <w:p w:rsidR="00625E29" w:rsidRPr="0071627B" w:rsidRDefault="009F4ED7" w:rsidP="002F3E04">
      <w:pPr>
        <w:pStyle w:val="ad"/>
        <w:spacing w:after="0"/>
      </w:pPr>
      <w:r>
        <w:t>В таблице 1 представлено соответствие процессов разработки системы, технологий и средств реализации.</w:t>
      </w:r>
    </w:p>
    <w:p w:rsidR="00625E29" w:rsidRPr="00625E29" w:rsidRDefault="009F4ED7" w:rsidP="002F3E04">
      <w:pPr>
        <w:pStyle w:val="ad"/>
        <w:spacing w:after="0"/>
      </w:pPr>
      <w:r>
        <w:t>Таблица 1 – Соответствие процессов разработки системы, технологий и средств реализации</w:t>
      </w:r>
    </w:p>
    <w:tbl>
      <w:tblPr>
        <w:tblStyle w:val="aa"/>
        <w:tblW w:w="9133" w:type="dxa"/>
        <w:tblLook w:val="04A0"/>
      </w:tblPr>
      <w:tblGrid>
        <w:gridCol w:w="3264"/>
        <w:gridCol w:w="3889"/>
        <w:gridCol w:w="1980"/>
      </w:tblGrid>
      <w:tr w:rsidR="00D92C1F" w:rsidRPr="0036619A" w:rsidTr="00D92C1F">
        <w:tc>
          <w:tcPr>
            <w:tcW w:w="0" w:type="auto"/>
          </w:tcPr>
          <w:p w:rsidR="00D92C1F" w:rsidRPr="0036619A" w:rsidRDefault="009F4ED7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разработки</w:t>
            </w:r>
          </w:p>
        </w:tc>
        <w:tc>
          <w:tcPr>
            <w:tcW w:w="0" w:type="auto"/>
          </w:tcPr>
          <w:p w:rsidR="00D92C1F" w:rsidRPr="0036619A" w:rsidRDefault="00D92C1F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0" w:type="auto"/>
          </w:tcPr>
          <w:p w:rsidR="00D92C1F" w:rsidRPr="0036619A" w:rsidRDefault="00D92C1F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</w:t>
            </w:r>
          </w:p>
        </w:tc>
      </w:tr>
      <w:tr w:rsidR="00D92C1F" w:rsidRPr="0036619A" w:rsidTr="00D92C1F">
        <w:tc>
          <w:tcPr>
            <w:tcW w:w="0" w:type="auto"/>
          </w:tcPr>
          <w:p w:rsidR="00D92C1F" w:rsidRPr="00D92C1F" w:rsidRDefault="00D92C1F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бизнес-процессов</w:t>
            </w:r>
          </w:p>
        </w:tc>
        <w:tc>
          <w:tcPr>
            <w:tcW w:w="0" w:type="auto"/>
          </w:tcPr>
          <w:p w:rsidR="00D92C1F" w:rsidRPr="0036619A" w:rsidRDefault="00D92C1F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BPMN</w:t>
            </w:r>
          </w:p>
        </w:tc>
        <w:tc>
          <w:tcPr>
            <w:tcW w:w="0" w:type="auto"/>
            <w:vAlign w:val="bottom"/>
          </w:tcPr>
          <w:p w:rsidR="00D92C1F" w:rsidRDefault="00D92C1F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Dia</w:t>
            </w:r>
          </w:p>
          <w:p w:rsidR="00D92C1F" w:rsidRPr="00D92C1F" w:rsidRDefault="00D92C1F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ARIS Express</w:t>
            </w:r>
          </w:p>
        </w:tc>
      </w:tr>
      <w:tr w:rsidR="00DC0824" w:rsidRPr="0036619A" w:rsidTr="00D92C1F">
        <w:tc>
          <w:tcPr>
            <w:tcW w:w="0" w:type="auto"/>
            <w:vMerge w:val="restart"/>
          </w:tcPr>
          <w:p w:rsidR="00DC0824" w:rsidRPr="00CC0C7B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процессов системы</w:t>
            </w:r>
          </w:p>
        </w:tc>
        <w:tc>
          <w:tcPr>
            <w:tcW w:w="0" w:type="auto"/>
          </w:tcPr>
          <w:p w:rsidR="00DC0824" w:rsidRPr="00CC0C7B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IDEF0</w:t>
            </w:r>
          </w:p>
        </w:tc>
        <w:tc>
          <w:tcPr>
            <w:tcW w:w="0" w:type="auto"/>
            <w:vMerge w:val="restart"/>
            <w:vAlign w:val="bottom"/>
          </w:tcPr>
          <w:p w:rsid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Dia</w:t>
            </w:r>
          </w:p>
          <w:p w:rsid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MS Visio</w:t>
            </w:r>
          </w:p>
          <w:p w:rsidR="00DC0824" w:rsidRP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Ramus</w:t>
            </w:r>
          </w:p>
        </w:tc>
      </w:tr>
      <w:tr w:rsidR="00DC0824" w:rsidRPr="0036619A" w:rsidTr="00D92C1F">
        <w:tc>
          <w:tcPr>
            <w:tcW w:w="0" w:type="auto"/>
            <w:vMerge/>
          </w:tcPr>
          <w:p w:rsidR="00DC0824" w:rsidRPr="00CC0C7B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DC0824" w:rsidRPr="00CC0C7B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SADT</w:t>
            </w:r>
          </w:p>
        </w:tc>
        <w:tc>
          <w:tcPr>
            <w:tcW w:w="0" w:type="auto"/>
            <w:vMerge/>
            <w:vAlign w:val="bottom"/>
          </w:tcPr>
          <w:p w:rsidR="00DC0824" w:rsidRPr="0036619A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0824" w:rsidRPr="0036619A" w:rsidTr="00D92C1F">
        <w:tc>
          <w:tcPr>
            <w:tcW w:w="0" w:type="auto"/>
            <w:vMerge w:val="restart"/>
          </w:tcPr>
          <w:p w:rsidR="00DC0824" w:rsidRPr="00D92C1F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потоков системы</w:t>
            </w:r>
          </w:p>
        </w:tc>
        <w:tc>
          <w:tcPr>
            <w:tcW w:w="0" w:type="auto"/>
          </w:tcPr>
          <w:p w:rsidR="00DC0824" w:rsidRPr="0036619A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DFD</w:t>
            </w:r>
          </w:p>
        </w:tc>
        <w:tc>
          <w:tcPr>
            <w:tcW w:w="0" w:type="auto"/>
            <w:vMerge w:val="restart"/>
            <w:vAlign w:val="bottom"/>
          </w:tcPr>
          <w:p w:rsid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Dia</w:t>
            </w:r>
          </w:p>
          <w:p w:rsidR="00DC0824" w:rsidRP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MS Visio</w:t>
            </w:r>
          </w:p>
        </w:tc>
      </w:tr>
      <w:tr w:rsidR="00DC0824" w:rsidRPr="0036619A" w:rsidTr="00D92C1F">
        <w:tc>
          <w:tcPr>
            <w:tcW w:w="0" w:type="auto"/>
            <w:vMerge/>
          </w:tcPr>
          <w:p w:rsidR="00DC0824" w:rsidRPr="00CC0C7B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DC0824" w:rsidRPr="00CC0C7B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WFD</w:t>
            </w:r>
          </w:p>
        </w:tc>
        <w:tc>
          <w:tcPr>
            <w:tcW w:w="0" w:type="auto"/>
            <w:vMerge/>
            <w:vAlign w:val="bottom"/>
          </w:tcPr>
          <w:p w:rsidR="00DC0824" w:rsidRPr="0036619A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2C1F" w:rsidRPr="0036619A" w:rsidTr="00D92C1F">
        <w:tc>
          <w:tcPr>
            <w:tcW w:w="0" w:type="auto"/>
            <w:vMerge w:val="restart"/>
          </w:tcPr>
          <w:p w:rsidR="00D92C1F" w:rsidRPr="00D92C1F" w:rsidRDefault="00D92C1F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деталей реализ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ции</w:t>
            </w:r>
          </w:p>
        </w:tc>
        <w:tc>
          <w:tcPr>
            <w:tcW w:w="0" w:type="auto"/>
          </w:tcPr>
          <w:p w:rsidR="00D92C1F" w:rsidRPr="00CC0C7B" w:rsidRDefault="00D92C1F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ARIS</w:t>
            </w:r>
          </w:p>
        </w:tc>
        <w:tc>
          <w:tcPr>
            <w:tcW w:w="0" w:type="auto"/>
            <w:vAlign w:val="bottom"/>
          </w:tcPr>
          <w:p w:rsidR="00D92C1F" w:rsidRPr="0036619A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ARIS Express</w:t>
            </w:r>
          </w:p>
        </w:tc>
      </w:tr>
      <w:tr w:rsidR="00D92C1F" w:rsidRPr="0036619A" w:rsidTr="00D92C1F">
        <w:tc>
          <w:tcPr>
            <w:tcW w:w="0" w:type="auto"/>
            <w:vMerge/>
          </w:tcPr>
          <w:p w:rsidR="00D92C1F" w:rsidRPr="0036619A" w:rsidRDefault="00D92C1F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2C1F" w:rsidRPr="0036619A" w:rsidRDefault="00D92C1F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</w:p>
        </w:tc>
        <w:tc>
          <w:tcPr>
            <w:tcW w:w="0" w:type="auto"/>
            <w:vAlign w:val="bottom"/>
          </w:tcPr>
          <w:p w:rsidR="00D92C1F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StarUML</w:t>
            </w:r>
          </w:p>
          <w:p w:rsidR="00DC0824" w:rsidRP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ArgoUML</w:t>
            </w:r>
          </w:p>
        </w:tc>
      </w:tr>
      <w:tr w:rsidR="00DC0824" w:rsidRPr="0036619A" w:rsidTr="00D92C1F">
        <w:tc>
          <w:tcPr>
            <w:tcW w:w="0" w:type="auto"/>
            <w:vMerge w:val="restart"/>
          </w:tcPr>
          <w:p w:rsidR="00DC0824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0" w:type="auto"/>
          </w:tcPr>
          <w:p w:rsidR="00DC0824" w:rsidRPr="00DC0824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bottom"/>
          </w:tcPr>
          <w:p w:rsid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</w:t>
            </w:r>
          </w:p>
          <w:p w:rsidR="00DC0824" w:rsidRP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Sphinx</w:t>
            </w:r>
          </w:p>
        </w:tc>
      </w:tr>
      <w:tr w:rsidR="00DC0824" w:rsidRPr="0036619A" w:rsidTr="00D92C1F">
        <w:tc>
          <w:tcPr>
            <w:tcW w:w="0" w:type="auto"/>
            <w:vMerge/>
          </w:tcPr>
          <w:p w:rsidR="00DC0824" w:rsidRPr="0036619A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C0824" w:rsidRPr="0036619A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Преобразование Фурье</w:t>
            </w:r>
          </w:p>
        </w:tc>
        <w:tc>
          <w:tcPr>
            <w:tcW w:w="0" w:type="auto"/>
            <w:vAlign w:val="bottom"/>
          </w:tcPr>
          <w:p w:rsidR="00DC0824" w:rsidRP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Apache Co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mons</w:t>
            </w:r>
          </w:p>
        </w:tc>
      </w:tr>
      <w:tr w:rsidR="00DC0824" w:rsidRPr="0036619A" w:rsidTr="00D92C1F">
        <w:tc>
          <w:tcPr>
            <w:tcW w:w="0" w:type="auto"/>
            <w:vMerge/>
          </w:tcPr>
          <w:p w:rsidR="00DC0824" w:rsidRPr="0036619A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C0824" w:rsidRPr="0036619A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Вейвлет-преобразование</w:t>
            </w:r>
          </w:p>
        </w:tc>
        <w:tc>
          <w:tcPr>
            <w:tcW w:w="0" w:type="auto"/>
            <w:vAlign w:val="bottom"/>
          </w:tcPr>
          <w:p w:rsidR="00DC0824" w:rsidRP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DC0824" w:rsidRPr="0036619A" w:rsidTr="00D92C1F">
        <w:tc>
          <w:tcPr>
            <w:tcW w:w="0" w:type="auto"/>
            <w:vMerge/>
          </w:tcPr>
          <w:p w:rsidR="00DC0824" w:rsidRPr="0036619A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C0824" w:rsidRPr="0036619A" w:rsidRDefault="00DC0824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Кластеризирующие нейронные с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</w:p>
        </w:tc>
        <w:tc>
          <w:tcPr>
            <w:tcW w:w="0" w:type="auto"/>
          </w:tcPr>
          <w:p w:rsidR="00DC0824" w:rsidRPr="00DC0824" w:rsidRDefault="00DC0824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Apache Co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mons</w:t>
            </w:r>
          </w:p>
        </w:tc>
      </w:tr>
    </w:tbl>
    <w:p w:rsidR="00D92C1F" w:rsidRDefault="00D92C1F" w:rsidP="00D92C1F">
      <w:pPr>
        <w:pStyle w:val="a4"/>
      </w:pPr>
    </w:p>
    <w:p w:rsidR="002F3E04" w:rsidRDefault="002F3E04">
      <w:r>
        <w:br w:type="page"/>
      </w:r>
    </w:p>
    <w:p w:rsidR="00214AC9" w:rsidRDefault="002F3E04" w:rsidP="00A178F7">
      <w:pPr>
        <w:pStyle w:val="a"/>
        <w:spacing w:after="0"/>
        <w:outlineLvl w:val="0"/>
      </w:pPr>
      <w:bookmarkStart w:id="2" w:name="_Toc483528584"/>
      <w:r>
        <w:lastRenderedPageBreak/>
        <w:t>АНАЛИЗ ВНУТРЕННИХ СВЯЗЕЙ СИСТЕМЫ</w:t>
      </w:r>
      <w:bookmarkEnd w:id="2"/>
    </w:p>
    <w:p w:rsidR="002F3E04" w:rsidRDefault="002F3E04" w:rsidP="002F3E04">
      <w:pPr>
        <w:pStyle w:val="a"/>
        <w:numPr>
          <w:ilvl w:val="0"/>
          <w:numId w:val="0"/>
        </w:numPr>
        <w:spacing w:after="0"/>
        <w:ind w:left="714" w:hanging="357"/>
      </w:pPr>
    </w:p>
    <w:p w:rsidR="002F3E04" w:rsidRDefault="002F3E04" w:rsidP="002F3E04">
      <w:pPr>
        <w:pStyle w:val="a"/>
        <w:numPr>
          <w:ilvl w:val="0"/>
          <w:numId w:val="0"/>
        </w:numPr>
        <w:spacing w:after="0"/>
        <w:ind w:left="714" w:hanging="357"/>
      </w:pP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F4ED7">
        <w:rPr>
          <w:rFonts w:ascii="Times New Roman" w:hAnsi="Times New Roman" w:cs="Times New Roman"/>
          <w:sz w:val="28"/>
          <w:szCs w:val="28"/>
        </w:rPr>
        <w:t>1</w:t>
      </w:r>
      <w:r w:rsidR="002F3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изображена диаграмма Венна, описывающая вложенные уровни проектирования.</w:t>
      </w:r>
    </w:p>
    <w:p w:rsidR="00214AC9" w:rsidRDefault="00214AC9" w:rsidP="00214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C9" w:rsidRPr="009F4ED7" w:rsidRDefault="00214AC9" w:rsidP="00214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E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852" cy="3067050"/>
            <wp:effectExtent l="19050" t="0" r="0" b="0"/>
            <wp:docPr id="3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52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AC9" w:rsidRDefault="009F4ED7" w:rsidP="00214AC9">
      <w:pPr>
        <w:pStyle w:val="a6"/>
        <w:suppressAutoHyphens/>
      </w:pPr>
      <w:r w:rsidRPr="009F4ED7">
        <w:t>Рисунок 1</w:t>
      </w:r>
      <w:r w:rsidR="00214AC9" w:rsidRPr="009F4ED7">
        <w:t xml:space="preserve"> – Диаграмма Венна, описывающая вложенные уровни проектирования</w:t>
      </w: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данной диаграмме программное обеспечение определяет средства сбора, обработки, анализа и хранения данных. Информационная система включает также взаимосвязи между элементами программного обеспечения, взаимосвязи программного обеспечения с пользователем, реализует некот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рую цель, а также определяет информационное и прочие обеспечения сист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мы. Контекст использования голосового управления подразумевает также наличие некоторой цели использования информационной системы, таким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разом можно оценить эффективность использования той или иной информ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ционной системы для достижения этой цели.</w:t>
      </w:r>
      <w:r w:rsidRPr="0016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Бизнес-среда определяет вза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мосвязи информационной системы в контексте управления с другими сист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мами, функционирующими  рамках одной макросистемы.</w:t>
      </w:r>
    </w:p>
    <w:p w:rsidR="00214AC9" w:rsidRPr="003206B3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Контекст использования голосового управления и бизнес-среда опр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деляются в случае, когда известно назначение использования голосового управления.</w:t>
      </w: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3CD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0E23CD" w:rsidRPr="000E23CD">
        <w:rPr>
          <w:rFonts w:ascii="Times New Roman" w:hAnsi="Times New Roman" w:cs="Times New Roman"/>
          <w:sz w:val="28"/>
          <w:szCs w:val="28"/>
        </w:rPr>
        <w:t>научно-исследовательской</w:t>
      </w:r>
      <w:r w:rsidRPr="000E23CD">
        <w:rPr>
          <w:rFonts w:ascii="Times New Roman" w:hAnsi="Times New Roman" w:cs="Times New Roman"/>
          <w:sz w:val="28"/>
          <w:szCs w:val="28"/>
        </w:rPr>
        <w:t xml:space="preserve"> работы рассматривается информ</w:t>
      </w:r>
      <w:r w:rsidRPr="000E23CD">
        <w:rPr>
          <w:rFonts w:ascii="Times New Roman" w:hAnsi="Times New Roman" w:cs="Times New Roman"/>
          <w:sz w:val="28"/>
          <w:szCs w:val="28"/>
        </w:rPr>
        <w:t>а</w:t>
      </w:r>
      <w:r w:rsidRPr="000E23CD">
        <w:rPr>
          <w:rFonts w:ascii="Times New Roman" w:hAnsi="Times New Roman" w:cs="Times New Roman"/>
          <w:sz w:val="28"/>
          <w:szCs w:val="28"/>
        </w:rPr>
        <w:t>ционная система, в которую включено программное обеспечение распозн</w:t>
      </w:r>
      <w:r w:rsidRPr="000E23CD">
        <w:rPr>
          <w:rFonts w:ascii="Times New Roman" w:hAnsi="Times New Roman" w:cs="Times New Roman"/>
          <w:sz w:val="28"/>
          <w:szCs w:val="28"/>
        </w:rPr>
        <w:t>а</w:t>
      </w:r>
      <w:r w:rsidRPr="000E23CD">
        <w:rPr>
          <w:rFonts w:ascii="Times New Roman" w:hAnsi="Times New Roman" w:cs="Times New Roman"/>
          <w:sz w:val="28"/>
          <w:szCs w:val="28"/>
        </w:rPr>
        <w:t>вания голосовых команд. Целью информационной системы является осущ</w:t>
      </w:r>
      <w:r w:rsidRPr="000E23CD">
        <w:rPr>
          <w:rFonts w:ascii="Times New Roman" w:hAnsi="Times New Roman" w:cs="Times New Roman"/>
          <w:sz w:val="28"/>
          <w:szCs w:val="28"/>
        </w:rPr>
        <w:t>е</w:t>
      </w:r>
      <w:r w:rsidRPr="000E23CD">
        <w:rPr>
          <w:rFonts w:ascii="Times New Roman" w:hAnsi="Times New Roman" w:cs="Times New Roman"/>
          <w:sz w:val="28"/>
          <w:szCs w:val="28"/>
        </w:rPr>
        <w:t>ствление голосового управления мобиль</w:t>
      </w:r>
      <w:r w:rsidRPr="00214AC9">
        <w:rPr>
          <w:rFonts w:ascii="Times New Roman" w:hAnsi="Times New Roman" w:cs="Times New Roman"/>
          <w:sz w:val="28"/>
          <w:szCs w:val="28"/>
        </w:rPr>
        <w:t>ным роботом.</w:t>
      </w: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системы функционирует программное обеспечение</w:t>
      </w:r>
      <w:r w:rsidR="00935385" w:rsidRPr="00935385">
        <w:rPr>
          <w:rFonts w:ascii="Times New Roman" w:hAnsi="Times New Roman" w:cs="Times New Roman"/>
          <w:sz w:val="28"/>
          <w:szCs w:val="28"/>
        </w:rPr>
        <w:t xml:space="preserve"> </w:t>
      </w:r>
      <w:r w:rsidR="00935385">
        <w:rPr>
          <w:rFonts w:ascii="Times New Roman" w:hAnsi="Times New Roman" w:cs="Times New Roman"/>
          <w:sz w:val="28"/>
          <w:szCs w:val="28"/>
        </w:rPr>
        <w:t>распозн</w:t>
      </w:r>
      <w:r w:rsidR="00935385">
        <w:rPr>
          <w:rFonts w:ascii="Times New Roman" w:hAnsi="Times New Roman" w:cs="Times New Roman"/>
          <w:sz w:val="28"/>
          <w:szCs w:val="28"/>
        </w:rPr>
        <w:t>а</w:t>
      </w:r>
      <w:r w:rsidR="00935385">
        <w:rPr>
          <w:rFonts w:ascii="Times New Roman" w:hAnsi="Times New Roman" w:cs="Times New Roman"/>
          <w:sz w:val="28"/>
          <w:szCs w:val="28"/>
        </w:rPr>
        <w:t>вания образов.</w:t>
      </w:r>
    </w:p>
    <w:p w:rsidR="000E23CD" w:rsidRDefault="000E23CD" w:rsidP="000E2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учётом особенностей реализации функционирования  взаимосвязи подсистем, реализующих технологический процесс системы, представлены на рисунке </w:t>
      </w:r>
      <w:r w:rsidR="009F4E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E04" w:rsidRDefault="002F3E04" w:rsidP="000E23C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E23CD" w:rsidRDefault="00C5293D" w:rsidP="002F3E04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940425" cy="248544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CD" w:rsidRPr="00935385" w:rsidRDefault="000E23CD" w:rsidP="002F3E04">
      <w:pPr>
        <w:pStyle w:val="a6"/>
      </w:pPr>
      <w:r>
        <w:t xml:space="preserve">Рисунок </w:t>
      </w:r>
      <w:r w:rsidR="009F4ED7">
        <w:t>2</w:t>
      </w:r>
      <w:r>
        <w:t xml:space="preserve"> – Взаимосвязи подсистем</w:t>
      </w:r>
      <w:r w:rsidRPr="000E23CD">
        <w:t xml:space="preserve"> </w:t>
      </w:r>
      <w:r>
        <w:t xml:space="preserve">с учётом особенностей реализации функционирования  </w:t>
      </w:r>
    </w:p>
    <w:p w:rsidR="00214AC9" w:rsidRDefault="00214AC9" w:rsidP="000B5066">
      <w:pPr>
        <w:pStyle w:val="a4"/>
      </w:pPr>
    </w:p>
    <w:p w:rsidR="002F3E04" w:rsidRDefault="002F3E04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0B5066" w:rsidRDefault="002F3E04" w:rsidP="00A178F7">
      <w:pPr>
        <w:pStyle w:val="a"/>
        <w:spacing w:after="0"/>
        <w:outlineLvl w:val="0"/>
      </w:pPr>
      <w:bookmarkStart w:id="3" w:name="_Toc483528585"/>
      <w:r>
        <w:lastRenderedPageBreak/>
        <w:t>ВАРИАНТНЫЙ АНАЛИЗ ПРОТОТИПОВ ПРЕДПРОЕКТА</w:t>
      </w:r>
      <w:bookmarkEnd w:id="3"/>
    </w:p>
    <w:p w:rsidR="00214AC9" w:rsidRDefault="00214AC9" w:rsidP="000B5066">
      <w:pPr>
        <w:pStyle w:val="a4"/>
      </w:pPr>
    </w:p>
    <w:p w:rsidR="002F3E04" w:rsidRDefault="002F3E04" w:rsidP="000B5066">
      <w:pPr>
        <w:pStyle w:val="a4"/>
      </w:pPr>
    </w:p>
    <w:p w:rsidR="00214AC9" w:rsidRPr="00F51E56" w:rsidRDefault="00BB3571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</w:t>
      </w:r>
      <w:r w:rsidR="00214AC9" w:rsidRPr="00F51E56">
        <w:rPr>
          <w:rFonts w:ascii="Times New Roman" w:hAnsi="Times New Roman" w:cs="Times New Roman"/>
          <w:sz w:val="28"/>
          <w:szCs w:val="28"/>
        </w:rPr>
        <w:t xml:space="preserve"> проведена формализация описания технологий, используемых в рамках научно-исследовательской работы, с использованием теории мн</w:t>
      </w:r>
      <w:r w:rsidR="00214AC9" w:rsidRPr="00F51E56">
        <w:rPr>
          <w:rFonts w:ascii="Times New Roman" w:hAnsi="Times New Roman" w:cs="Times New Roman"/>
          <w:sz w:val="28"/>
          <w:szCs w:val="28"/>
        </w:rPr>
        <w:t>о</w:t>
      </w:r>
      <w:r w:rsidR="00214AC9" w:rsidRPr="00F51E56">
        <w:rPr>
          <w:rFonts w:ascii="Times New Roman" w:hAnsi="Times New Roman" w:cs="Times New Roman"/>
          <w:sz w:val="28"/>
          <w:szCs w:val="28"/>
        </w:rPr>
        <w:t>жеств.</w:t>
      </w: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 xml:space="preserve">Множество используемых технологий </w:t>
      </w:r>
      <w:r w:rsidRPr="00F51E56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F51E56">
        <w:rPr>
          <w:rFonts w:ascii="Times New Roman" w:hAnsi="Times New Roman" w:cs="Times New Roman"/>
          <w:sz w:val="28"/>
          <w:szCs w:val="28"/>
        </w:rPr>
        <w:t xml:space="preserve"> разделяется на </w:t>
      </w:r>
      <w:r>
        <w:rPr>
          <w:rFonts w:ascii="Times New Roman" w:hAnsi="Times New Roman" w:cs="Times New Roman"/>
          <w:sz w:val="28"/>
          <w:szCs w:val="28"/>
        </w:rPr>
        <w:t>несколько подмножеств:</w:t>
      </w:r>
    </w:p>
    <w:p w:rsidR="00214AC9" w:rsidRPr="00CA3D47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A3D47">
        <w:rPr>
          <w:rFonts w:ascii="Times New Roman" w:hAnsi="Times New Roman" w:cs="Times New Roman"/>
          <w:spacing w:val="-4"/>
          <w:sz w:val="28"/>
          <w:szCs w:val="28"/>
        </w:rPr>
        <w:t>– технологии описания бизнес-процессов информационных систем (</w:t>
      </w:r>
      <w:r w:rsidRPr="00CA3D47">
        <w:rPr>
          <w:rFonts w:ascii="Times New Roman" w:hAnsi="Times New Roman" w:cs="Times New Roman"/>
          <w:spacing w:val="-4"/>
          <w:sz w:val="28"/>
          <w:szCs w:val="28"/>
          <w:lang w:val="en-US"/>
        </w:rPr>
        <w:t>T</w:t>
      </w:r>
      <w:r w:rsidRPr="00CA3D47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/>
        </w:rPr>
        <w:t>O</w:t>
      </w:r>
      <w:r w:rsidRPr="00CA3D47">
        <w:rPr>
          <w:rFonts w:ascii="Times New Roman" w:hAnsi="Times New Roman" w:cs="Times New Roman"/>
          <w:spacing w:val="-4"/>
          <w:sz w:val="28"/>
          <w:szCs w:val="28"/>
        </w:rPr>
        <w:t>);</w:t>
      </w: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технологии анализа требований к информационной системе</w:t>
      </w:r>
      <w:r w:rsidRPr="00CA3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технологии функционального описания процессов</w:t>
      </w:r>
      <w:r w:rsidRPr="00CA3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технологии описания потоков данных</w:t>
      </w:r>
      <w:r w:rsidRPr="00CA3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4AC9" w:rsidRPr="006A36E5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технологии реализации информационной системы</w:t>
      </w:r>
      <w:r w:rsidRPr="00CA3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4AC9" w:rsidRPr="006A36E5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6E5">
        <w:rPr>
          <w:rFonts w:ascii="Times New Roman" w:hAnsi="Times New Roman" w:cs="Times New Roman"/>
          <w:sz w:val="28"/>
          <w:szCs w:val="28"/>
        </w:rPr>
        <w:t>Множество технологий проектирования в формальном виде:</w:t>
      </w:r>
    </w:p>
    <w:p w:rsidR="002F3E04" w:rsidRDefault="002F3E04" w:rsidP="009F4ED7">
      <w:pPr>
        <w:tabs>
          <w:tab w:val="left" w:pos="3261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Pr="009F4ED7" w:rsidRDefault="00214AC9" w:rsidP="009F4ED7">
      <w:pPr>
        <w:tabs>
          <w:tab w:val="left" w:pos="3261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54C">
        <w:rPr>
          <w:rFonts w:ascii="Times New Roman" w:hAnsi="Times New Roman" w:cs="Times New Roman"/>
          <w:sz w:val="28"/>
          <w:szCs w:val="28"/>
        </w:rPr>
        <w:tab/>
      </w:r>
      <w:r w:rsidRPr="009F4ED7">
        <w:rPr>
          <w:position w:val="-14"/>
        </w:rPr>
        <w:object w:dxaOrig="265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1pt;height:20.95pt" o:ole="">
            <v:imagedata r:id="rId10" o:title=""/>
          </v:shape>
          <o:OLEObject Type="Embed" ProgID="Equation.DSMT4" ShapeID="_x0000_i1025" DrawAspect="Content" ObjectID="_1557305363" r:id="rId11"/>
        </w:object>
      </w:r>
      <w:r w:rsidRPr="009F4ED7">
        <w:rPr>
          <w:rFonts w:ascii="Times New Roman" w:hAnsi="Times New Roman" w:cs="Times New Roman"/>
          <w:sz w:val="28"/>
          <w:szCs w:val="28"/>
        </w:rPr>
        <w:tab/>
      </w:r>
      <w:r w:rsidR="009F4ED7">
        <w:rPr>
          <w:rFonts w:ascii="Times New Roman" w:hAnsi="Times New Roman" w:cs="Times New Roman"/>
          <w:sz w:val="28"/>
          <w:szCs w:val="28"/>
        </w:rPr>
        <w:t>(</w:t>
      </w:r>
      <w:r w:rsidRPr="009F4ED7">
        <w:rPr>
          <w:rFonts w:ascii="Times New Roman" w:hAnsi="Times New Roman" w:cs="Times New Roman"/>
          <w:sz w:val="28"/>
          <w:szCs w:val="28"/>
        </w:rPr>
        <w:t>1)</w:t>
      </w:r>
    </w:p>
    <w:p w:rsidR="00214AC9" w:rsidRPr="009F4ED7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Pr="006472F6" w:rsidRDefault="00214AC9" w:rsidP="002F3E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ED7">
        <w:rPr>
          <w:rFonts w:ascii="Times New Roman" w:hAnsi="Times New Roman" w:cs="Times New Roman"/>
          <w:sz w:val="28"/>
          <w:szCs w:val="28"/>
        </w:rPr>
        <w:t>С использованием перечисленных</w:t>
      </w:r>
      <w:r w:rsidR="009F4ED7" w:rsidRPr="009F4ED7">
        <w:rPr>
          <w:rFonts w:ascii="Times New Roman" w:hAnsi="Times New Roman" w:cs="Times New Roman"/>
          <w:sz w:val="28"/>
          <w:szCs w:val="28"/>
        </w:rPr>
        <w:t xml:space="preserve"> в первом разделе множеств технол</w:t>
      </w:r>
      <w:r w:rsidR="009F4ED7" w:rsidRPr="009F4ED7">
        <w:rPr>
          <w:rFonts w:ascii="Times New Roman" w:hAnsi="Times New Roman" w:cs="Times New Roman"/>
          <w:sz w:val="28"/>
          <w:szCs w:val="28"/>
        </w:rPr>
        <w:t>о</w:t>
      </w:r>
      <w:r w:rsidR="009F4ED7" w:rsidRPr="009F4ED7">
        <w:rPr>
          <w:rFonts w:ascii="Times New Roman" w:hAnsi="Times New Roman" w:cs="Times New Roman"/>
          <w:sz w:val="28"/>
          <w:szCs w:val="28"/>
        </w:rPr>
        <w:t>гий, используемых для реализации и следуемой в рамках научно-исследовательской работе системы,</w:t>
      </w:r>
      <w:r w:rsidR="009F4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составлено три варианта возможного комплекса используемых в рамках научно-исследовательской работы техн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логий:</w:t>
      </w:r>
    </w:p>
    <w:p w:rsidR="00214AC9" w:rsidRPr="009F4ED7" w:rsidRDefault="00214AC9" w:rsidP="009F4ED7">
      <w:pPr>
        <w:tabs>
          <w:tab w:val="left" w:pos="709"/>
          <w:tab w:val="lef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0"/>
          <w:sz w:val="28"/>
          <w:szCs w:val="28"/>
        </w:rPr>
        <w:tab/>
      </w:r>
      <w:r w:rsidRPr="009F4ED7">
        <w:rPr>
          <w:rFonts w:ascii="Times New Roman" w:hAnsi="Times New Roman" w:cs="Times New Roman"/>
          <w:position w:val="-16"/>
          <w:sz w:val="28"/>
          <w:szCs w:val="28"/>
        </w:rPr>
        <w:object w:dxaOrig="8580" w:dyaOrig="460">
          <v:shape id="_x0000_i1026" type="#_x0000_t75" style="width:379.25pt;height:20.95pt" o:ole="">
            <v:imagedata r:id="rId12" o:title=""/>
          </v:shape>
          <o:OLEObject Type="Embed" ProgID="Equation.DSMT4" ShapeID="_x0000_i1026" DrawAspect="Content" ObjectID="_1557305364" r:id="rId13"/>
        </w:object>
      </w:r>
      <w:r w:rsidRPr="009F4ED7">
        <w:rPr>
          <w:rFonts w:ascii="Times New Roman" w:hAnsi="Times New Roman" w:cs="Times New Roman"/>
          <w:position w:val="-20"/>
          <w:sz w:val="28"/>
          <w:szCs w:val="28"/>
        </w:rPr>
        <w:t>,</w:t>
      </w:r>
      <w:r w:rsidRPr="009F4ED7">
        <w:rPr>
          <w:rFonts w:ascii="Times New Roman" w:hAnsi="Times New Roman" w:cs="Times New Roman"/>
          <w:sz w:val="28"/>
          <w:szCs w:val="28"/>
        </w:rPr>
        <w:tab/>
      </w:r>
      <w:r w:rsidR="009F4ED7" w:rsidRPr="009F4ED7">
        <w:rPr>
          <w:rFonts w:ascii="Times New Roman" w:hAnsi="Times New Roman" w:cs="Times New Roman"/>
          <w:sz w:val="28"/>
          <w:szCs w:val="28"/>
        </w:rPr>
        <w:t>(</w:t>
      </w:r>
      <w:r w:rsidRPr="009F4ED7">
        <w:rPr>
          <w:rFonts w:ascii="Times New Roman" w:hAnsi="Times New Roman" w:cs="Times New Roman"/>
          <w:sz w:val="28"/>
          <w:szCs w:val="28"/>
        </w:rPr>
        <w:t>2)</w:t>
      </w:r>
    </w:p>
    <w:p w:rsidR="00214AC9" w:rsidRPr="009F4ED7" w:rsidRDefault="00214AC9" w:rsidP="009F4ED7">
      <w:pPr>
        <w:tabs>
          <w:tab w:val="left" w:pos="709"/>
          <w:tab w:val="lef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ED7">
        <w:rPr>
          <w:rFonts w:ascii="Times New Roman" w:hAnsi="Times New Roman" w:cs="Times New Roman"/>
          <w:position w:val="-20"/>
          <w:sz w:val="28"/>
          <w:szCs w:val="28"/>
        </w:rPr>
        <w:tab/>
      </w:r>
      <w:r w:rsidRPr="009F4ED7">
        <w:rPr>
          <w:rFonts w:ascii="Times New Roman" w:hAnsi="Times New Roman" w:cs="Times New Roman"/>
          <w:position w:val="-16"/>
          <w:sz w:val="28"/>
          <w:szCs w:val="28"/>
        </w:rPr>
        <w:object w:dxaOrig="8640" w:dyaOrig="460">
          <v:shape id="_x0000_i1027" type="#_x0000_t75" style="width:380.1pt;height:20.95pt" o:ole="">
            <v:imagedata r:id="rId14" o:title=""/>
          </v:shape>
          <o:OLEObject Type="Embed" ProgID="Equation.DSMT4" ShapeID="_x0000_i1027" DrawAspect="Content" ObjectID="_1557305365" r:id="rId15"/>
        </w:object>
      </w:r>
      <w:r w:rsidRPr="009F4ED7">
        <w:rPr>
          <w:rFonts w:ascii="Times New Roman" w:hAnsi="Times New Roman" w:cs="Times New Roman"/>
          <w:position w:val="-20"/>
          <w:sz w:val="28"/>
          <w:szCs w:val="28"/>
        </w:rPr>
        <w:t>,</w:t>
      </w:r>
      <w:r w:rsidRPr="009F4ED7">
        <w:rPr>
          <w:rFonts w:ascii="Times New Roman" w:hAnsi="Times New Roman" w:cs="Times New Roman"/>
          <w:position w:val="-20"/>
          <w:sz w:val="28"/>
          <w:szCs w:val="28"/>
        </w:rPr>
        <w:tab/>
      </w:r>
      <w:r w:rsidRPr="009F4ED7">
        <w:rPr>
          <w:rFonts w:ascii="Times New Roman" w:hAnsi="Times New Roman" w:cs="Times New Roman"/>
          <w:sz w:val="28"/>
          <w:szCs w:val="28"/>
        </w:rPr>
        <w:t>(3)</w:t>
      </w:r>
    </w:p>
    <w:p w:rsidR="00214AC9" w:rsidRPr="009F4ED7" w:rsidRDefault="00214AC9" w:rsidP="009F4ED7">
      <w:pPr>
        <w:tabs>
          <w:tab w:val="left" w:pos="709"/>
          <w:tab w:val="lef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ED7">
        <w:rPr>
          <w:rFonts w:ascii="Times New Roman" w:hAnsi="Times New Roman" w:cs="Times New Roman"/>
          <w:position w:val="-20"/>
          <w:sz w:val="28"/>
          <w:szCs w:val="28"/>
        </w:rPr>
        <w:tab/>
      </w:r>
      <w:r w:rsidRPr="009F4ED7">
        <w:rPr>
          <w:rFonts w:ascii="Times New Roman" w:hAnsi="Times New Roman" w:cs="Times New Roman"/>
          <w:position w:val="-16"/>
          <w:sz w:val="28"/>
          <w:szCs w:val="28"/>
        </w:rPr>
        <w:object w:dxaOrig="8720" w:dyaOrig="460">
          <v:shape id="_x0000_i1028" type="#_x0000_t75" style="width:380.95pt;height:20.95pt" o:ole="">
            <v:imagedata r:id="rId16" o:title=""/>
          </v:shape>
          <o:OLEObject Type="Embed" ProgID="Equation.DSMT4" ShapeID="_x0000_i1028" DrawAspect="Content" ObjectID="_1557305366" r:id="rId17"/>
        </w:object>
      </w:r>
      <w:r w:rsidRPr="009F4ED7">
        <w:rPr>
          <w:rFonts w:ascii="Times New Roman" w:hAnsi="Times New Roman" w:cs="Times New Roman"/>
          <w:position w:val="-20"/>
          <w:sz w:val="28"/>
          <w:szCs w:val="28"/>
        </w:rPr>
        <w:t>.</w:t>
      </w:r>
      <w:r w:rsidRPr="009F4ED7">
        <w:rPr>
          <w:rFonts w:ascii="Times New Roman" w:hAnsi="Times New Roman" w:cs="Times New Roman"/>
          <w:position w:val="-20"/>
          <w:sz w:val="28"/>
          <w:szCs w:val="28"/>
        </w:rPr>
        <w:tab/>
      </w:r>
      <w:r w:rsidRPr="009F4ED7">
        <w:rPr>
          <w:rFonts w:ascii="Times New Roman" w:hAnsi="Times New Roman" w:cs="Times New Roman"/>
          <w:sz w:val="28"/>
          <w:szCs w:val="28"/>
        </w:rPr>
        <w:t>(4)</w:t>
      </w:r>
    </w:p>
    <w:p w:rsidR="00214AC9" w:rsidRPr="009F4ED7" w:rsidRDefault="00214AC9" w:rsidP="00214AC9">
      <w:pPr>
        <w:tabs>
          <w:tab w:val="left" w:pos="709"/>
          <w:tab w:val="left" w:pos="878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Default="00214AC9" w:rsidP="00214AC9">
      <w:pPr>
        <w:tabs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ED7">
        <w:rPr>
          <w:rFonts w:ascii="Times New Roman" w:hAnsi="Times New Roman" w:cs="Times New Roman"/>
          <w:sz w:val="28"/>
          <w:szCs w:val="28"/>
        </w:rPr>
        <w:t>Для каждого из комплексов необходимо получить оценку эффективн</w:t>
      </w:r>
      <w:r w:rsidRPr="009F4ED7">
        <w:rPr>
          <w:rFonts w:ascii="Times New Roman" w:hAnsi="Times New Roman" w:cs="Times New Roman"/>
          <w:sz w:val="28"/>
          <w:szCs w:val="28"/>
        </w:rPr>
        <w:t>о</w:t>
      </w:r>
      <w:r w:rsidRPr="009F4ED7">
        <w:rPr>
          <w:rFonts w:ascii="Times New Roman" w:hAnsi="Times New Roman" w:cs="Times New Roman"/>
          <w:sz w:val="28"/>
          <w:szCs w:val="28"/>
        </w:rPr>
        <w:t>сти и выбрать единственный, наиболее подходящий для проектирования си</w:t>
      </w:r>
      <w:r w:rsidRPr="009F4ED7">
        <w:rPr>
          <w:rFonts w:ascii="Times New Roman" w:hAnsi="Times New Roman" w:cs="Times New Roman"/>
          <w:sz w:val="28"/>
          <w:szCs w:val="28"/>
        </w:rPr>
        <w:t>с</w:t>
      </w:r>
      <w:r w:rsidRPr="009F4ED7">
        <w:rPr>
          <w:rFonts w:ascii="Times New Roman" w:hAnsi="Times New Roman" w:cs="Times New Roman"/>
          <w:sz w:val="28"/>
          <w:szCs w:val="28"/>
        </w:rPr>
        <w:t>темы.</w:t>
      </w:r>
    </w:p>
    <w:p w:rsidR="00214AC9" w:rsidRPr="003206B3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lastRenderedPageBreak/>
        <w:t>Критерии, выбранные для оценки комплекса технол</w:t>
      </w:r>
      <w:r w:rsidR="00BB3571">
        <w:rPr>
          <w:rFonts w:ascii="Times New Roman" w:hAnsi="Times New Roman" w:cs="Times New Roman"/>
          <w:sz w:val="28"/>
          <w:szCs w:val="28"/>
        </w:rPr>
        <w:t>огий</w:t>
      </w:r>
      <w:r w:rsidR="009F4ED7">
        <w:rPr>
          <w:rFonts w:ascii="Times New Roman" w:hAnsi="Times New Roman" w:cs="Times New Roman"/>
          <w:sz w:val="28"/>
          <w:szCs w:val="28"/>
        </w:rPr>
        <w:t>, представлены в таблице 2</w:t>
      </w:r>
      <w:r w:rsidRPr="00F51E56">
        <w:rPr>
          <w:rFonts w:ascii="Times New Roman" w:hAnsi="Times New Roman" w:cs="Times New Roman"/>
          <w:sz w:val="28"/>
          <w:szCs w:val="28"/>
        </w:rPr>
        <w:t>.</w:t>
      </w:r>
    </w:p>
    <w:p w:rsidR="00214AC9" w:rsidRPr="00F51E56" w:rsidRDefault="009F4ED7" w:rsidP="00214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214AC9" w:rsidRPr="00F51E56">
        <w:rPr>
          <w:rFonts w:ascii="Times New Roman" w:hAnsi="Times New Roman" w:cs="Times New Roman"/>
          <w:sz w:val="28"/>
          <w:szCs w:val="28"/>
        </w:rPr>
        <w:t xml:space="preserve"> – Критерии, выбранные для оценки комплекса технологий</w:t>
      </w:r>
    </w:p>
    <w:tbl>
      <w:tblPr>
        <w:tblStyle w:val="aa"/>
        <w:tblW w:w="9606" w:type="dxa"/>
        <w:tblLook w:val="04A0"/>
      </w:tblPr>
      <w:tblGrid>
        <w:gridCol w:w="3190"/>
        <w:gridCol w:w="6416"/>
      </w:tblGrid>
      <w:tr w:rsidR="00214AC9" w:rsidRPr="00CE0D10" w:rsidTr="00D92C1F">
        <w:tc>
          <w:tcPr>
            <w:tcW w:w="3190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416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214AC9" w:rsidRPr="00CE0D10" w:rsidTr="00D92C1F">
        <w:tc>
          <w:tcPr>
            <w:tcW w:w="9606" w:type="dxa"/>
            <w:gridSpan w:val="2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Требования к доступности программного обеспечения</w:t>
            </w:r>
          </w:p>
        </w:tc>
      </w:tr>
      <w:tr w:rsidR="00214AC9" w:rsidRPr="00CE0D10" w:rsidTr="00D92C1F">
        <w:tc>
          <w:tcPr>
            <w:tcW w:w="3190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416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Наличие программного обеспечения в свободном доступе</w:t>
            </w:r>
          </w:p>
        </w:tc>
      </w:tr>
      <w:tr w:rsidR="00214AC9" w:rsidRPr="00CE0D10" w:rsidTr="00D92C1F">
        <w:tc>
          <w:tcPr>
            <w:tcW w:w="3190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416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Доступность документации</w:t>
            </w:r>
          </w:p>
        </w:tc>
      </w:tr>
      <w:tr w:rsidR="00214AC9" w:rsidRPr="00CE0D10" w:rsidTr="00D92C1F">
        <w:tc>
          <w:tcPr>
            <w:tcW w:w="3190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416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Возможность взаимодействия с другими средствами</w:t>
            </w:r>
          </w:p>
        </w:tc>
      </w:tr>
      <w:tr w:rsidR="00214AC9" w:rsidRPr="00CE0D10" w:rsidTr="00D92C1F">
        <w:tc>
          <w:tcPr>
            <w:tcW w:w="9606" w:type="dxa"/>
            <w:gridSpan w:val="2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Требования к применимости технологий</w:t>
            </w:r>
          </w:p>
        </w:tc>
      </w:tr>
      <w:tr w:rsidR="00214AC9" w:rsidRPr="00CE0D10" w:rsidTr="00D92C1F">
        <w:tc>
          <w:tcPr>
            <w:tcW w:w="3190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416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Общеупотребительность технологий</w:t>
            </w:r>
          </w:p>
        </w:tc>
      </w:tr>
      <w:tr w:rsidR="00214AC9" w:rsidRPr="00CE0D10" w:rsidTr="00D92C1F">
        <w:tc>
          <w:tcPr>
            <w:tcW w:w="3190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416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Доступность описания технологии</w:t>
            </w:r>
          </w:p>
        </w:tc>
      </w:tr>
      <w:tr w:rsidR="00214AC9" w:rsidRPr="00CE0D10" w:rsidTr="00D92C1F">
        <w:tc>
          <w:tcPr>
            <w:tcW w:w="3190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416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Возможность взаимодействия с другими технологиями</w:t>
            </w:r>
          </w:p>
        </w:tc>
      </w:tr>
    </w:tbl>
    <w:p w:rsidR="00214AC9" w:rsidRPr="00F51E56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Pr="003206B3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На основании критериев, содержащихся в таблице, построена иерарх</w:t>
      </w:r>
      <w:r w:rsidRPr="00F51E56">
        <w:rPr>
          <w:rFonts w:ascii="Times New Roman" w:hAnsi="Times New Roman" w:cs="Times New Roman"/>
          <w:sz w:val="28"/>
          <w:szCs w:val="28"/>
        </w:rPr>
        <w:t>и</w:t>
      </w:r>
      <w:r w:rsidRPr="00F51E56">
        <w:rPr>
          <w:rFonts w:ascii="Times New Roman" w:hAnsi="Times New Roman" w:cs="Times New Roman"/>
          <w:sz w:val="28"/>
          <w:szCs w:val="28"/>
        </w:rPr>
        <w:t>ческая схема критериев оценк</w:t>
      </w:r>
      <w:r w:rsidR="009F4ED7">
        <w:rPr>
          <w:rFonts w:ascii="Times New Roman" w:hAnsi="Times New Roman" w:cs="Times New Roman"/>
          <w:sz w:val="28"/>
          <w:szCs w:val="28"/>
        </w:rPr>
        <w:t>и, представленная на рисунке 3</w:t>
      </w:r>
      <w:r w:rsidRPr="00F51E56">
        <w:rPr>
          <w:rFonts w:ascii="Times New Roman" w:hAnsi="Times New Roman" w:cs="Times New Roman"/>
          <w:sz w:val="28"/>
          <w:szCs w:val="28"/>
        </w:rPr>
        <w:t>.</w:t>
      </w:r>
    </w:p>
    <w:p w:rsidR="00214AC9" w:rsidRPr="003206B3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Pr="00F51E56" w:rsidRDefault="00214AC9" w:rsidP="00214AC9">
      <w:pPr>
        <w:pStyle w:val="a6"/>
      </w:pPr>
      <w:r w:rsidRPr="004C10B5">
        <w:rPr>
          <w:noProof/>
          <w:lang w:eastAsia="ru-RU"/>
        </w:rPr>
        <w:drawing>
          <wp:inline distT="0" distB="0" distL="0" distR="0">
            <wp:extent cx="4981575" cy="1910262"/>
            <wp:effectExtent l="19050" t="0" r="9525" b="0"/>
            <wp:docPr id="2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403" cy="191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AC9" w:rsidRDefault="009F4ED7" w:rsidP="00214AC9">
      <w:pPr>
        <w:pStyle w:val="a6"/>
      </w:pPr>
      <w:r>
        <w:t>Рисунок 3</w:t>
      </w:r>
      <w:r w:rsidR="00214AC9" w:rsidRPr="00F51E56">
        <w:t xml:space="preserve"> – Иерархическая схема критериев оценки комплекса технологий</w:t>
      </w:r>
    </w:p>
    <w:p w:rsidR="00D92C1F" w:rsidRPr="00D913E9" w:rsidRDefault="00D92C1F" w:rsidP="00214AC9">
      <w:pPr>
        <w:pStyle w:val="a6"/>
      </w:pPr>
    </w:p>
    <w:p w:rsidR="00214AC9" w:rsidRPr="00F51E56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Для получения оценки показателя эффективности комплекса технол</w:t>
      </w:r>
      <w:r w:rsidRPr="00F51E56">
        <w:rPr>
          <w:rFonts w:ascii="Times New Roman" w:hAnsi="Times New Roman" w:cs="Times New Roman"/>
          <w:sz w:val="28"/>
          <w:szCs w:val="28"/>
        </w:rPr>
        <w:t>о</w:t>
      </w:r>
      <w:r w:rsidRPr="00F51E56">
        <w:rPr>
          <w:rFonts w:ascii="Times New Roman" w:hAnsi="Times New Roman" w:cs="Times New Roman"/>
          <w:sz w:val="28"/>
          <w:szCs w:val="28"/>
        </w:rPr>
        <w:t>гий был применён метод вложенных скалярных сверток [</w:t>
      </w:r>
      <w:r w:rsidR="00FA66CC" w:rsidRPr="00FA66CC">
        <w:rPr>
          <w:rFonts w:ascii="Times New Roman" w:hAnsi="Times New Roman" w:cs="Times New Roman"/>
          <w:sz w:val="28"/>
          <w:szCs w:val="28"/>
        </w:rPr>
        <w:t>2</w:t>
      </w:r>
      <w:r w:rsidRPr="00F51E56">
        <w:rPr>
          <w:rFonts w:ascii="Times New Roman" w:hAnsi="Times New Roman" w:cs="Times New Roman"/>
          <w:sz w:val="28"/>
          <w:szCs w:val="28"/>
        </w:rPr>
        <w:t>]. Его суть состоит в выполнении последовательности операций взвешенной скалярной свертки для критериев каждого уровня иерархии с учетом заранее определённых их весов снизу вверх.</w:t>
      </w: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На первом этапе свёртки критериев используется формула</w:t>
      </w:r>
      <w:r w:rsidR="009F4ED7">
        <w:rPr>
          <w:rFonts w:ascii="Times New Roman" w:hAnsi="Times New Roman" w:cs="Times New Roman"/>
          <w:sz w:val="28"/>
          <w:szCs w:val="28"/>
        </w:rPr>
        <w:t xml:space="preserve"> (5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1E56">
        <w:rPr>
          <w:rFonts w:ascii="Times New Roman" w:hAnsi="Times New Roman" w:cs="Times New Roman"/>
          <w:sz w:val="28"/>
          <w:szCs w:val="28"/>
        </w:rPr>
        <w:t>:</w:t>
      </w:r>
    </w:p>
    <w:p w:rsidR="00214AC9" w:rsidRPr="008231C3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Pr="0005154C" w:rsidRDefault="00214AC9" w:rsidP="009F4ED7">
      <w:pPr>
        <w:tabs>
          <w:tab w:val="left" w:pos="1701"/>
          <w:tab w:val="lef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1C3">
        <w:rPr>
          <w:rFonts w:ascii="Times New Roman" w:hAnsi="Times New Roman" w:cs="Times New Roman"/>
          <w:sz w:val="28"/>
          <w:szCs w:val="28"/>
        </w:rPr>
        <w:tab/>
      </w:r>
      <w:r w:rsidRPr="00A81CCA">
        <w:rPr>
          <w:rFonts w:ascii="Times New Roman" w:hAnsi="Times New Roman" w:cs="Times New Roman"/>
          <w:position w:val="-36"/>
          <w:sz w:val="28"/>
          <w:szCs w:val="28"/>
        </w:rPr>
        <w:object w:dxaOrig="5920" w:dyaOrig="920">
          <v:shape id="_x0000_i1029" type="#_x0000_t75" style="width:296.35pt;height:46.05pt" o:ole="">
            <v:imagedata r:id="rId19" o:title=""/>
          </v:shape>
          <o:OLEObject Type="Embed" ProgID="Equation.DSMT4" ShapeID="_x0000_i1029" DrawAspect="Content" ObjectID="_1557305367" r:id="rId20"/>
        </w:object>
      </w:r>
      <w:r>
        <w:rPr>
          <w:rFonts w:ascii="Times New Roman" w:hAnsi="Times New Roman" w:cs="Times New Roman"/>
          <w:position w:val="-36"/>
          <w:sz w:val="28"/>
          <w:szCs w:val="28"/>
        </w:rPr>
        <w:t>,</w:t>
      </w:r>
      <w:r w:rsidR="009F4ED7">
        <w:rPr>
          <w:rFonts w:ascii="Times New Roman" w:hAnsi="Times New Roman" w:cs="Times New Roman"/>
          <w:sz w:val="28"/>
          <w:szCs w:val="28"/>
        </w:rPr>
        <w:tab/>
        <w:t>(5</w:t>
      </w:r>
      <w:r w:rsidRPr="0005154C">
        <w:rPr>
          <w:rFonts w:ascii="Times New Roman" w:hAnsi="Times New Roman" w:cs="Times New Roman"/>
          <w:sz w:val="28"/>
          <w:szCs w:val="28"/>
        </w:rPr>
        <w:t>)</w:t>
      </w:r>
    </w:p>
    <w:p w:rsidR="00214AC9" w:rsidRDefault="00214AC9" w:rsidP="00214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CCA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A81CCA">
        <w:rPr>
          <w:rFonts w:ascii="Times New Roman" w:hAnsi="Times New Roman" w:cs="Times New Roman"/>
          <w:sz w:val="28"/>
          <w:szCs w:val="28"/>
        </w:rPr>
        <w:tab/>
        <w:t>y</w:t>
      </w:r>
      <w:r w:rsidRPr="00A81CCA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A81CC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A81CCA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A81CCA">
        <w:rPr>
          <w:rFonts w:ascii="Times New Roman" w:hAnsi="Times New Roman" w:cs="Times New Roman"/>
          <w:sz w:val="28"/>
          <w:szCs w:val="28"/>
        </w:rPr>
        <w:t xml:space="preserve"> – вектор критериев на (j-1)-м уровне иерархии, по компонентам </w:t>
      </w:r>
      <w:r w:rsidRPr="00F51E56">
        <w:rPr>
          <w:rFonts w:ascii="Times New Roman" w:hAnsi="Times New Roman" w:cs="Times New Roman"/>
          <w:sz w:val="28"/>
          <w:szCs w:val="28"/>
        </w:rPr>
        <w:t>которого оценивается качество свойств альтернативы на j-м уровне;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1E56">
        <w:rPr>
          <w:rFonts w:ascii="Times New Roman" w:hAnsi="Times New Roman" w:cs="Times New Roman"/>
          <w:sz w:val="28"/>
          <w:szCs w:val="28"/>
        </w:rPr>
        <w:t xml:space="preserve"> количество уровней иерархии;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C9" w:rsidRPr="0005154C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1E56">
        <w:rPr>
          <w:rFonts w:ascii="Times New Roman" w:hAnsi="Times New Roman" w:cs="Times New Roman"/>
          <w:sz w:val="28"/>
          <w:szCs w:val="28"/>
        </w:rPr>
        <w:t xml:space="preserve"> индекс, определяющий перебор альтернатив;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C9" w:rsidRPr="00F51E56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n</w:t>
      </w:r>
      <w:r w:rsidRPr="00F51E56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F51E5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F51E56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F51E56">
        <w:rPr>
          <w:rFonts w:ascii="Times New Roman" w:hAnsi="Times New Roman" w:cs="Times New Roman"/>
          <w:sz w:val="28"/>
          <w:szCs w:val="28"/>
        </w:rPr>
        <w:t xml:space="preserve"> — количество оцениваемых свойств (j-1)-го уровня иерархии</w:t>
      </w:r>
      <w:r w:rsidR="00FA66CC">
        <w:rPr>
          <w:rFonts w:ascii="Times New Roman" w:hAnsi="Times New Roman" w:cs="Times New Roman"/>
          <w:sz w:val="28"/>
          <w:szCs w:val="28"/>
        </w:rPr>
        <w:t xml:space="preserve"> [</w:t>
      </w:r>
      <w:r w:rsidR="00FA66CC" w:rsidRPr="00FA66CC">
        <w:rPr>
          <w:rFonts w:ascii="Times New Roman" w:hAnsi="Times New Roman" w:cs="Times New Roman"/>
          <w:sz w:val="28"/>
          <w:szCs w:val="28"/>
        </w:rPr>
        <w:t>2</w:t>
      </w:r>
      <w:r w:rsidRPr="00384FCE">
        <w:rPr>
          <w:rFonts w:ascii="Times New Roman" w:hAnsi="Times New Roman" w:cs="Times New Roman"/>
          <w:sz w:val="28"/>
          <w:szCs w:val="28"/>
        </w:rPr>
        <w:t>]</w:t>
      </w:r>
      <w:r w:rsidRPr="00F51E56">
        <w:rPr>
          <w:rFonts w:ascii="Times New Roman" w:hAnsi="Times New Roman" w:cs="Times New Roman"/>
          <w:sz w:val="28"/>
          <w:szCs w:val="28"/>
        </w:rPr>
        <w:t>.</w:t>
      </w:r>
    </w:p>
    <w:p w:rsidR="00214AC9" w:rsidRPr="003876DD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DD">
        <w:rPr>
          <w:rFonts w:ascii="Times New Roman" w:hAnsi="Times New Roman" w:cs="Times New Roman"/>
          <w:sz w:val="28"/>
          <w:szCs w:val="28"/>
        </w:rPr>
        <w:t>Формула аналитической оценки свойства на втором уровне иерархии определяется как</w:t>
      </w:r>
      <w:r w:rsidR="009F4ED7">
        <w:rPr>
          <w:rFonts w:ascii="Times New Roman" w:hAnsi="Times New Roman" w:cs="Times New Roman"/>
          <w:sz w:val="28"/>
          <w:szCs w:val="28"/>
        </w:rPr>
        <w:t xml:space="preserve"> (6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876DD">
        <w:rPr>
          <w:rFonts w:ascii="Times New Roman" w:hAnsi="Times New Roman" w:cs="Times New Roman"/>
          <w:sz w:val="28"/>
          <w:szCs w:val="28"/>
        </w:rPr>
        <w:t>:</w:t>
      </w:r>
    </w:p>
    <w:p w:rsidR="00214AC9" w:rsidRPr="0005154C" w:rsidRDefault="00214AC9" w:rsidP="009F4ED7">
      <w:pPr>
        <w:tabs>
          <w:tab w:val="left" w:pos="3402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1C3">
        <w:rPr>
          <w:rFonts w:ascii="Times New Roman" w:hAnsi="Times New Roman" w:cs="Times New Roman"/>
          <w:sz w:val="28"/>
          <w:szCs w:val="28"/>
        </w:rPr>
        <w:tab/>
      </w:r>
      <w:r w:rsidRPr="003876DD">
        <w:rPr>
          <w:rFonts w:ascii="Times New Roman" w:hAnsi="Times New Roman" w:cs="Times New Roman"/>
          <w:position w:val="-38"/>
          <w:sz w:val="28"/>
          <w:szCs w:val="28"/>
        </w:rPr>
        <w:object w:dxaOrig="3360" w:dyaOrig="960">
          <v:shape id="_x0000_i1030" type="#_x0000_t75" style="width:168.3pt;height:47.7pt" o:ole="">
            <v:imagedata r:id="rId21" o:title=""/>
          </v:shape>
          <o:OLEObject Type="Embed" ProgID="Equation.DSMT4" ShapeID="_x0000_i1030" DrawAspect="Content" ObjectID="_1557305368" r:id="rId22"/>
        </w:object>
      </w:r>
      <w:r w:rsidR="009F4ED7">
        <w:rPr>
          <w:rFonts w:ascii="Times New Roman" w:hAnsi="Times New Roman" w:cs="Times New Roman"/>
          <w:sz w:val="28"/>
          <w:szCs w:val="28"/>
        </w:rPr>
        <w:tab/>
        <w:t>(6</w:t>
      </w:r>
      <w:r w:rsidRPr="0005154C">
        <w:rPr>
          <w:rFonts w:ascii="Times New Roman" w:hAnsi="Times New Roman" w:cs="Times New Roman"/>
          <w:sz w:val="28"/>
          <w:szCs w:val="28"/>
        </w:rPr>
        <w:t>)</w:t>
      </w:r>
    </w:p>
    <w:p w:rsidR="00214AC9" w:rsidRPr="0005154C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Pr="0005154C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6DD">
        <w:rPr>
          <w:rFonts w:ascii="Times New Roman" w:hAnsi="Times New Roman" w:cs="Times New Roman"/>
          <w:sz w:val="28"/>
          <w:szCs w:val="28"/>
        </w:rPr>
        <w:t>Для расчёта показателя эффективности комплекса технологии при п</w:t>
      </w:r>
      <w:r w:rsidRPr="003876DD">
        <w:rPr>
          <w:rFonts w:ascii="Times New Roman" w:hAnsi="Times New Roman" w:cs="Times New Roman"/>
          <w:sz w:val="28"/>
          <w:szCs w:val="28"/>
        </w:rPr>
        <w:t>о</w:t>
      </w:r>
      <w:r w:rsidRPr="003876DD">
        <w:rPr>
          <w:rFonts w:ascii="Times New Roman" w:hAnsi="Times New Roman" w:cs="Times New Roman"/>
          <w:sz w:val="28"/>
          <w:szCs w:val="28"/>
        </w:rPr>
        <w:t>мощи выбранных</w:t>
      </w:r>
      <w:r w:rsidRPr="00F51E56">
        <w:rPr>
          <w:rFonts w:ascii="Times New Roman" w:hAnsi="Times New Roman" w:cs="Times New Roman"/>
          <w:sz w:val="28"/>
          <w:szCs w:val="28"/>
        </w:rPr>
        <w:t xml:space="preserve"> в предыдущем пунк</w:t>
      </w:r>
      <w:r w:rsidRPr="00A55C56">
        <w:rPr>
          <w:rFonts w:ascii="Times New Roman" w:hAnsi="Times New Roman" w:cs="Times New Roman"/>
          <w:sz w:val="28"/>
          <w:szCs w:val="28"/>
        </w:rPr>
        <w:t xml:space="preserve">те критериев, необходимо привести их к одному виду экстремизации. Видоизменённые критерии представлены в таблице </w:t>
      </w:r>
      <w:r w:rsidR="009F4ED7">
        <w:rPr>
          <w:rFonts w:ascii="Times New Roman" w:hAnsi="Times New Roman" w:cs="Times New Roman"/>
          <w:sz w:val="28"/>
          <w:szCs w:val="28"/>
        </w:rPr>
        <w:t>3</w:t>
      </w:r>
      <w:r w:rsidRPr="005427EC">
        <w:rPr>
          <w:rFonts w:ascii="Times New Roman" w:hAnsi="Times New Roman" w:cs="Times New Roman"/>
          <w:sz w:val="28"/>
          <w:szCs w:val="28"/>
        </w:rPr>
        <w:t>.</w:t>
      </w:r>
    </w:p>
    <w:p w:rsidR="00214AC9" w:rsidRPr="00F51E56" w:rsidRDefault="00214AC9" w:rsidP="00214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Таблица 3 – Критерии оценки комплекса технологий, приведённые к одному виду экстремизации</w:t>
      </w:r>
    </w:p>
    <w:tbl>
      <w:tblPr>
        <w:tblStyle w:val="aa"/>
        <w:tblW w:w="10031" w:type="dxa"/>
        <w:tblLook w:val="04A0"/>
      </w:tblPr>
      <w:tblGrid>
        <w:gridCol w:w="2518"/>
        <w:gridCol w:w="7513"/>
      </w:tblGrid>
      <w:tr w:rsidR="00214AC9" w:rsidRPr="00CE0D10" w:rsidTr="00D92C1F">
        <w:tc>
          <w:tcPr>
            <w:tcW w:w="2518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13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</w:tr>
      <w:tr w:rsidR="00214AC9" w:rsidRPr="00CE0D10" w:rsidTr="00D92C1F">
        <w:tc>
          <w:tcPr>
            <w:tcW w:w="10031" w:type="dxa"/>
            <w:gridSpan w:val="2"/>
            <w:tcBorders>
              <w:right w:val="single" w:sz="4" w:space="0" w:color="auto"/>
            </w:tcBorders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Требования к доступности программного обеспечения</w:t>
            </w:r>
          </w:p>
        </w:tc>
      </w:tr>
      <w:tr w:rsidR="00214AC9" w:rsidRPr="00CE0D10" w:rsidTr="00D92C1F">
        <w:tc>
          <w:tcPr>
            <w:tcW w:w="2518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513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наличия программного обеспечения в свободном доступе</w:t>
            </w:r>
          </w:p>
        </w:tc>
      </w:tr>
      <w:tr w:rsidR="00214AC9" w:rsidRPr="00CE0D10" w:rsidTr="00D92C1F">
        <w:tc>
          <w:tcPr>
            <w:tcW w:w="2518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513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наличия доступной документации</w:t>
            </w:r>
          </w:p>
        </w:tc>
      </w:tr>
      <w:tr w:rsidR="00214AC9" w:rsidRPr="00CE0D10" w:rsidTr="00D92C1F">
        <w:tc>
          <w:tcPr>
            <w:tcW w:w="2518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513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возможности взаимодействия с другими средствами</w:t>
            </w:r>
          </w:p>
        </w:tc>
      </w:tr>
      <w:tr w:rsidR="00214AC9" w:rsidRPr="00CE0D10" w:rsidTr="00D92C1F">
        <w:tc>
          <w:tcPr>
            <w:tcW w:w="10031" w:type="dxa"/>
            <w:gridSpan w:val="2"/>
            <w:tcBorders>
              <w:right w:val="single" w:sz="4" w:space="0" w:color="auto"/>
            </w:tcBorders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Требования к применимости технологий</w:t>
            </w:r>
          </w:p>
        </w:tc>
      </w:tr>
      <w:tr w:rsidR="00214AC9" w:rsidRPr="00CE0D10" w:rsidTr="00D92C1F">
        <w:tc>
          <w:tcPr>
            <w:tcW w:w="2518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513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использования технологий в других проектах</w:t>
            </w:r>
          </w:p>
        </w:tc>
      </w:tr>
      <w:tr w:rsidR="00214AC9" w:rsidRPr="00CE0D10" w:rsidTr="00D92C1F">
        <w:tc>
          <w:tcPr>
            <w:tcW w:w="2518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513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наличия доступного описания технологий</w:t>
            </w:r>
          </w:p>
        </w:tc>
      </w:tr>
      <w:tr w:rsidR="00214AC9" w:rsidRPr="00CE0D10" w:rsidTr="00D92C1F">
        <w:tc>
          <w:tcPr>
            <w:tcW w:w="2518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513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возможности взаимодействия с другими технологиями</w:t>
            </w:r>
          </w:p>
        </w:tc>
      </w:tr>
    </w:tbl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Pr="00F51E56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 xml:space="preserve">Так как основные технологии были подобраны </w:t>
      </w:r>
      <w:r w:rsidRPr="009F4ED7">
        <w:rPr>
          <w:rFonts w:ascii="Times New Roman" w:hAnsi="Times New Roman" w:cs="Times New Roman"/>
          <w:sz w:val="28"/>
          <w:szCs w:val="28"/>
        </w:rPr>
        <w:t>ране</w:t>
      </w:r>
      <w:r w:rsidR="009F4ED7" w:rsidRPr="009F4ED7">
        <w:rPr>
          <w:rFonts w:ascii="Times New Roman" w:hAnsi="Times New Roman" w:cs="Times New Roman"/>
          <w:sz w:val="28"/>
          <w:szCs w:val="28"/>
        </w:rPr>
        <w:t>е</w:t>
      </w:r>
      <w:r w:rsidRPr="009F4ED7">
        <w:rPr>
          <w:rFonts w:ascii="Times New Roman" w:hAnsi="Times New Roman" w:cs="Times New Roman"/>
          <w:sz w:val="28"/>
          <w:szCs w:val="28"/>
        </w:rPr>
        <w:t>, вероятности можно оценить апостериорно.</w:t>
      </w:r>
    </w:p>
    <w:p w:rsidR="00214AC9" w:rsidRPr="00F51E56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 xml:space="preserve">Примем оценку удовлетворения критерия </w:t>
      </w:r>
      <w:r w:rsidRPr="00F51E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1E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F51E56">
        <w:rPr>
          <w:rFonts w:ascii="Times New Roman" w:hAnsi="Times New Roman" w:cs="Times New Roman"/>
          <w:sz w:val="28"/>
          <w:szCs w:val="28"/>
        </w:rPr>
        <w:t xml:space="preserve"> – 1 – технология удовл</w:t>
      </w:r>
      <w:r w:rsidRPr="00F51E56">
        <w:rPr>
          <w:rFonts w:ascii="Times New Roman" w:hAnsi="Times New Roman" w:cs="Times New Roman"/>
          <w:sz w:val="28"/>
          <w:szCs w:val="28"/>
        </w:rPr>
        <w:t>е</w:t>
      </w:r>
      <w:r w:rsidRPr="00F51E56">
        <w:rPr>
          <w:rFonts w:ascii="Times New Roman" w:hAnsi="Times New Roman" w:cs="Times New Roman"/>
          <w:sz w:val="28"/>
          <w:szCs w:val="28"/>
        </w:rPr>
        <w:t>творяет критерию, 0.5 – технология частично удовлетворяет критерию, 0 – технология не удовлетворяет критерию.</w:t>
      </w:r>
    </w:p>
    <w:p w:rsidR="00214AC9" w:rsidRPr="00D65CC8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Итоговое знач</w:t>
      </w:r>
      <w:r w:rsidRPr="00D65CC8">
        <w:rPr>
          <w:rFonts w:ascii="Times New Roman" w:hAnsi="Times New Roman" w:cs="Times New Roman"/>
          <w:sz w:val="28"/>
          <w:szCs w:val="28"/>
        </w:rPr>
        <w:t>ение критерия для комплекса технологий будем рассч</w:t>
      </w:r>
      <w:r w:rsidRPr="00D65CC8">
        <w:rPr>
          <w:rFonts w:ascii="Times New Roman" w:hAnsi="Times New Roman" w:cs="Times New Roman"/>
          <w:sz w:val="28"/>
          <w:szCs w:val="28"/>
        </w:rPr>
        <w:t>и</w:t>
      </w:r>
      <w:r w:rsidRPr="00D65CC8">
        <w:rPr>
          <w:rFonts w:ascii="Times New Roman" w:hAnsi="Times New Roman" w:cs="Times New Roman"/>
          <w:sz w:val="28"/>
          <w:szCs w:val="28"/>
        </w:rPr>
        <w:t>тывать по следующей формуле:</w:t>
      </w:r>
    </w:p>
    <w:p w:rsidR="00214AC9" w:rsidRPr="00D65CC8" w:rsidRDefault="00214AC9" w:rsidP="009F4ED7">
      <w:pPr>
        <w:tabs>
          <w:tab w:val="left" w:pos="3969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5CC8">
        <w:rPr>
          <w:rFonts w:ascii="Times New Roman" w:hAnsi="Times New Roman" w:cs="Times New Roman"/>
          <w:position w:val="-36"/>
          <w:sz w:val="28"/>
          <w:szCs w:val="28"/>
        </w:rPr>
        <w:object w:dxaOrig="1300" w:dyaOrig="820">
          <v:shape id="_x0000_i1031" type="#_x0000_t75" style="width:65.3pt;height:41pt" o:ole="">
            <v:imagedata r:id="rId23" o:title=""/>
          </v:shape>
          <o:OLEObject Type="Embed" ProgID="Equation.DSMT4" ShapeID="_x0000_i1031" DrawAspect="Content" ObjectID="_1557305369" r:id="rId24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9F4ED7">
        <w:rPr>
          <w:rFonts w:ascii="Times New Roman" w:hAnsi="Times New Roman" w:cs="Times New Roman"/>
          <w:sz w:val="28"/>
          <w:szCs w:val="28"/>
        </w:rPr>
        <w:t>(7</w:t>
      </w:r>
      <w:r w:rsidRPr="00D65CC8">
        <w:rPr>
          <w:rFonts w:ascii="Times New Roman" w:hAnsi="Times New Roman" w:cs="Times New Roman"/>
          <w:sz w:val="28"/>
          <w:szCs w:val="28"/>
        </w:rPr>
        <w:t>)</w:t>
      </w: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вероятности</w:t>
      </w:r>
      <w:r w:rsidRPr="006A2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проведена для каждой из технологий входящих в комплексы, рассмотренных в предыдущем разделе, и для самих этих ко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плексов. </w:t>
      </w:r>
      <w:r w:rsidRPr="00F51E56">
        <w:rPr>
          <w:rFonts w:ascii="Times New Roman" w:hAnsi="Times New Roman" w:cs="Times New Roman"/>
          <w:sz w:val="28"/>
          <w:szCs w:val="28"/>
        </w:rPr>
        <w:t>Результаты оценки веро</w:t>
      </w:r>
      <w:r w:rsidR="009F4ED7">
        <w:rPr>
          <w:rFonts w:ascii="Times New Roman" w:hAnsi="Times New Roman" w:cs="Times New Roman"/>
          <w:sz w:val="28"/>
          <w:szCs w:val="28"/>
        </w:rPr>
        <w:t>ятностей отображены в таблице 4</w:t>
      </w:r>
      <w:r w:rsidRPr="00F51E56">
        <w:rPr>
          <w:rFonts w:ascii="Times New Roman" w:hAnsi="Times New Roman" w:cs="Times New Roman"/>
          <w:sz w:val="28"/>
          <w:szCs w:val="28"/>
        </w:rPr>
        <w:t>.</w:t>
      </w:r>
    </w:p>
    <w:p w:rsidR="00214AC9" w:rsidRPr="00F51E56" w:rsidRDefault="009F4ED7" w:rsidP="00214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214AC9" w:rsidRPr="00F51E56">
        <w:rPr>
          <w:rFonts w:ascii="Times New Roman" w:hAnsi="Times New Roman" w:cs="Times New Roman"/>
          <w:sz w:val="28"/>
          <w:szCs w:val="28"/>
        </w:rPr>
        <w:t xml:space="preserve"> – Результаты оценки вероятностей соответствия технологий в</w:t>
      </w:r>
      <w:r w:rsidR="00214AC9" w:rsidRPr="00F51E56">
        <w:rPr>
          <w:rFonts w:ascii="Times New Roman" w:hAnsi="Times New Roman" w:cs="Times New Roman"/>
          <w:sz w:val="28"/>
          <w:szCs w:val="28"/>
        </w:rPr>
        <w:t>ы</w:t>
      </w:r>
      <w:r w:rsidR="00214AC9" w:rsidRPr="00F51E56">
        <w:rPr>
          <w:rFonts w:ascii="Times New Roman" w:hAnsi="Times New Roman" w:cs="Times New Roman"/>
          <w:sz w:val="28"/>
          <w:szCs w:val="28"/>
        </w:rPr>
        <w:t>бранным критериям</w:t>
      </w:r>
    </w:p>
    <w:tbl>
      <w:tblPr>
        <w:tblStyle w:val="aa"/>
        <w:tblW w:w="0" w:type="auto"/>
        <w:tblLook w:val="04A0"/>
      </w:tblPr>
      <w:tblGrid>
        <w:gridCol w:w="1689"/>
        <w:gridCol w:w="1287"/>
        <w:gridCol w:w="1286"/>
        <w:gridCol w:w="1412"/>
        <w:gridCol w:w="1324"/>
        <w:gridCol w:w="1161"/>
        <w:gridCol w:w="1412"/>
      </w:tblGrid>
      <w:tr w:rsidR="00214AC9" w:rsidRPr="0036619A" w:rsidTr="00D92C1F"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Вероя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ность н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личия пр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граммн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го обе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печения в свобо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ном до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тупе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Вероя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ность н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личия досту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ной док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ментации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Вероя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ность во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можности взаимоде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ствия с другими средствами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Вероя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ность и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пользов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ния те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нологий в других проектах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Вероя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ность наличия досту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ного опис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ния те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нологий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Вероя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ность во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можности взаимоде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ствия с другими технол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гиями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BPMN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CC0C7B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IDEF0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CC0C7B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SADT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DFD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CC0C7B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WFD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CC0C7B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ARIS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Преобразов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ние Фурье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Вейвлет-преобразов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bottom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Кластериз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рующие не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ронные сети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14AC9" w:rsidRPr="00CE0D10" w:rsidTr="00D92C1F">
        <w:tc>
          <w:tcPr>
            <w:tcW w:w="0" w:type="auto"/>
          </w:tcPr>
          <w:p w:rsidR="00214AC9" w:rsidRPr="00CC0C7B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Итоговая в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роятность</w:t>
            </w:r>
            <w:r w:rsidRPr="00CC0C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первого наб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 технологий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CC0C7B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Итоговая в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роятность</w:t>
            </w:r>
            <w:r w:rsidRPr="00CC0C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второго наб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 технологий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0,69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</w:t>
            </w:r>
          </w:p>
        </w:tc>
      </w:tr>
      <w:tr w:rsidR="00214AC9" w:rsidRPr="0036619A" w:rsidTr="00D92C1F">
        <w:tc>
          <w:tcPr>
            <w:tcW w:w="0" w:type="auto"/>
          </w:tcPr>
          <w:p w:rsidR="00214AC9" w:rsidRPr="00CC0C7B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Итоговая в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6619A">
              <w:rPr>
                <w:rFonts w:ascii="Times New Roman" w:hAnsi="Times New Roman" w:cs="Times New Roman"/>
                <w:sz w:val="24"/>
                <w:szCs w:val="24"/>
              </w:rPr>
              <w:t>роятность</w:t>
            </w:r>
            <w:r w:rsidRPr="00CC0C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третьего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бора технол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гий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0,69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0,69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0,69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</w:t>
            </w:r>
          </w:p>
        </w:tc>
        <w:tc>
          <w:tcPr>
            <w:tcW w:w="0" w:type="auto"/>
          </w:tcPr>
          <w:p w:rsidR="00214AC9" w:rsidRPr="0036619A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0,69</w:t>
            </w:r>
          </w:p>
        </w:tc>
      </w:tr>
    </w:tbl>
    <w:p w:rsidR="00214AC9" w:rsidRPr="006A2437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437">
        <w:rPr>
          <w:rFonts w:ascii="Times New Roman" w:hAnsi="Times New Roman" w:cs="Times New Roman"/>
          <w:sz w:val="28"/>
          <w:szCs w:val="28"/>
        </w:rPr>
        <w:lastRenderedPageBreak/>
        <w:t>В ходе экспертной оценки получены коэффициенты приоритета (веса) для критериев и групп критериев. Полученные оценки представлены в та</w:t>
      </w:r>
      <w:r w:rsidRPr="006A2437">
        <w:rPr>
          <w:rFonts w:ascii="Times New Roman" w:hAnsi="Times New Roman" w:cs="Times New Roman"/>
          <w:sz w:val="28"/>
          <w:szCs w:val="28"/>
        </w:rPr>
        <w:t>б</w:t>
      </w:r>
      <w:r w:rsidR="00FA66CC">
        <w:rPr>
          <w:rFonts w:ascii="Times New Roman" w:hAnsi="Times New Roman" w:cs="Times New Roman"/>
          <w:sz w:val="28"/>
          <w:szCs w:val="28"/>
        </w:rPr>
        <w:t>лице 5</w:t>
      </w:r>
      <w:r w:rsidRPr="006A2437">
        <w:rPr>
          <w:rFonts w:ascii="Times New Roman" w:hAnsi="Times New Roman" w:cs="Times New Roman"/>
          <w:sz w:val="28"/>
          <w:szCs w:val="28"/>
        </w:rPr>
        <w:t>.</w:t>
      </w:r>
    </w:p>
    <w:p w:rsidR="00214AC9" w:rsidRPr="00F51E56" w:rsidRDefault="00FA66CC" w:rsidP="00214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214AC9" w:rsidRPr="00F51E56">
        <w:rPr>
          <w:rFonts w:ascii="Times New Roman" w:hAnsi="Times New Roman" w:cs="Times New Roman"/>
          <w:sz w:val="28"/>
          <w:szCs w:val="28"/>
        </w:rPr>
        <w:t xml:space="preserve"> – Коэффициенты приоритета для критериев и их групп</w:t>
      </w:r>
    </w:p>
    <w:tbl>
      <w:tblPr>
        <w:tblStyle w:val="aa"/>
        <w:tblW w:w="0" w:type="auto"/>
        <w:tblLook w:val="04A0"/>
      </w:tblPr>
      <w:tblGrid>
        <w:gridCol w:w="7621"/>
        <w:gridCol w:w="1949"/>
      </w:tblGrid>
      <w:tr w:rsidR="00214AC9" w:rsidRPr="00CE0D10" w:rsidTr="00D92C1F">
        <w:tc>
          <w:tcPr>
            <w:tcW w:w="7621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Критерий или группа критериев</w:t>
            </w:r>
          </w:p>
        </w:tc>
        <w:tc>
          <w:tcPr>
            <w:tcW w:w="1949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Значение веса</w:t>
            </w:r>
          </w:p>
        </w:tc>
      </w:tr>
      <w:tr w:rsidR="00214AC9" w:rsidRPr="00CE0D10" w:rsidTr="00D92C1F">
        <w:tc>
          <w:tcPr>
            <w:tcW w:w="7621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наличия программного обеспечения в свободном доступе</w:t>
            </w:r>
          </w:p>
        </w:tc>
        <w:tc>
          <w:tcPr>
            <w:tcW w:w="1949" w:type="dxa"/>
            <w:vAlign w:val="center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214AC9" w:rsidRPr="00CE0D10" w:rsidTr="00D92C1F">
        <w:tc>
          <w:tcPr>
            <w:tcW w:w="7621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наличия доступной документации</w:t>
            </w:r>
          </w:p>
        </w:tc>
        <w:tc>
          <w:tcPr>
            <w:tcW w:w="1949" w:type="dxa"/>
            <w:vAlign w:val="center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214AC9" w:rsidRPr="00CE0D10" w:rsidTr="00D92C1F">
        <w:tc>
          <w:tcPr>
            <w:tcW w:w="7621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возможности взаимодействия с другими средствами</w:t>
            </w:r>
          </w:p>
        </w:tc>
        <w:tc>
          <w:tcPr>
            <w:tcW w:w="1949" w:type="dxa"/>
            <w:vAlign w:val="center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214AC9" w:rsidRPr="00CE0D10" w:rsidTr="00D92C1F">
        <w:tc>
          <w:tcPr>
            <w:tcW w:w="7621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использования технологий в других проектах</w:t>
            </w:r>
          </w:p>
        </w:tc>
        <w:tc>
          <w:tcPr>
            <w:tcW w:w="1949" w:type="dxa"/>
            <w:vAlign w:val="center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214AC9" w:rsidRPr="00CE0D10" w:rsidTr="00D92C1F">
        <w:tc>
          <w:tcPr>
            <w:tcW w:w="7621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наличия доступного описания технологий</w:t>
            </w:r>
          </w:p>
        </w:tc>
        <w:tc>
          <w:tcPr>
            <w:tcW w:w="1949" w:type="dxa"/>
            <w:vAlign w:val="center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214AC9" w:rsidRPr="00CE0D10" w:rsidTr="00D92C1F">
        <w:tc>
          <w:tcPr>
            <w:tcW w:w="7621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Вероятность возможности взаимодействия с другими технологиями</w:t>
            </w:r>
          </w:p>
        </w:tc>
        <w:tc>
          <w:tcPr>
            <w:tcW w:w="1949" w:type="dxa"/>
            <w:vAlign w:val="center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214AC9" w:rsidRPr="00CE0D10" w:rsidTr="00D92C1F">
        <w:tc>
          <w:tcPr>
            <w:tcW w:w="7621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Требования к доступности программного обеспечения</w:t>
            </w:r>
          </w:p>
        </w:tc>
        <w:tc>
          <w:tcPr>
            <w:tcW w:w="1949" w:type="dxa"/>
            <w:vAlign w:val="center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214AC9" w:rsidRPr="00CE0D10" w:rsidTr="00D92C1F">
        <w:tc>
          <w:tcPr>
            <w:tcW w:w="7621" w:type="dxa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Требования к применимости технологий</w:t>
            </w:r>
          </w:p>
        </w:tc>
        <w:tc>
          <w:tcPr>
            <w:tcW w:w="1949" w:type="dxa"/>
            <w:vAlign w:val="center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</w:tbl>
    <w:p w:rsidR="00FA66CC" w:rsidRDefault="00FA66CC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Результаты оценки показателя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для групп критериев и в целом для каждого из</w:t>
      </w:r>
      <w:r w:rsidRPr="00F51E56">
        <w:rPr>
          <w:rFonts w:ascii="Times New Roman" w:hAnsi="Times New Roman" w:cs="Times New Roman"/>
          <w:sz w:val="28"/>
          <w:szCs w:val="28"/>
        </w:rPr>
        <w:t xml:space="preserve"> комплек</w:t>
      </w:r>
      <w:r>
        <w:rPr>
          <w:rFonts w:ascii="Times New Roman" w:hAnsi="Times New Roman" w:cs="Times New Roman"/>
          <w:sz w:val="28"/>
          <w:szCs w:val="28"/>
        </w:rPr>
        <w:t>сов</w:t>
      </w:r>
      <w:r w:rsidRPr="00F51E56">
        <w:rPr>
          <w:rFonts w:ascii="Times New Roman" w:hAnsi="Times New Roman" w:cs="Times New Roman"/>
          <w:sz w:val="28"/>
          <w:szCs w:val="28"/>
        </w:rPr>
        <w:t xml:space="preserve"> т</w:t>
      </w:r>
      <w:r w:rsidR="00FA66CC">
        <w:rPr>
          <w:rFonts w:ascii="Times New Roman" w:hAnsi="Times New Roman" w:cs="Times New Roman"/>
          <w:sz w:val="28"/>
          <w:szCs w:val="28"/>
        </w:rPr>
        <w:t>ехнологий приведены в таблице 6</w:t>
      </w:r>
      <w:r w:rsidRPr="00F51E56">
        <w:rPr>
          <w:rFonts w:ascii="Times New Roman" w:hAnsi="Times New Roman" w:cs="Times New Roman"/>
          <w:sz w:val="28"/>
          <w:szCs w:val="28"/>
        </w:rPr>
        <w:t>.</w:t>
      </w:r>
    </w:p>
    <w:p w:rsidR="00214AC9" w:rsidRPr="00F51E56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Pr="00F51E56" w:rsidRDefault="00FA66CC" w:rsidP="00214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214AC9" w:rsidRPr="00F51E56">
        <w:rPr>
          <w:rFonts w:ascii="Times New Roman" w:hAnsi="Times New Roman" w:cs="Times New Roman"/>
          <w:sz w:val="28"/>
          <w:szCs w:val="28"/>
        </w:rPr>
        <w:t xml:space="preserve"> – Результаты расчётов показателей эффективности групп критер</w:t>
      </w:r>
      <w:r w:rsidR="00214AC9" w:rsidRPr="00F51E56">
        <w:rPr>
          <w:rFonts w:ascii="Times New Roman" w:hAnsi="Times New Roman" w:cs="Times New Roman"/>
          <w:sz w:val="28"/>
          <w:szCs w:val="28"/>
        </w:rPr>
        <w:t>и</w:t>
      </w:r>
      <w:r w:rsidR="00214AC9" w:rsidRPr="00F51E56">
        <w:rPr>
          <w:rFonts w:ascii="Times New Roman" w:hAnsi="Times New Roman" w:cs="Times New Roman"/>
          <w:sz w:val="28"/>
          <w:szCs w:val="28"/>
        </w:rPr>
        <w:t>ев и в целом</w:t>
      </w:r>
    </w:p>
    <w:tbl>
      <w:tblPr>
        <w:tblStyle w:val="aa"/>
        <w:tblW w:w="0" w:type="auto"/>
        <w:tblLook w:val="04A0"/>
      </w:tblPr>
      <w:tblGrid>
        <w:gridCol w:w="2319"/>
        <w:gridCol w:w="2415"/>
        <w:gridCol w:w="2413"/>
        <w:gridCol w:w="2424"/>
      </w:tblGrid>
      <w:tr w:rsidR="00214AC9" w:rsidRPr="00CE0D10" w:rsidTr="00D92C1F"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Группа критериев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Значение эффекти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первого набора технологий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Значение эффекти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второго набора технологий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Значение эффекти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третьего набора технологий</w:t>
            </w:r>
          </w:p>
        </w:tc>
      </w:tr>
      <w:tr w:rsidR="00214AC9" w:rsidRPr="00CE0D10" w:rsidTr="00D92C1F"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Требования к до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тупности пр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граммного обесп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чения</w:t>
            </w:r>
          </w:p>
        </w:tc>
        <w:tc>
          <w:tcPr>
            <w:tcW w:w="0" w:type="auto"/>
          </w:tcPr>
          <w:p w:rsidR="00214AC9" w:rsidRPr="00B17B3D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0,69</w:t>
            </w:r>
          </w:p>
        </w:tc>
      </w:tr>
      <w:tr w:rsidR="00214AC9" w:rsidRPr="00CE0D10" w:rsidTr="00D92C1F"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Требования к пр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менимости техн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логий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0,90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</w:t>
            </w:r>
          </w:p>
        </w:tc>
      </w:tr>
      <w:tr w:rsidR="00214AC9" w:rsidRPr="00CE0D10" w:rsidTr="00D92C1F"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Требования к ко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плексу технологий в целом</w:t>
            </w:r>
          </w:p>
        </w:tc>
        <w:tc>
          <w:tcPr>
            <w:tcW w:w="0" w:type="auto"/>
          </w:tcPr>
          <w:p w:rsidR="00214AC9" w:rsidRPr="00B17B3D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D10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0" w:type="auto"/>
          </w:tcPr>
          <w:p w:rsidR="00214AC9" w:rsidRPr="00CE0D10" w:rsidRDefault="00214AC9" w:rsidP="00D92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0,79</w:t>
            </w:r>
          </w:p>
        </w:tc>
      </w:tr>
    </w:tbl>
    <w:p w:rsidR="00214AC9" w:rsidRPr="00F51E56" w:rsidRDefault="00214AC9" w:rsidP="00214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4AC9" w:rsidRDefault="00214AC9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В результате расчётов получен</w:t>
      </w:r>
      <w:r>
        <w:rPr>
          <w:rFonts w:ascii="Times New Roman" w:hAnsi="Times New Roman" w:cs="Times New Roman"/>
          <w:sz w:val="28"/>
          <w:szCs w:val="28"/>
        </w:rPr>
        <w:t>о три</w:t>
      </w:r>
      <w:r w:rsidRPr="00F51E56">
        <w:rPr>
          <w:rFonts w:ascii="Times New Roman" w:hAnsi="Times New Roman" w:cs="Times New Roman"/>
          <w:sz w:val="28"/>
          <w:szCs w:val="28"/>
        </w:rPr>
        <w:t xml:space="preserve"> оценк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1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эффективности для кажд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го из </w:t>
      </w:r>
      <w:r w:rsidRPr="00F51E56">
        <w:rPr>
          <w:rFonts w:ascii="Times New Roman" w:hAnsi="Times New Roman" w:cs="Times New Roman"/>
          <w:sz w:val="28"/>
          <w:szCs w:val="28"/>
        </w:rPr>
        <w:t>комплек</w:t>
      </w:r>
      <w:r>
        <w:rPr>
          <w:rFonts w:ascii="Times New Roman" w:hAnsi="Times New Roman" w:cs="Times New Roman"/>
          <w:sz w:val="28"/>
          <w:szCs w:val="28"/>
        </w:rPr>
        <w:t>сов</w:t>
      </w:r>
      <w:r w:rsidRPr="00F51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технологий. Самая большая из полученных оценок равна 0,85</w:t>
      </w:r>
      <w:r w:rsidRPr="009D1F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говорит о высокой степени удовлетворения выбранных критериев. Соответствующий этой оценке комплекс технологий выбран для использов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 в рамках н</w:t>
      </w:r>
      <w:r w:rsidR="00D92C1F">
        <w:rPr>
          <w:rFonts w:ascii="Times New Roman" w:hAnsi="Times New Roman" w:cs="Times New Roman"/>
          <w:sz w:val="28"/>
          <w:szCs w:val="28"/>
        </w:rPr>
        <w:t>аучно-исследовательской работы.</w:t>
      </w:r>
    </w:p>
    <w:p w:rsidR="00D92C1F" w:rsidRDefault="00D92C1F" w:rsidP="002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066" w:rsidRPr="00FA66CC" w:rsidRDefault="002F3E04" w:rsidP="00A178F7">
      <w:pPr>
        <w:pStyle w:val="a"/>
        <w:spacing w:after="0"/>
        <w:ind w:left="0" w:firstLine="0"/>
        <w:outlineLvl w:val="0"/>
        <w:rPr>
          <w:lang w:val="en-US"/>
        </w:rPr>
      </w:pPr>
      <w:bookmarkStart w:id="4" w:name="_Toc483528586"/>
      <w:r w:rsidRPr="000B5066">
        <w:lastRenderedPageBreak/>
        <w:t xml:space="preserve">УТОЧНЕНИЕ </w:t>
      </w:r>
      <w:r>
        <w:t>ТРЕБОВАНИЙ К СИСТЕМЕ</w:t>
      </w:r>
      <w:bookmarkEnd w:id="4"/>
    </w:p>
    <w:p w:rsidR="00FA66CC" w:rsidRDefault="00FA66CC" w:rsidP="004C4A54">
      <w:pPr>
        <w:spacing w:after="0" w:line="360" w:lineRule="auto"/>
        <w:ind w:firstLine="709"/>
        <w:jc w:val="both"/>
      </w:pPr>
    </w:p>
    <w:p w:rsidR="002F3E04" w:rsidRPr="002F3E04" w:rsidRDefault="002F3E04" w:rsidP="004C4A54">
      <w:pPr>
        <w:spacing w:after="0" w:line="360" w:lineRule="auto"/>
        <w:ind w:firstLine="709"/>
        <w:jc w:val="both"/>
      </w:pPr>
    </w:p>
    <w:p w:rsidR="00FA66CC" w:rsidRDefault="00FA66CC" w:rsidP="002F3E04">
      <w:pPr>
        <w:pStyle w:val="ad"/>
        <w:spacing w:after="0"/>
      </w:pPr>
      <w:r>
        <w:t>Также выполнено уточнение требований к системе.</w:t>
      </w:r>
    </w:p>
    <w:p w:rsidR="004C4A54" w:rsidRPr="00F51E56" w:rsidRDefault="004C4A54" w:rsidP="002F3E04">
      <w:pPr>
        <w:pStyle w:val="ad"/>
        <w:spacing w:after="0"/>
      </w:pPr>
      <w:r>
        <w:t>Входными данными системы голосового управления мобильным роб</w:t>
      </w:r>
      <w:r>
        <w:t>о</w:t>
      </w:r>
      <w:r>
        <w:t>том является голосовой сигнал, посланный пользователем, который необх</w:t>
      </w:r>
      <w:r>
        <w:t>о</w:t>
      </w:r>
      <w:r>
        <w:t>димо распознать. Голосовой сигнал может быть ограничен временем подачи. В лучшем случае входные данные необходимо считывать и обрабатывать в реальном времени, однако, так как из-за проведения сложных вычислений некоторая задержка будет присутствовать, следует её минимизировать.</w:t>
      </w:r>
    </w:p>
    <w:p w:rsidR="004C4A54" w:rsidRPr="006A4B05" w:rsidRDefault="004C4A54" w:rsidP="006A4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D">
        <w:rPr>
          <w:rFonts w:ascii="Times New Roman" w:hAnsi="Times New Roman" w:cs="Times New Roman"/>
          <w:sz w:val="28"/>
          <w:szCs w:val="28"/>
        </w:rPr>
        <w:t>Выходными данными системы голосового управления мобильным р</w:t>
      </w:r>
      <w:r w:rsidRPr="00C5293D">
        <w:rPr>
          <w:rFonts w:ascii="Times New Roman" w:hAnsi="Times New Roman" w:cs="Times New Roman"/>
          <w:sz w:val="28"/>
          <w:szCs w:val="28"/>
        </w:rPr>
        <w:t>о</w:t>
      </w:r>
      <w:r w:rsidRPr="00C5293D">
        <w:rPr>
          <w:rFonts w:ascii="Times New Roman" w:hAnsi="Times New Roman" w:cs="Times New Roman"/>
          <w:sz w:val="28"/>
          <w:szCs w:val="28"/>
        </w:rPr>
        <w:t xml:space="preserve">ботом является </w:t>
      </w:r>
      <w:r w:rsidR="00C5293D">
        <w:rPr>
          <w:rFonts w:ascii="Times New Roman" w:hAnsi="Times New Roman" w:cs="Times New Roman"/>
          <w:sz w:val="28"/>
          <w:szCs w:val="28"/>
        </w:rPr>
        <w:t>код</w:t>
      </w:r>
      <w:r w:rsidR="00C5293D" w:rsidRPr="00C5293D">
        <w:rPr>
          <w:rFonts w:ascii="Times New Roman" w:hAnsi="Times New Roman" w:cs="Times New Roman"/>
          <w:sz w:val="28"/>
          <w:szCs w:val="28"/>
        </w:rPr>
        <w:t>,</w:t>
      </w:r>
      <w:r w:rsidRPr="00C5293D">
        <w:rPr>
          <w:rFonts w:ascii="Times New Roman" w:hAnsi="Times New Roman" w:cs="Times New Roman"/>
          <w:sz w:val="28"/>
          <w:szCs w:val="28"/>
        </w:rPr>
        <w:t xml:space="preserve"> соответствующий поданной голосовой команде, кот</w:t>
      </w:r>
      <w:r w:rsidRPr="00C5293D">
        <w:rPr>
          <w:rFonts w:ascii="Times New Roman" w:hAnsi="Times New Roman" w:cs="Times New Roman"/>
          <w:sz w:val="28"/>
          <w:szCs w:val="28"/>
        </w:rPr>
        <w:t>о</w:t>
      </w:r>
      <w:r w:rsidRPr="00C5293D">
        <w:rPr>
          <w:rFonts w:ascii="Times New Roman" w:hAnsi="Times New Roman" w:cs="Times New Roman"/>
          <w:sz w:val="28"/>
          <w:szCs w:val="28"/>
        </w:rPr>
        <w:t>рый пересылается роботу для выполнения.</w:t>
      </w:r>
    </w:p>
    <w:p w:rsidR="004C4A54" w:rsidRDefault="004C4A54" w:rsidP="004C4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проектируется для выполнения исследов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ний, поэтому она также должна отвечать требованиям, накладываемым на неё в рамках исследований.</w:t>
      </w:r>
    </w:p>
    <w:p w:rsidR="004C4A54" w:rsidRPr="00F51E56" w:rsidRDefault="004C4A54" w:rsidP="004C4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Основной идеей научной работы является сравнение вариантов реал</w:t>
      </w:r>
      <w:r w:rsidRPr="00F51E56">
        <w:rPr>
          <w:rFonts w:ascii="Times New Roman" w:hAnsi="Times New Roman" w:cs="Times New Roman"/>
          <w:sz w:val="28"/>
          <w:szCs w:val="28"/>
        </w:rPr>
        <w:t>и</w:t>
      </w:r>
      <w:r w:rsidRPr="00F51E56">
        <w:rPr>
          <w:rFonts w:ascii="Times New Roman" w:hAnsi="Times New Roman" w:cs="Times New Roman"/>
          <w:sz w:val="28"/>
          <w:szCs w:val="28"/>
        </w:rPr>
        <w:t>зации системы распознавания голосовых команд с применением дискретных преобразования Фурье и вейвлет-преобразования.</w:t>
      </w:r>
    </w:p>
    <w:p w:rsidR="004C4A54" w:rsidRPr="007F25F9" w:rsidRDefault="004C4A54" w:rsidP="004C4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Для этого необходимо построить две системы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1E56">
        <w:rPr>
          <w:rFonts w:ascii="Times New Roman" w:hAnsi="Times New Roman" w:cs="Times New Roman"/>
          <w:sz w:val="28"/>
          <w:szCs w:val="28"/>
        </w:rPr>
        <w:t xml:space="preserve"> чей технологический процесс, идентичен за исключением блока «Интегральное преобразование». В таком случае необходимо собрать подобные системы, выполнить их об</w:t>
      </w:r>
      <w:r w:rsidRPr="00F51E56">
        <w:rPr>
          <w:rFonts w:ascii="Times New Roman" w:hAnsi="Times New Roman" w:cs="Times New Roman"/>
          <w:sz w:val="28"/>
          <w:szCs w:val="28"/>
        </w:rPr>
        <w:t>у</w:t>
      </w:r>
      <w:r w:rsidRPr="00F51E56">
        <w:rPr>
          <w:rFonts w:ascii="Times New Roman" w:hAnsi="Times New Roman" w:cs="Times New Roman"/>
          <w:sz w:val="28"/>
          <w:szCs w:val="28"/>
        </w:rPr>
        <w:t>чение на одинаковом наборе данных  выполнить сравнение.</w:t>
      </w:r>
    </w:p>
    <w:p w:rsidR="004C4A54" w:rsidRPr="00F51E56" w:rsidRDefault="004C4A54" w:rsidP="004C4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Для подготовки системы к работе необходимо обучить нейронную сеть, отвечающую за принятие решения. Обучение должно происходить на одинаковом наборе данных.</w:t>
      </w:r>
    </w:p>
    <w:p w:rsidR="004C4A54" w:rsidRDefault="004C4A54" w:rsidP="004C4A5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51E56">
        <w:rPr>
          <w:rFonts w:ascii="Times New Roman" w:hAnsi="Times New Roman" w:cs="Times New Roman"/>
          <w:sz w:val="28"/>
          <w:szCs w:val="28"/>
        </w:rPr>
        <w:t>После обучения системы необходимо будет проверить исследуемые параметры системы, которые надо получить в результате прогона через неё одинаковых команд.</w:t>
      </w:r>
    </w:p>
    <w:p w:rsidR="006A4B05" w:rsidRDefault="006A4B05" w:rsidP="006A4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Рассматриваемая система может иметь ряд ограничений в функцион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ровании.</w:t>
      </w:r>
    </w:p>
    <w:p w:rsidR="006A4B05" w:rsidRDefault="006A4B05" w:rsidP="006A4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заметным для конечного пользователя является ограничение словаря</w:t>
      </w:r>
      <w:r w:rsidR="00FA66CC">
        <w:rPr>
          <w:rFonts w:ascii="Times New Roman" w:hAnsi="Times New Roman" w:cs="Times New Roman"/>
          <w:sz w:val="28"/>
          <w:szCs w:val="28"/>
        </w:rPr>
        <w:t xml:space="preserve"> [</w:t>
      </w:r>
      <w:r w:rsidR="00FA66CC" w:rsidRPr="00FA66CC">
        <w:rPr>
          <w:rFonts w:ascii="Times New Roman" w:hAnsi="Times New Roman" w:cs="Times New Roman"/>
          <w:sz w:val="28"/>
          <w:szCs w:val="28"/>
        </w:rPr>
        <w:t>3,4]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62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контексте системы голосового управления мобильным роб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том с</w:t>
      </w:r>
      <w:r w:rsidRPr="00F51E56">
        <w:rPr>
          <w:rFonts w:ascii="Times New Roman" w:hAnsi="Times New Roman" w:cs="Times New Roman"/>
          <w:sz w:val="28"/>
          <w:szCs w:val="28"/>
        </w:rPr>
        <w:t>ловарём является список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F51E56">
        <w:rPr>
          <w:rFonts w:ascii="Times New Roman" w:hAnsi="Times New Roman" w:cs="Times New Roman"/>
          <w:sz w:val="28"/>
          <w:szCs w:val="28"/>
        </w:rPr>
        <w:t xml:space="preserve"> возможных команд.</w:t>
      </w:r>
    </w:p>
    <w:p w:rsidR="006A4B05" w:rsidRDefault="006A4B05" w:rsidP="006A4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возможным ограничением является лимитирование времени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дачи команды</w:t>
      </w:r>
      <w:r w:rsidR="00FA66CC">
        <w:rPr>
          <w:rFonts w:ascii="Times New Roman" w:hAnsi="Times New Roman" w:cs="Times New Roman"/>
          <w:sz w:val="28"/>
          <w:szCs w:val="28"/>
        </w:rPr>
        <w:t xml:space="preserve"> [</w:t>
      </w:r>
      <w:r w:rsidR="00FA66CC" w:rsidRPr="00FA66CC">
        <w:rPr>
          <w:rFonts w:ascii="Times New Roman" w:hAnsi="Times New Roman" w:cs="Times New Roman"/>
          <w:sz w:val="28"/>
          <w:szCs w:val="28"/>
        </w:rPr>
        <w:t>3,4]</w:t>
      </w:r>
      <w:r>
        <w:rPr>
          <w:rFonts w:ascii="Times New Roman" w:hAnsi="Times New Roman" w:cs="Times New Roman"/>
          <w:sz w:val="28"/>
          <w:szCs w:val="28"/>
        </w:rPr>
        <w:t>. Это необходимо для того, чтобы не выполнять распозн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ние избыточной звуковой информации (если пользователь включит подачу команды, но не подаст её, на входе системы могут оказаться звуки, не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ляющиеся командой, которые не следует распознавать).</w:t>
      </w:r>
    </w:p>
    <w:p w:rsidR="006A4B05" w:rsidRDefault="006A4B05" w:rsidP="006A4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одним из ограничений системы является установка определё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ной частоты дискретизации для входного сигнала</w:t>
      </w:r>
      <w:r w:rsidR="00FA66CC">
        <w:rPr>
          <w:rFonts w:ascii="Times New Roman" w:hAnsi="Times New Roman" w:cs="Times New Roman"/>
          <w:sz w:val="28"/>
          <w:szCs w:val="28"/>
        </w:rPr>
        <w:t xml:space="preserve"> [</w:t>
      </w:r>
      <w:r w:rsidR="00FA66CC" w:rsidRPr="00FA66CC">
        <w:rPr>
          <w:rFonts w:ascii="Times New Roman" w:hAnsi="Times New Roman" w:cs="Times New Roman"/>
          <w:sz w:val="28"/>
          <w:szCs w:val="28"/>
        </w:rPr>
        <w:t>3,4]</w:t>
      </w:r>
      <w:r>
        <w:rPr>
          <w:rFonts w:ascii="Times New Roman" w:hAnsi="Times New Roman" w:cs="Times New Roman"/>
          <w:sz w:val="28"/>
          <w:szCs w:val="28"/>
        </w:rPr>
        <w:t>. Обычно стандартн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ми частотами являются 44100 Гц 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качество) и 48000 Гц (стандартное ст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дийное качество).</w:t>
      </w:r>
    </w:p>
    <w:p w:rsidR="004C4A54" w:rsidRDefault="006A4B05" w:rsidP="006A4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 должно быть ограничено максимальное возможное ра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стояние для передачи информации о распознанной команде между системой управления и роботом.</w:t>
      </w:r>
    </w:p>
    <w:p w:rsidR="00DC235A" w:rsidRPr="006A4B05" w:rsidRDefault="00DC235A" w:rsidP="006A4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 сформированы функциональные и нефункциональные 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бования к системе.</w:t>
      </w:r>
    </w:p>
    <w:p w:rsidR="00DC235A" w:rsidRPr="003E2804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804">
        <w:rPr>
          <w:rFonts w:ascii="Times New Roman" w:hAnsi="Times New Roman" w:cs="Times New Roman"/>
          <w:b/>
          <w:sz w:val="28"/>
          <w:szCs w:val="28"/>
        </w:rPr>
        <w:t>Функциональные требования к рассматриваемой системе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пользовательских требований и измеримых целей си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темы определены функциональные требования: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Возможность выполнения распознавания.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3E40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Голосовой сигнал, подаваемый пользователем.</w:t>
      </w:r>
    </w:p>
    <w:p w:rsidR="00DC235A" w:rsidRPr="00D41036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Внесённый на этапе обучения образ из конечного словаря, соответс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вующий поступившей голосовой команде, который выводится пользователю и поступает мобильному роботу для выполнения.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Возможность обучения.</w:t>
      </w:r>
    </w:p>
    <w:p w:rsidR="00DC235A" w:rsidRPr="00D41036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меняет своё внутреннее состояние таким образом, что может распознать голосовые сигналы из полученного словаря.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словарь и голосовые сигналов, определяющие образы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нечного словаря</w:t>
      </w:r>
    </w:p>
    <w:p w:rsidR="00DC235A" w:rsidRPr="00D41036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 Возможна подача сигнала об успешном завершении операции.</w:t>
      </w:r>
    </w:p>
    <w:p w:rsidR="00DC235A" w:rsidRPr="00D41036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036">
        <w:rPr>
          <w:rFonts w:ascii="Times New Roman" w:hAnsi="Times New Roman" w:cs="Times New Roman"/>
          <w:b/>
          <w:sz w:val="28"/>
          <w:szCs w:val="28"/>
        </w:rPr>
        <w:t>Нефункциональные требования к рассматриваемой системе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пользовательских требований и измеримых целей си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темы определены нефункциональные требования: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Требования к скорости работы.</w:t>
      </w:r>
      <w:r>
        <w:rPr>
          <w:rFonts w:ascii="Times New Roman" w:hAnsi="Times New Roman" w:cs="Times New Roman"/>
          <w:sz w:val="28"/>
          <w:szCs w:val="28"/>
        </w:rPr>
        <w:t xml:space="preserve"> Система должна работать дост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точно быстро, скорость реакции должна быть сравнима со скоростью других подобных систем.</w:t>
      </w:r>
    </w:p>
    <w:p w:rsidR="00DC235A" w:rsidRPr="001410F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Точность работы.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10FA">
        <w:rPr>
          <w:rFonts w:ascii="Times New Roman" w:hAnsi="Times New Roman" w:cs="Times New Roman"/>
          <w:sz w:val="28"/>
          <w:szCs w:val="28"/>
        </w:rPr>
        <w:t>Система должна выполнять распознавание о</w:t>
      </w:r>
      <w:r w:rsidRPr="001410FA">
        <w:rPr>
          <w:rFonts w:ascii="Times New Roman" w:hAnsi="Times New Roman" w:cs="Times New Roman"/>
          <w:sz w:val="28"/>
          <w:szCs w:val="28"/>
        </w:rPr>
        <w:t>б</w:t>
      </w:r>
      <w:r w:rsidRPr="001410FA">
        <w:rPr>
          <w:rFonts w:ascii="Times New Roman" w:hAnsi="Times New Roman" w:cs="Times New Roman"/>
          <w:sz w:val="28"/>
          <w:szCs w:val="28"/>
        </w:rPr>
        <w:t>раза так, чтобы вероятность ошибки не превышала заданную.</w:t>
      </w:r>
    </w:p>
    <w:p w:rsidR="00DC235A" w:rsidRPr="001410F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– Требование к переобучению без негативных последствий. </w:t>
      </w:r>
      <w:r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тема после обучения не должна существенно менять характеристики скор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сти и точности.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вышеперечисленных требований предполагается три сц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нария поведения системы: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DC235A">
        <w:rPr>
          <w:rFonts w:ascii="Times New Roman" w:hAnsi="Times New Roman" w:cs="Times New Roman"/>
          <w:b/>
          <w:sz w:val="28"/>
          <w:szCs w:val="28"/>
        </w:rPr>
        <w:t> Обучение/</w:t>
      </w:r>
      <w:r w:rsidRPr="001410FA">
        <w:rPr>
          <w:rFonts w:ascii="Times New Roman" w:hAnsi="Times New Roman" w:cs="Times New Roman"/>
          <w:b/>
          <w:sz w:val="28"/>
          <w:szCs w:val="28"/>
        </w:rPr>
        <w:t>Переобучение.</w:t>
      </w:r>
      <w:r>
        <w:rPr>
          <w:rFonts w:ascii="Times New Roman" w:hAnsi="Times New Roman" w:cs="Times New Roman"/>
          <w:sz w:val="28"/>
          <w:szCs w:val="28"/>
        </w:rPr>
        <w:t xml:space="preserve"> Учитель подаёт в систему конечный сл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варь и множество голосовых сигналов, определяющих образы конечного словаря. Система меняет своё состояние способности распознания образов.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Распозна</w:t>
      </w:r>
      <w:r>
        <w:rPr>
          <w:rFonts w:ascii="Times New Roman" w:hAnsi="Times New Roman" w:cs="Times New Roman"/>
          <w:b/>
          <w:sz w:val="28"/>
          <w:szCs w:val="28"/>
        </w:rPr>
        <w:t>ва</w:t>
      </w:r>
      <w:r w:rsidRPr="001410FA">
        <w:rPr>
          <w:rFonts w:ascii="Times New Roman" w:hAnsi="Times New Roman" w:cs="Times New Roman"/>
          <w:b/>
          <w:sz w:val="28"/>
          <w:szCs w:val="28"/>
        </w:rPr>
        <w:t>ние.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подаёт голосовой сигнал. Система распознаёт его и подаёт на выход образ, соответствующий сигналу.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 </w:t>
      </w:r>
      <w:r w:rsidRPr="001410FA">
        <w:rPr>
          <w:rFonts w:ascii="Times New Roman" w:hAnsi="Times New Roman" w:cs="Times New Roman"/>
          <w:b/>
          <w:sz w:val="28"/>
          <w:szCs w:val="28"/>
        </w:rPr>
        <w:t>Подача команды.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подаёт голосовой сигнал. Система распознаёт его и передаёт распознанный образ мобильному роботу.</w:t>
      </w:r>
    </w:p>
    <w:p w:rsidR="00DC235A" w:rsidRDefault="00DC235A" w:rsidP="00DC23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полученных сценариев построена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22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22B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грамма</w:t>
      </w:r>
      <w:r w:rsidRPr="00DC235A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235A" w:rsidRDefault="00DC235A" w:rsidP="002F3E04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>
            <wp:extent cx="4803116" cy="433144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40" cy="433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5A" w:rsidRDefault="00DC235A" w:rsidP="002F3E04">
      <w:pPr>
        <w:pStyle w:val="a6"/>
      </w:pPr>
      <w:r>
        <w:t xml:space="preserve">Рисунок 4 – </w:t>
      </w:r>
      <w:r>
        <w:rPr>
          <w:lang w:val="en-US"/>
        </w:rPr>
        <w:t>Use</w:t>
      </w:r>
      <w:r w:rsidRPr="00922B0E">
        <w:t>-</w:t>
      </w:r>
      <w:r>
        <w:rPr>
          <w:lang w:val="en-US"/>
        </w:rPr>
        <w:t>case</w:t>
      </w:r>
      <w:r w:rsidRPr="00922B0E">
        <w:t xml:space="preserve"> </w:t>
      </w:r>
      <w:r>
        <w:t>диаграмма работы системы</w:t>
      </w:r>
    </w:p>
    <w:p w:rsidR="002F3E04" w:rsidRDefault="002F3E04" w:rsidP="002F3E04">
      <w:pPr>
        <w:pStyle w:val="ad"/>
        <w:spacing w:after="0"/>
      </w:pPr>
    </w:p>
    <w:p w:rsidR="00FA66CC" w:rsidRDefault="00DC235A" w:rsidP="002F3E04">
      <w:pPr>
        <w:pStyle w:val="ad"/>
        <w:spacing w:after="0"/>
      </w:pPr>
      <w:r>
        <w:t>Таким образом, выполнено уточнение требований к системе, формир</w:t>
      </w:r>
      <w:r>
        <w:t>о</w:t>
      </w:r>
      <w:r>
        <w:t>вание функциональных и нефункциональных требований и сформированы сценарии работы системы.</w:t>
      </w:r>
      <w:r w:rsidR="00FA66CC">
        <w:br w:type="page"/>
      </w:r>
    </w:p>
    <w:p w:rsidR="003B7CE1" w:rsidRDefault="002F3E04" w:rsidP="00A178F7">
      <w:pPr>
        <w:pStyle w:val="ab"/>
        <w:spacing w:after="0"/>
        <w:outlineLvl w:val="0"/>
      </w:pPr>
      <w:bookmarkStart w:id="5" w:name="_Toc483528587"/>
      <w:r>
        <w:lastRenderedPageBreak/>
        <w:t>ЗАКЛЮЧЕНИЕ</w:t>
      </w:r>
      <w:bookmarkEnd w:id="5"/>
    </w:p>
    <w:p w:rsidR="002F3E04" w:rsidRDefault="002F3E04" w:rsidP="002F3E04">
      <w:pPr>
        <w:pStyle w:val="ad"/>
        <w:spacing w:after="0"/>
      </w:pPr>
    </w:p>
    <w:p w:rsidR="002F3E04" w:rsidRDefault="002F3E04" w:rsidP="002F3E04">
      <w:pPr>
        <w:pStyle w:val="ad"/>
        <w:spacing w:after="0"/>
      </w:pPr>
    </w:p>
    <w:p w:rsidR="003B7CE1" w:rsidRDefault="003B7CE1" w:rsidP="002F3E04">
      <w:pPr>
        <w:pStyle w:val="ad"/>
        <w:spacing w:after="0"/>
      </w:pPr>
      <w:r>
        <w:t>В ходе выполнения НИР за первый семестр выполнены определённые этапы, результат которых представлен выше.</w:t>
      </w:r>
    </w:p>
    <w:p w:rsidR="009F4ED7" w:rsidRPr="00935385" w:rsidRDefault="003B7CE1" w:rsidP="002F3E04">
      <w:pPr>
        <w:pStyle w:val="ad"/>
        <w:spacing w:after="0"/>
      </w:pPr>
      <w:r>
        <w:t>Был</w:t>
      </w:r>
      <w:r w:rsidR="009F4ED7">
        <w:t>а</w:t>
      </w:r>
      <w:r>
        <w:t xml:space="preserve">  проведён</w:t>
      </w:r>
      <w:r w:rsidR="009F4ED7">
        <w:t>а</w:t>
      </w:r>
      <w:r>
        <w:t xml:space="preserve"> </w:t>
      </w:r>
      <w:r w:rsidR="009F4ED7">
        <w:t>разработка физического конструкторского решения на основе внешней модели, анализ внутренних связей системы, вариантный анализ прототипов предпроекта, в ходе которого выбран наилучший</w:t>
      </w:r>
      <w:r w:rsidR="00DC235A">
        <w:t>,</w:t>
      </w:r>
      <w:r w:rsidR="009F4ED7">
        <w:t xml:space="preserve"> и в</w:t>
      </w:r>
      <w:r w:rsidR="009F4ED7">
        <w:t>ы</w:t>
      </w:r>
      <w:r w:rsidR="009F4ED7">
        <w:t>полнено уточнение требований к системе</w:t>
      </w:r>
      <w:r w:rsidR="00DC235A">
        <w:t>,</w:t>
      </w:r>
      <w:r w:rsidR="00DC235A" w:rsidRPr="00DC235A">
        <w:t xml:space="preserve"> </w:t>
      </w:r>
      <w:r w:rsidR="00DC235A">
        <w:t>формирование функциональных и нефункциональных требований и сформированы сценарии работы системы</w:t>
      </w:r>
      <w:r w:rsidR="009F4ED7">
        <w:t>.</w:t>
      </w:r>
    </w:p>
    <w:p w:rsidR="003B7CE1" w:rsidRDefault="003B7CE1" w:rsidP="002F3E04">
      <w:pPr>
        <w:pStyle w:val="ad"/>
        <w:spacing w:after="0"/>
      </w:pPr>
      <w:r>
        <w:t>Таким образом, в ходе выполнения НИР в первом семестре была по</w:t>
      </w:r>
      <w:r>
        <w:t>л</w:t>
      </w:r>
      <w:r>
        <w:t>ностью решена задача эскизного проектирования системы.</w:t>
      </w:r>
    </w:p>
    <w:p w:rsidR="00FA66CC" w:rsidRDefault="00FA66CC" w:rsidP="002F3E04">
      <w:pPr>
        <w:pStyle w:val="ad"/>
        <w:spacing w:after="0"/>
      </w:pPr>
      <w:r>
        <w:br w:type="page"/>
      </w:r>
    </w:p>
    <w:p w:rsidR="00FA66CC" w:rsidRDefault="002F3E04" w:rsidP="00A178F7">
      <w:pPr>
        <w:pStyle w:val="ab"/>
        <w:spacing w:after="0"/>
        <w:outlineLvl w:val="0"/>
      </w:pPr>
      <w:bookmarkStart w:id="6" w:name="_Toc483528588"/>
      <w:r>
        <w:lastRenderedPageBreak/>
        <w:t>БИБИЛИОГРАФИЧЕСКИЙ СПИСОК</w:t>
      </w:r>
      <w:bookmarkEnd w:id="6"/>
    </w:p>
    <w:p w:rsidR="002F3E04" w:rsidRDefault="002F3E04" w:rsidP="002F3E04">
      <w:pPr>
        <w:pStyle w:val="ad"/>
        <w:spacing w:after="0"/>
      </w:pPr>
    </w:p>
    <w:p w:rsidR="002F3E04" w:rsidRPr="00FA66CC" w:rsidRDefault="002F3E04" w:rsidP="002F3E04">
      <w:pPr>
        <w:pStyle w:val="ad"/>
        <w:spacing w:after="0"/>
      </w:pPr>
    </w:p>
    <w:p w:rsidR="00FA66CC" w:rsidRPr="00EB4C77" w:rsidRDefault="00FA66CC" w:rsidP="00A178F7">
      <w:pPr>
        <w:pStyle w:val="ad"/>
        <w:numPr>
          <w:ilvl w:val="0"/>
          <w:numId w:val="6"/>
        </w:numPr>
        <w:spacing w:after="0"/>
        <w:ind w:left="0" w:firstLine="709"/>
      </w:pPr>
      <w:r>
        <w:t>Орлов, С.А. Технологии разработки программного обеспечения: учеб. / С.А. Орлов</w:t>
      </w:r>
      <w:r w:rsidRPr="00D702F4">
        <w:t xml:space="preserve">. – </w:t>
      </w:r>
      <w:r>
        <w:t>СПб.: Питер, 2002. – 464 с.</w:t>
      </w:r>
    </w:p>
    <w:p w:rsidR="00FA66CC" w:rsidRPr="00FA66CC" w:rsidRDefault="00FA66CC" w:rsidP="00A178F7">
      <w:pPr>
        <w:pStyle w:val="ad"/>
        <w:numPr>
          <w:ilvl w:val="0"/>
          <w:numId w:val="6"/>
        </w:numPr>
        <w:spacing w:after="0"/>
        <w:ind w:left="0" w:firstLine="709"/>
      </w:pPr>
      <w:r>
        <w:t xml:space="preserve">Альберт </w:t>
      </w:r>
      <w:r w:rsidRPr="00384FCE">
        <w:t xml:space="preserve">Воронин. </w:t>
      </w:r>
      <w:r>
        <w:t>Многокритериальная оценка альтернатив</w:t>
      </w:r>
      <w:r w:rsidRPr="00384FCE">
        <w:t xml:space="preserve"> / А. Н. Воронин // </w:t>
      </w:r>
      <w:r>
        <w:t>Problems of Computer Intellectualization</w:t>
      </w:r>
      <w:r w:rsidRPr="00384FCE">
        <w:t xml:space="preserve">. – № </w:t>
      </w:r>
      <w:r>
        <w:t>28</w:t>
      </w:r>
      <w:r w:rsidRPr="00384FCE">
        <w:t>. – С. 1</w:t>
      </w:r>
      <w:r>
        <w:t>90 – 199</w:t>
      </w:r>
      <w:r w:rsidRPr="00384FCE">
        <w:t>.</w:t>
      </w:r>
    </w:p>
    <w:p w:rsidR="00FA66CC" w:rsidRPr="00D702F4" w:rsidRDefault="00FA66CC" w:rsidP="00A178F7">
      <w:pPr>
        <w:pStyle w:val="ad"/>
        <w:numPr>
          <w:ilvl w:val="0"/>
          <w:numId w:val="6"/>
        </w:numPr>
        <w:spacing w:after="0"/>
        <w:ind w:left="0" w:firstLine="709"/>
      </w:pPr>
      <w:r w:rsidRPr="00D702F4">
        <w:t>Цифровая обработка сигналов: методы и средства: Учеб. Пособие для вузов / Бондарев В.Н., Трестер Г., Чергнега В.Н. – Севастополь: Изд-во СевГТУ, 1999. – 398с.</w:t>
      </w:r>
    </w:p>
    <w:p w:rsidR="00FA66CC" w:rsidRDefault="00FA66CC" w:rsidP="00A178F7">
      <w:pPr>
        <w:pStyle w:val="ad"/>
        <w:numPr>
          <w:ilvl w:val="0"/>
          <w:numId w:val="6"/>
        </w:numPr>
        <w:spacing w:after="0"/>
        <w:ind w:left="0" w:firstLine="709"/>
        <w:rPr>
          <w:lang w:val="en-US"/>
        </w:rPr>
      </w:pPr>
      <w:r w:rsidRPr="00D702F4">
        <w:rPr>
          <w:lang w:val="en-US"/>
        </w:rPr>
        <w:t>Jouni  Pohjalainen.  Methods  of  Automatic  Audio  Content</w:t>
      </w:r>
      <w:r>
        <w:rPr>
          <w:lang w:val="en-US"/>
        </w:rPr>
        <w:t xml:space="preserve"> </w:t>
      </w:r>
      <w:r w:rsidRPr="00D702F4">
        <w:t>С</w:t>
      </w:r>
      <w:r w:rsidRPr="00D702F4">
        <w:rPr>
          <w:lang w:val="en-US"/>
        </w:rPr>
        <w:t xml:space="preserve">lassification / </w:t>
      </w:r>
      <w:r>
        <w:rPr>
          <w:lang w:val="en-US"/>
        </w:rPr>
        <w:t xml:space="preserve">J. </w:t>
      </w:r>
      <w:r w:rsidRPr="00D702F4">
        <w:rPr>
          <w:lang w:val="en-US"/>
        </w:rPr>
        <w:t>Pohjalainen – Espoo. 2007. – 116p.</w:t>
      </w:r>
    </w:p>
    <w:p w:rsidR="00DC235A" w:rsidRPr="00364E64" w:rsidRDefault="00DC235A" w:rsidP="00A178F7">
      <w:pPr>
        <w:pStyle w:val="ad"/>
        <w:numPr>
          <w:ilvl w:val="0"/>
          <w:numId w:val="6"/>
        </w:numPr>
        <w:spacing w:after="0"/>
        <w:ind w:left="0" w:firstLine="709"/>
      </w:pPr>
      <w:r>
        <w:rPr>
          <w:color w:val="000000"/>
        </w:rPr>
        <w:t xml:space="preserve">Фаулер М. </w:t>
      </w:r>
      <w:r>
        <w:rPr>
          <w:color w:val="000000"/>
          <w:lang w:val="en-US"/>
        </w:rPr>
        <w:t>UML</w:t>
      </w:r>
      <w:r>
        <w:rPr>
          <w:color w:val="000000"/>
        </w:rPr>
        <w:t>. Основы / М. Фаулер, К. Скотт. – СПб.: Символ-Плюс, 2002.</w:t>
      </w:r>
      <w:r w:rsidRPr="00541A66">
        <w:rPr>
          <w:color w:val="000000"/>
        </w:rPr>
        <w:t xml:space="preserve"> –</w:t>
      </w:r>
      <w:r>
        <w:rPr>
          <w:color w:val="000000"/>
        </w:rPr>
        <w:t xml:space="preserve"> 192 с.</w:t>
      </w:r>
    </w:p>
    <w:p w:rsidR="00FA66CC" w:rsidRDefault="00FA66CC" w:rsidP="002F3E04">
      <w:pPr>
        <w:pStyle w:val="ad"/>
        <w:spacing w:after="0"/>
      </w:pPr>
    </w:p>
    <w:sectPr w:rsidR="00FA66CC" w:rsidSect="00A178F7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008" w:rsidRDefault="00111008" w:rsidP="00A178F7">
      <w:pPr>
        <w:spacing w:after="0" w:line="240" w:lineRule="auto"/>
      </w:pPr>
      <w:r>
        <w:separator/>
      </w:r>
    </w:p>
  </w:endnote>
  <w:endnote w:type="continuationSeparator" w:id="0">
    <w:p w:rsidR="00111008" w:rsidRDefault="00111008" w:rsidP="00A1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008" w:rsidRDefault="00111008" w:rsidP="00A178F7">
      <w:pPr>
        <w:spacing w:after="0" w:line="240" w:lineRule="auto"/>
      </w:pPr>
      <w:r>
        <w:separator/>
      </w:r>
    </w:p>
  </w:footnote>
  <w:footnote w:type="continuationSeparator" w:id="0">
    <w:p w:rsidR="00111008" w:rsidRDefault="00111008" w:rsidP="00A17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70279"/>
      <w:docPartObj>
        <w:docPartGallery w:val="Page Numbers (Top of Page)"/>
        <w:docPartUnique/>
      </w:docPartObj>
    </w:sdtPr>
    <w:sdtContent>
      <w:p w:rsidR="00A178F7" w:rsidRDefault="00694EE4" w:rsidP="00A178F7">
        <w:pPr>
          <w:pStyle w:val="af0"/>
          <w:jc w:val="right"/>
        </w:pPr>
        <w:r w:rsidRPr="00A17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178F7" w:rsidRPr="00A178F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17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293D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A17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4BA2"/>
    <w:multiLevelType w:val="hybridMultilevel"/>
    <w:tmpl w:val="BADAE246"/>
    <w:lvl w:ilvl="0" w:tplc="48069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14747E"/>
    <w:multiLevelType w:val="hybridMultilevel"/>
    <w:tmpl w:val="25848284"/>
    <w:lvl w:ilvl="0" w:tplc="FE62B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043254"/>
    <w:multiLevelType w:val="hybridMultilevel"/>
    <w:tmpl w:val="384AFCEC"/>
    <w:lvl w:ilvl="0" w:tplc="8E7A5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68E7956"/>
    <w:multiLevelType w:val="multilevel"/>
    <w:tmpl w:val="41AA9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59F50B4"/>
    <w:multiLevelType w:val="hybridMultilevel"/>
    <w:tmpl w:val="AC92EE52"/>
    <w:lvl w:ilvl="0" w:tplc="5844B99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533C57"/>
    <w:multiLevelType w:val="hybridMultilevel"/>
    <w:tmpl w:val="79FADF8E"/>
    <w:lvl w:ilvl="0" w:tplc="E1BA3B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066"/>
    <w:rsid w:val="000B5066"/>
    <w:rsid w:val="000E23CD"/>
    <w:rsid w:val="00111008"/>
    <w:rsid w:val="00214AC9"/>
    <w:rsid w:val="002F3E04"/>
    <w:rsid w:val="003B7CE1"/>
    <w:rsid w:val="004C4A54"/>
    <w:rsid w:val="00625E29"/>
    <w:rsid w:val="00631628"/>
    <w:rsid w:val="00694EE4"/>
    <w:rsid w:val="006A4B05"/>
    <w:rsid w:val="006E7CC6"/>
    <w:rsid w:val="007634D9"/>
    <w:rsid w:val="00935385"/>
    <w:rsid w:val="009F4ED7"/>
    <w:rsid w:val="00A178F7"/>
    <w:rsid w:val="00AE6E8F"/>
    <w:rsid w:val="00BB3571"/>
    <w:rsid w:val="00C5293D"/>
    <w:rsid w:val="00D144A1"/>
    <w:rsid w:val="00D92C1F"/>
    <w:rsid w:val="00DB337C"/>
    <w:rsid w:val="00DC0824"/>
    <w:rsid w:val="00DC235A"/>
    <w:rsid w:val="00FA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7C"/>
  </w:style>
  <w:style w:type="paragraph" w:styleId="1">
    <w:name w:val="heading 1"/>
    <w:basedOn w:val="a0"/>
    <w:next w:val="a0"/>
    <w:link w:val="10"/>
    <w:uiPriority w:val="9"/>
    <w:qFormat/>
    <w:rsid w:val="00A17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B5066"/>
    <w:pPr>
      <w:ind w:left="720"/>
      <w:contextualSpacing/>
    </w:pPr>
  </w:style>
  <w:style w:type="paragraph" w:customStyle="1" w:styleId="a6">
    <w:name w:val="Картинка"/>
    <w:basedOn w:val="a0"/>
    <w:link w:val="a7"/>
    <w:qFormat/>
    <w:rsid w:val="00214AC9"/>
    <w:pPr>
      <w:spacing w:after="0" w:line="360" w:lineRule="auto"/>
      <w:jc w:val="center"/>
    </w:pPr>
    <w:rPr>
      <w:rFonts w:ascii="Times New Roman" w:eastAsia="Calibri" w:hAnsi="Times New Roman" w:cs="Times New Roman"/>
      <w:color w:val="00000A"/>
      <w:sz w:val="28"/>
      <w:szCs w:val="28"/>
    </w:rPr>
  </w:style>
  <w:style w:type="character" w:customStyle="1" w:styleId="a7">
    <w:name w:val="Картинка Знак"/>
    <w:basedOn w:val="a1"/>
    <w:link w:val="a6"/>
    <w:rsid w:val="00214AC9"/>
    <w:rPr>
      <w:rFonts w:ascii="Times New Roman" w:eastAsia="Calibri" w:hAnsi="Times New Roman" w:cs="Times New Roman"/>
      <w:color w:val="00000A"/>
      <w:sz w:val="28"/>
      <w:szCs w:val="28"/>
    </w:rPr>
  </w:style>
  <w:style w:type="paragraph" w:styleId="a8">
    <w:name w:val="Balloon Text"/>
    <w:basedOn w:val="a0"/>
    <w:link w:val="a9"/>
    <w:uiPriority w:val="99"/>
    <w:semiHidden/>
    <w:unhideWhenUsed/>
    <w:rsid w:val="0021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14AC9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214AC9"/>
    <w:pPr>
      <w:spacing w:after="0" w:line="240" w:lineRule="auto"/>
    </w:pPr>
    <w:rPr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Абзац списка Знак"/>
    <w:basedOn w:val="a1"/>
    <w:link w:val="a4"/>
    <w:uiPriority w:val="34"/>
    <w:rsid w:val="00FA66CC"/>
  </w:style>
  <w:style w:type="paragraph" w:customStyle="1" w:styleId="ab">
    <w:name w:val="Заголовок без номера"/>
    <w:basedOn w:val="a4"/>
    <w:link w:val="ac"/>
    <w:qFormat/>
    <w:rsid w:val="002F3E04"/>
    <w:pPr>
      <w:spacing w:line="360" w:lineRule="auto"/>
      <w:ind w:left="0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d">
    <w:name w:val="Простой Текст"/>
    <w:basedOn w:val="a4"/>
    <w:link w:val="ae"/>
    <w:qFormat/>
    <w:rsid w:val="002F3E04"/>
    <w:pPr>
      <w:spacing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Заголовок без номера Знак"/>
    <w:basedOn w:val="a5"/>
    <w:link w:val="ab"/>
    <w:rsid w:val="002F3E04"/>
    <w:rPr>
      <w:rFonts w:ascii="Times New Roman" w:hAnsi="Times New Roman" w:cs="Times New Roman"/>
      <w:b/>
      <w:sz w:val="28"/>
      <w:szCs w:val="28"/>
    </w:rPr>
  </w:style>
  <w:style w:type="paragraph" w:customStyle="1" w:styleId="a">
    <w:name w:val="Заголовок с цифрой"/>
    <w:basedOn w:val="ab"/>
    <w:link w:val="af"/>
    <w:qFormat/>
    <w:rsid w:val="002F3E04"/>
    <w:pPr>
      <w:numPr>
        <w:numId w:val="5"/>
      </w:numPr>
      <w:suppressAutoHyphens/>
      <w:ind w:left="714" w:hanging="357"/>
    </w:pPr>
  </w:style>
  <w:style w:type="character" w:customStyle="1" w:styleId="ae">
    <w:name w:val="Простой Текст Знак"/>
    <w:basedOn w:val="a5"/>
    <w:link w:val="ad"/>
    <w:rsid w:val="002F3E04"/>
    <w:rPr>
      <w:rFonts w:ascii="Times New Roman" w:hAnsi="Times New Roman" w:cs="Times New Roman"/>
      <w:sz w:val="28"/>
      <w:szCs w:val="28"/>
    </w:rPr>
  </w:style>
  <w:style w:type="paragraph" w:styleId="af0">
    <w:name w:val="header"/>
    <w:basedOn w:val="a0"/>
    <w:link w:val="af1"/>
    <w:uiPriority w:val="99"/>
    <w:unhideWhenUsed/>
    <w:rsid w:val="00A17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Заголовок с цифрой Знак"/>
    <w:basedOn w:val="ac"/>
    <w:link w:val="a"/>
    <w:rsid w:val="002F3E04"/>
  </w:style>
  <w:style w:type="character" w:customStyle="1" w:styleId="af1">
    <w:name w:val="Верхний колонтитул Знак"/>
    <w:basedOn w:val="a1"/>
    <w:link w:val="af0"/>
    <w:uiPriority w:val="99"/>
    <w:rsid w:val="00A178F7"/>
  </w:style>
  <w:style w:type="paragraph" w:styleId="af2">
    <w:name w:val="footer"/>
    <w:basedOn w:val="a0"/>
    <w:link w:val="af3"/>
    <w:uiPriority w:val="99"/>
    <w:semiHidden/>
    <w:unhideWhenUsed/>
    <w:rsid w:val="00A17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semiHidden/>
    <w:rsid w:val="00A178F7"/>
  </w:style>
  <w:style w:type="character" w:customStyle="1" w:styleId="10">
    <w:name w:val="Заголовок 1 Знак"/>
    <w:basedOn w:val="a1"/>
    <w:link w:val="1"/>
    <w:uiPriority w:val="9"/>
    <w:rsid w:val="00A17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"/>
    <w:next w:val="a0"/>
    <w:uiPriority w:val="39"/>
    <w:semiHidden/>
    <w:unhideWhenUsed/>
    <w:qFormat/>
    <w:rsid w:val="00A178F7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A178F7"/>
    <w:pPr>
      <w:spacing w:after="100"/>
    </w:pPr>
  </w:style>
  <w:style w:type="character" w:styleId="af5">
    <w:name w:val="Hyperlink"/>
    <w:basedOn w:val="a1"/>
    <w:uiPriority w:val="99"/>
    <w:unhideWhenUsed/>
    <w:rsid w:val="00A178F7"/>
    <w:rPr>
      <w:color w:val="0000FF" w:themeColor="hyperlink"/>
      <w:u w:val="single"/>
    </w:rPr>
  </w:style>
  <w:style w:type="paragraph" w:styleId="af6">
    <w:name w:val="No Spacing"/>
    <w:link w:val="af7"/>
    <w:qFormat/>
    <w:rsid w:val="00A178F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7">
    <w:name w:val="Без интервала Знак"/>
    <w:basedOn w:val="a1"/>
    <w:link w:val="af6"/>
    <w:rsid w:val="00A178F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17008-7997-4A68-8F9D-5F0556C0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6</cp:revision>
  <dcterms:created xsi:type="dcterms:W3CDTF">2017-05-25T00:43:00Z</dcterms:created>
  <dcterms:modified xsi:type="dcterms:W3CDTF">2017-05-26T12:03:00Z</dcterms:modified>
</cp:coreProperties>
</file>