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DE3" w:rsidRPr="00102062" w:rsidRDefault="000C0DE3" w:rsidP="000C0DE3">
      <w:pPr>
        <w:rPr>
          <w:sz w:val="20"/>
          <w:szCs w:val="20"/>
        </w:rPr>
      </w:pPr>
      <w:r w:rsidRPr="00102062">
        <w:rPr>
          <w:sz w:val="20"/>
          <w:szCs w:val="20"/>
        </w:rPr>
        <w:t>УДК 004: 519.854</w:t>
      </w:r>
    </w:p>
    <w:p w:rsidR="000C0DE3" w:rsidRPr="00102062" w:rsidRDefault="000C0DE3" w:rsidP="000C0DE3">
      <w:pPr>
        <w:rPr>
          <w:b/>
          <w:sz w:val="20"/>
          <w:szCs w:val="20"/>
        </w:rPr>
      </w:pPr>
      <w:proofErr w:type="gramStart"/>
      <w:r w:rsidRPr="00102062">
        <w:rPr>
          <w:b/>
          <w:sz w:val="20"/>
          <w:szCs w:val="20"/>
        </w:rPr>
        <w:t xml:space="preserve">К.В. Кротов, доцент., канд. </w:t>
      </w:r>
      <w:proofErr w:type="spellStart"/>
      <w:r w:rsidRPr="00102062">
        <w:rPr>
          <w:b/>
          <w:sz w:val="20"/>
          <w:szCs w:val="20"/>
        </w:rPr>
        <w:t>техн</w:t>
      </w:r>
      <w:proofErr w:type="spellEnd"/>
      <w:r w:rsidRPr="00102062">
        <w:rPr>
          <w:b/>
          <w:sz w:val="20"/>
          <w:szCs w:val="20"/>
        </w:rPr>
        <w:t xml:space="preserve">. наук, Р.В. </w:t>
      </w:r>
      <w:proofErr w:type="spellStart"/>
      <w:r w:rsidRPr="00102062">
        <w:rPr>
          <w:b/>
          <w:sz w:val="20"/>
          <w:szCs w:val="20"/>
        </w:rPr>
        <w:t>Икитян</w:t>
      </w:r>
      <w:proofErr w:type="spellEnd"/>
      <w:r w:rsidRPr="00102062">
        <w:rPr>
          <w:b/>
          <w:sz w:val="20"/>
          <w:szCs w:val="20"/>
        </w:rPr>
        <w:t>, студент, А.И. Лисянский, студент</w:t>
      </w:r>
      <w:proofErr w:type="gramEnd"/>
    </w:p>
    <w:p w:rsidR="000C0DE3" w:rsidRPr="00DF5190" w:rsidRDefault="000C0DE3" w:rsidP="000C0DE3">
      <w:pPr>
        <w:rPr>
          <w:i/>
          <w:sz w:val="20"/>
          <w:szCs w:val="20"/>
        </w:rPr>
      </w:pPr>
      <w:r w:rsidRPr="00DF5190">
        <w:rPr>
          <w:i/>
          <w:sz w:val="20"/>
          <w:szCs w:val="20"/>
        </w:rPr>
        <w:t xml:space="preserve">Севастопольский государственный университет </w:t>
      </w:r>
    </w:p>
    <w:p w:rsidR="000C0DE3" w:rsidRPr="00DF5190" w:rsidRDefault="000C0DE3" w:rsidP="000C0DE3">
      <w:pPr>
        <w:rPr>
          <w:i/>
          <w:sz w:val="20"/>
          <w:szCs w:val="20"/>
        </w:rPr>
      </w:pPr>
      <w:r w:rsidRPr="00DF5190">
        <w:rPr>
          <w:i/>
          <w:sz w:val="20"/>
          <w:szCs w:val="20"/>
        </w:rPr>
        <w:t xml:space="preserve">ул. Университетская 33, г. Севастополь, Россия, 299053 </w:t>
      </w:r>
    </w:p>
    <w:p w:rsidR="000C0DE3" w:rsidRPr="00DF5190" w:rsidRDefault="000C0DE3" w:rsidP="000C0DE3">
      <w:pPr>
        <w:rPr>
          <w:i/>
          <w:sz w:val="20"/>
          <w:szCs w:val="20"/>
          <w:lang w:val="en-US"/>
        </w:rPr>
      </w:pPr>
      <w:proofErr w:type="gramStart"/>
      <w:r w:rsidRPr="00DF5190">
        <w:rPr>
          <w:i/>
          <w:sz w:val="20"/>
          <w:szCs w:val="20"/>
          <w:lang w:val="en-US"/>
        </w:rPr>
        <w:t>e-mail</w:t>
      </w:r>
      <w:proofErr w:type="gramEnd"/>
      <w:r w:rsidRPr="00DF5190">
        <w:rPr>
          <w:i/>
          <w:sz w:val="20"/>
          <w:szCs w:val="20"/>
          <w:lang w:val="en-US"/>
        </w:rPr>
        <w:t>: krotov_k1@mail.ru</w:t>
      </w:r>
    </w:p>
    <w:p w:rsidR="000C0DE3" w:rsidRPr="00DF5190" w:rsidRDefault="000C0DE3" w:rsidP="000C0DE3">
      <w:pPr>
        <w:rPr>
          <w:b/>
          <w:sz w:val="20"/>
          <w:szCs w:val="20"/>
        </w:rPr>
      </w:pPr>
      <w:r>
        <w:rPr>
          <w:b/>
          <w:sz w:val="20"/>
          <w:szCs w:val="20"/>
        </w:rPr>
        <w:t>АНАЛИЗ ЭФФЕКТИВНОСТИ АЛГОРИТМА ФОРМИРОВАНИЯ ПАРТИЙ ДАННЫХ В СРАВНЕНИИ С ГЕНЕТИЧЕСКИМ АЛГОРИТМОМ</w:t>
      </w:r>
    </w:p>
    <w:p w:rsidR="000C0DE3" w:rsidRPr="00DF5190" w:rsidRDefault="000C0DE3" w:rsidP="000C0DE3">
      <w:pPr>
        <w:jc w:val="both"/>
        <w:rPr>
          <w:b/>
          <w:i/>
          <w:sz w:val="20"/>
          <w:szCs w:val="20"/>
        </w:rPr>
      </w:pPr>
      <w:r>
        <w:rPr>
          <w:b/>
          <w:i/>
          <w:sz w:val="20"/>
          <w:szCs w:val="20"/>
        </w:rPr>
        <w:t>Аннотация</w:t>
      </w:r>
    </w:p>
    <w:p w:rsidR="000C0DE3" w:rsidRPr="00E55CF6" w:rsidRDefault="000C0DE3" w:rsidP="000C0DE3">
      <w:pPr>
        <w:jc w:val="both"/>
        <w:rPr>
          <w:i/>
          <w:sz w:val="20"/>
          <w:szCs w:val="20"/>
        </w:rPr>
      </w:pPr>
      <w:r w:rsidRPr="00E55CF6">
        <w:rPr>
          <w:i/>
          <w:sz w:val="20"/>
          <w:szCs w:val="20"/>
        </w:rPr>
        <w:t xml:space="preserve">В рассмотренной работе </w:t>
      </w:r>
      <w:r>
        <w:rPr>
          <w:i/>
          <w:sz w:val="20"/>
          <w:szCs w:val="20"/>
        </w:rPr>
        <w:t>проанализированы полученные результаты работы метода формирования партий и генетический алгоритм</w:t>
      </w:r>
      <w:r w:rsidRPr="00E55CF6">
        <w:rPr>
          <w:i/>
          <w:sz w:val="20"/>
          <w:szCs w:val="20"/>
        </w:rPr>
        <w:t>.</w:t>
      </w:r>
    </w:p>
    <w:p w:rsidR="000C0DE3" w:rsidRPr="00E878DA" w:rsidRDefault="000C0DE3" w:rsidP="000C0DE3">
      <w:pPr>
        <w:jc w:val="both"/>
        <w:rPr>
          <w:i/>
          <w:sz w:val="20"/>
          <w:szCs w:val="20"/>
        </w:rPr>
      </w:pPr>
    </w:p>
    <w:p w:rsidR="000C0DE3" w:rsidRDefault="000C0DE3" w:rsidP="000C0DE3">
      <w:pPr>
        <w:jc w:val="both"/>
        <w:rPr>
          <w:i/>
          <w:sz w:val="20"/>
          <w:szCs w:val="20"/>
        </w:rPr>
      </w:pPr>
      <w:r w:rsidRPr="00DF5190">
        <w:rPr>
          <w:i/>
          <w:sz w:val="20"/>
          <w:szCs w:val="20"/>
        </w:rPr>
        <w:t xml:space="preserve">Ключевые слова: </w:t>
      </w:r>
      <w:r w:rsidRPr="00447ECB">
        <w:rPr>
          <w:i/>
          <w:sz w:val="20"/>
          <w:szCs w:val="20"/>
        </w:rPr>
        <w:t>конвейерная система,</w:t>
      </w:r>
      <w:r w:rsidRPr="00DF5190">
        <w:rPr>
          <w:i/>
          <w:sz w:val="20"/>
          <w:szCs w:val="20"/>
        </w:rPr>
        <w:t xml:space="preserve"> партии данных,</w:t>
      </w:r>
      <w:r w:rsidR="00B00534">
        <w:rPr>
          <w:i/>
          <w:sz w:val="20"/>
          <w:szCs w:val="20"/>
        </w:rPr>
        <w:t xml:space="preserve">  </w:t>
      </w:r>
      <w:r>
        <w:rPr>
          <w:i/>
          <w:sz w:val="20"/>
          <w:szCs w:val="20"/>
        </w:rPr>
        <w:t xml:space="preserve">иерархическая модель, </w:t>
      </w:r>
      <w:r w:rsidRPr="00447ECB">
        <w:rPr>
          <w:i/>
          <w:sz w:val="20"/>
          <w:szCs w:val="20"/>
        </w:rPr>
        <w:t>ограничения на время функционирования системы, расписания обработки партий</w:t>
      </w:r>
      <w:r w:rsidRPr="00DF5190">
        <w:rPr>
          <w:i/>
          <w:sz w:val="20"/>
          <w:szCs w:val="20"/>
        </w:rPr>
        <w:t>.</w:t>
      </w:r>
    </w:p>
    <w:p w:rsidR="000C0DE3" w:rsidRPr="00DF5190" w:rsidRDefault="000C0DE3" w:rsidP="000C0DE3">
      <w:pPr>
        <w:jc w:val="both"/>
        <w:rPr>
          <w:i/>
          <w:sz w:val="20"/>
          <w:szCs w:val="20"/>
        </w:rPr>
      </w:pPr>
    </w:p>
    <w:p w:rsidR="000C0DE3" w:rsidRPr="00DF5190" w:rsidRDefault="000C0DE3" w:rsidP="000C0DE3">
      <w:pPr>
        <w:rPr>
          <w:b/>
          <w:sz w:val="20"/>
          <w:szCs w:val="20"/>
          <w:lang w:val="en-US"/>
        </w:rPr>
      </w:pPr>
      <w:r w:rsidRPr="00DF5190">
        <w:rPr>
          <w:b/>
          <w:sz w:val="20"/>
          <w:szCs w:val="20"/>
          <w:lang w:val="en-US"/>
        </w:rPr>
        <w:t xml:space="preserve">K. </w:t>
      </w:r>
      <w:proofErr w:type="spellStart"/>
      <w:r w:rsidRPr="00DF5190">
        <w:rPr>
          <w:b/>
          <w:sz w:val="20"/>
          <w:szCs w:val="20"/>
          <w:lang w:val="en-US"/>
        </w:rPr>
        <w:t>Krotov</w:t>
      </w:r>
      <w:proofErr w:type="spellEnd"/>
      <w:r w:rsidRPr="00DF5190">
        <w:rPr>
          <w:b/>
          <w:sz w:val="20"/>
          <w:szCs w:val="20"/>
          <w:lang w:val="en-US"/>
        </w:rPr>
        <w:t xml:space="preserve">, R. </w:t>
      </w:r>
      <w:proofErr w:type="spellStart"/>
      <w:r w:rsidRPr="00DF5190">
        <w:rPr>
          <w:b/>
          <w:sz w:val="20"/>
          <w:szCs w:val="20"/>
          <w:lang w:val="en-US"/>
        </w:rPr>
        <w:t>Ikityan</w:t>
      </w:r>
      <w:proofErr w:type="spellEnd"/>
      <w:r w:rsidRPr="00DF5190">
        <w:rPr>
          <w:b/>
          <w:sz w:val="20"/>
          <w:szCs w:val="20"/>
          <w:lang w:val="en-US"/>
        </w:rPr>
        <w:t xml:space="preserve">, A. </w:t>
      </w:r>
      <w:proofErr w:type="spellStart"/>
      <w:r w:rsidRPr="00DF5190">
        <w:rPr>
          <w:b/>
          <w:sz w:val="20"/>
          <w:szCs w:val="20"/>
          <w:lang w:val="en-US"/>
        </w:rPr>
        <w:t>Lisyansky</w:t>
      </w:r>
      <w:proofErr w:type="spellEnd"/>
    </w:p>
    <w:p w:rsidR="000C0DE3" w:rsidRPr="00DF5190" w:rsidRDefault="000C0DE3" w:rsidP="000C0DE3">
      <w:pPr>
        <w:rPr>
          <w:i/>
          <w:sz w:val="20"/>
          <w:szCs w:val="20"/>
          <w:lang w:val="en-US"/>
        </w:rPr>
      </w:pPr>
      <w:r w:rsidRPr="00DF5190">
        <w:rPr>
          <w:i/>
          <w:sz w:val="20"/>
          <w:szCs w:val="20"/>
          <w:lang w:val="en-US"/>
        </w:rPr>
        <w:t xml:space="preserve">Sevastopol State University </w:t>
      </w:r>
    </w:p>
    <w:p w:rsidR="000C0DE3" w:rsidRPr="00DF5190" w:rsidRDefault="000C0DE3" w:rsidP="000C0DE3">
      <w:pPr>
        <w:rPr>
          <w:i/>
          <w:sz w:val="20"/>
          <w:szCs w:val="20"/>
          <w:lang w:val="en-US"/>
        </w:rPr>
      </w:pPr>
      <w:proofErr w:type="spellStart"/>
      <w:r w:rsidRPr="00DF5190">
        <w:rPr>
          <w:i/>
          <w:sz w:val="20"/>
          <w:szCs w:val="20"/>
          <w:lang w:val="en-US"/>
        </w:rPr>
        <w:t>Universitetskaya</w:t>
      </w:r>
      <w:proofErr w:type="spellEnd"/>
      <w:r w:rsidRPr="00DF5190">
        <w:rPr>
          <w:i/>
          <w:sz w:val="20"/>
          <w:szCs w:val="20"/>
          <w:lang w:val="en-US"/>
        </w:rPr>
        <w:t xml:space="preserve"> Str. 33, Sevastopol, Russia, 299053 </w:t>
      </w:r>
    </w:p>
    <w:p w:rsidR="000C0DE3" w:rsidRDefault="000C0DE3" w:rsidP="000C0DE3">
      <w:pPr>
        <w:rPr>
          <w:i/>
          <w:sz w:val="20"/>
          <w:szCs w:val="20"/>
          <w:lang w:val="en-US"/>
        </w:rPr>
      </w:pPr>
      <w:proofErr w:type="gramStart"/>
      <w:r w:rsidRPr="00DF5190">
        <w:rPr>
          <w:i/>
          <w:sz w:val="20"/>
          <w:szCs w:val="20"/>
          <w:lang w:val="en-US"/>
        </w:rPr>
        <w:t>e-mail</w:t>
      </w:r>
      <w:proofErr w:type="gramEnd"/>
      <w:r w:rsidRPr="00DF5190">
        <w:rPr>
          <w:i/>
          <w:sz w:val="20"/>
          <w:szCs w:val="20"/>
          <w:lang w:val="en-US"/>
        </w:rPr>
        <w:t xml:space="preserve">: </w:t>
      </w:r>
      <w:hyperlink r:id="rId6" w:history="1">
        <w:r w:rsidRPr="00985F81">
          <w:rPr>
            <w:rStyle w:val="a4"/>
            <w:i/>
            <w:sz w:val="20"/>
            <w:szCs w:val="20"/>
            <w:lang w:val="en-US"/>
          </w:rPr>
          <w:t>krotov_k1@mail.ru</w:t>
        </w:r>
      </w:hyperlink>
    </w:p>
    <w:p w:rsidR="000C0DE3" w:rsidRPr="00EC5F30" w:rsidRDefault="000C0DE3" w:rsidP="000C0DE3">
      <w:pPr>
        <w:rPr>
          <w:b/>
          <w:sz w:val="20"/>
          <w:szCs w:val="20"/>
          <w:lang w:val="en-US"/>
        </w:rPr>
      </w:pPr>
      <w:r w:rsidRPr="00EC5F30">
        <w:rPr>
          <w:b/>
          <w:sz w:val="20"/>
          <w:szCs w:val="20"/>
          <w:lang w:val="en-US"/>
        </w:rPr>
        <w:t xml:space="preserve">RESEARCH OF RECENT PLANNING METHOD OF </w:t>
      </w:r>
    </w:p>
    <w:p w:rsidR="000C0DE3" w:rsidRPr="000C0DE3" w:rsidRDefault="000C0DE3" w:rsidP="000C0DE3">
      <w:pPr>
        <w:rPr>
          <w:b/>
          <w:sz w:val="20"/>
          <w:szCs w:val="20"/>
          <w:lang w:val="en-US"/>
        </w:rPr>
      </w:pPr>
      <w:r w:rsidRPr="000C0DE3">
        <w:rPr>
          <w:b/>
          <w:sz w:val="20"/>
          <w:szCs w:val="20"/>
          <w:lang w:val="en-US"/>
        </w:rPr>
        <w:t>CONSTRUCTION DATA SCHEDULE PROCESSING GROUP PARTIES WITH A TIME LIMIT FUNCTIONING SYSTEM</w:t>
      </w:r>
    </w:p>
    <w:p w:rsidR="000C0DE3" w:rsidRPr="00E878DA" w:rsidRDefault="000C0DE3" w:rsidP="000C0DE3">
      <w:pPr>
        <w:jc w:val="both"/>
        <w:rPr>
          <w:b/>
          <w:i/>
          <w:sz w:val="20"/>
          <w:szCs w:val="20"/>
          <w:lang w:val="en-US"/>
        </w:rPr>
      </w:pPr>
      <w:r w:rsidRPr="00E878DA">
        <w:rPr>
          <w:b/>
          <w:i/>
          <w:sz w:val="20"/>
          <w:szCs w:val="20"/>
          <w:lang w:val="en-US"/>
        </w:rPr>
        <w:t xml:space="preserve">Abstract </w:t>
      </w:r>
    </w:p>
    <w:p w:rsidR="000C0DE3" w:rsidRPr="00102062" w:rsidRDefault="000C0DE3" w:rsidP="000C0DE3">
      <w:pPr>
        <w:jc w:val="both"/>
        <w:rPr>
          <w:sz w:val="20"/>
          <w:szCs w:val="20"/>
          <w:lang w:val="en-US"/>
        </w:rPr>
      </w:pPr>
      <w:r w:rsidRPr="00E55CF6">
        <w:rPr>
          <w:sz w:val="20"/>
          <w:szCs w:val="20"/>
          <w:lang w:val="en-US"/>
        </w:rPr>
        <w:t>In consideration of the work implemented study model for the formation of group data processing batches scheduling with constraints, the method of formation of these parties compositions and method of forming the compositions of these groups of parties.</w:t>
      </w:r>
      <w:r w:rsidRPr="00102062">
        <w:rPr>
          <w:sz w:val="20"/>
          <w:szCs w:val="20"/>
          <w:lang w:val="en-US"/>
        </w:rPr>
        <w:t xml:space="preserve"> </w:t>
      </w:r>
    </w:p>
    <w:p w:rsidR="000C0DE3" w:rsidRDefault="000C0DE3" w:rsidP="000C0DE3">
      <w:pPr>
        <w:rPr>
          <w:sz w:val="20"/>
          <w:szCs w:val="20"/>
          <w:lang w:val="en-US"/>
        </w:rPr>
      </w:pPr>
    </w:p>
    <w:p w:rsidR="000C0DE3" w:rsidRPr="00E878DA" w:rsidRDefault="000C0DE3" w:rsidP="000C0DE3">
      <w:pPr>
        <w:jc w:val="both"/>
        <w:rPr>
          <w:i/>
          <w:sz w:val="20"/>
          <w:szCs w:val="20"/>
          <w:lang w:val="en-US"/>
        </w:rPr>
      </w:pPr>
      <w:r w:rsidRPr="00E878DA">
        <w:rPr>
          <w:i/>
          <w:sz w:val="20"/>
          <w:szCs w:val="20"/>
          <w:lang w:val="en-US"/>
        </w:rPr>
        <w:t xml:space="preserve">Keywords: conveyor system, data party, </w:t>
      </w:r>
      <w:bookmarkStart w:id="0" w:name="_GoBack"/>
      <w:bookmarkEnd w:id="0"/>
      <w:r w:rsidRPr="00E878DA">
        <w:rPr>
          <w:i/>
          <w:sz w:val="20"/>
          <w:szCs w:val="20"/>
          <w:lang w:val="en-US"/>
        </w:rPr>
        <w:t>the limits on the operation of the system, schedule batches processing</w:t>
      </w:r>
    </w:p>
    <w:p w:rsidR="000C0DE3" w:rsidRPr="002A2AFD" w:rsidRDefault="000C0DE3" w:rsidP="000C0DE3">
      <w:pPr>
        <w:rPr>
          <w:sz w:val="20"/>
          <w:szCs w:val="20"/>
          <w:lang w:val="en-US"/>
        </w:rPr>
      </w:pPr>
    </w:p>
    <w:p w:rsidR="000C0DE3" w:rsidRDefault="000C0DE3" w:rsidP="00651CB5">
      <w:pPr>
        <w:ind w:firstLine="426"/>
        <w:jc w:val="both"/>
        <w:rPr>
          <w:sz w:val="20"/>
          <w:szCs w:val="20"/>
        </w:rPr>
      </w:pPr>
      <w:r>
        <w:rPr>
          <w:sz w:val="20"/>
          <w:szCs w:val="20"/>
        </w:rPr>
        <w:t xml:space="preserve">На современном этапе </w:t>
      </w:r>
      <w:r w:rsidR="001E3CC1">
        <w:rPr>
          <w:sz w:val="20"/>
          <w:szCs w:val="20"/>
        </w:rPr>
        <w:t>развития методов оптимизации обработки существу</w:t>
      </w:r>
      <w:r w:rsidR="00651CB5">
        <w:rPr>
          <w:sz w:val="20"/>
          <w:szCs w:val="20"/>
        </w:rPr>
        <w:t>ю</w:t>
      </w:r>
      <w:r w:rsidR="001E3CC1">
        <w:rPr>
          <w:sz w:val="20"/>
          <w:szCs w:val="20"/>
        </w:rPr>
        <w:t>т различные подходы к решению задачи оптимизации.</w:t>
      </w:r>
      <w:r w:rsidR="00651CB5">
        <w:rPr>
          <w:sz w:val="20"/>
          <w:szCs w:val="20"/>
        </w:rPr>
        <w:t xml:space="preserve"> </w:t>
      </w:r>
      <w:r w:rsidR="00CC263D">
        <w:rPr>
          <w:sz w:val="20"/>
          <w:szCs w:val="20"/>
        </w:rPr>
        <w:t>Различные методы предполагают различные подходы. Выделяют точные подходы</w:t>
      </w:r>
      <w:r w:rsidR="00677A07">
        <w:rPr>
          <w:sz w:val="20"/>
          <w:szCs w:val="20"/>
        </w:rPr>
        <w:t>, приближенные методы и методы со случайной составляющей.</w:t>
      </w:r>
    </w:p>
    <w:p w:rsidR="000C0DE3" w:rsidRDefault="000C0DE3" w:rsidP="000C0DE3">
      <w:pPr>
        <w:ind w:firstLine="426"/>
        <w:jc w:val="both"/>
        <w:rPr>
          <w:sz w:val="20"/>
          <w:szCs w:val="20"/>
        </w:rPr>
      </w:pPr>
      <w:r>
        <w:rPr>
          <w:sz w:val="20"/>
          <w:szCs w:val="20"/>
        </w:rPr>
        <w:t>В рассматриваемой работе представлен</w:t>
      </w:r>
      <w:r w:rsidR="00157CA7">
        <w:rPr>
          <w:sz w:val="20"/>
          <w:szCs w:val="20"/>
        </w:rPr>
        <w:t>ы</w:t>
      </w:r>
      <w:r>
        <w:rPr>
          <w:sz w:val="20"/>
          <w:szCs w:val="20"/>
        </w:rPr>
        <w:t xml:space="preserve"> </w:t>
      </w:r>
      <w:r w:rsidR="00157CA7">
        <w:rPr>
          <w:sz w:val="20"/>
          <w:szCs w:val="20"/>
        </w:rPr>
        <w:t xml:space="preserve">методы формирования партий </w:t>
      </w:r>
      <w:r w:rsidR="00D368C2">
        <w:rPr>
          <w:sz w:val="20"/>
          <w:szCs w:val="20"/>
        </w:rPr>
        <w:t>методом последовательных приближений и генетический алгоритм</w:t>
      </w:r>
      <w:r>
        <w:rPr>
          <w:sz w:val="20"/>
          <w:szCs w:val="20"/>
        </w:rPr>
        <w:t xml:space="preserve">. </w:t>
      </w:r>
    </w:p>
    <w:p w:rsidR="000C0DE3" w:rsidRDefault="000C0DE3" w:rsidP="000C0DE3">
      <w:pPr>
        <w:ind w:firstLine="426"/>
        <w:jc w:val="both"/>
        <w:rPr>
          <w:sz w:val="20"/>
          <w:szCs w:val="20"/>
        </w:rPr>
      </w:pPr>
      <w:r>
        <w:rPr>
          <w:sz w:val="20"/>
          <w:szCs w:val="20"/>
        </w:rPr>
        <w:lastRenderedPageBreak/>
        <w:t>На первом уровне системы рассматриваются составы партий данных различных типов. На этом уровне задачи решением является оптимальный состав партий данных. Критерием на этом уровне является минимизация</w:t>
      </w:r>
      <w:r w:rsidR="00EA5C31">
        <w:rPr>
          <w:sz w:val="20"/>
          <w:szCs w:val="20"/>
        </w:rPr>
        <w:t xml:space="preserve"> времени обработки</w:t>
      </w:r>
      <w:r>
        <w:rPr>
          <w:sz w:val="20"/>
          <w:szCs w:val="20"/>
        </w:rPr>
        <w:t xml:space="preserve"> </w:t>
      </w:r>
      <w:r w:rsidR="00EA5C31">
        <w:rPr>
          <w:sz w:val="20"/>
          <w:szCs w:val="20"/>
        </w:rPr>
        <w:t>(минимизация времени простоев при обработке на конвейере)</w:t>
      </w:r>
      <w:r>
        <w:rPr>
          <w:sz w:val="20"/>
          <w:szCs w:val="20"/>
        </w:rPr>
        <w:t xml:space="preserve">. </w:t>
      </w:r>
    </w:p>
    <w:p w:rsidR="000C0DE3" w:rsidRDefault="000C0DE3" w:rsidP="000C0DE3">
      <w:pPr>
        <w:ind w:firstLine="426"/>
        <w:jc w:val="both"/>
        <w:rPr>
          <w:sz w:val="20"/>
          <w:szCs w:val="20"/>
        </w:rPr>
      </w:pPr>
      <w:r>
        <w:rPr>
          <w:sz w:val="20"/>
          <w:szCs w:val="20"/>
        </w:rPr>
        <w:t xml:space="preserve">Для решения поставленной на первом уровне задачи в рассмотрение введены метод формирования оптимальных составов партий данных различных типов и метод формирования составов партий данных одного типа. </w:t>
      </w:r>
    </w:p>
    <w:p w:rsidR="000C0DE3" w:rsidRDefault="000C0DE3" w:rsidP="000C0DE3">
      <w:pPr>
        <w:ind w:firstLine="426"/>
        <w:jc w:val="both"/>
        <w:rPr>
          <w:sz w:val="20"/>
          <w:szCs w:val="20"/>
        </w:rPr>
      </w:pPr>
      <w:r>
        <w:rPr>
          <w:sz w:val="20"/>
          <w:szCs w:val="20"/>
        </w:rPr>
        <w:t xml:space="preserve">На втором уровне системы </w:t>
      </w:r>
      <w:r w:rsidR="00EA5C31">
        <w:rPr>
          <w:sz w:val="20"/>
          <w:szCs w:val="20"/>
        </w:rPr>
        <w:t>строится расписание для полученных составов партий, для нахождения оптимального порядка обработки партий для минимизации времени обработки (минимизации простоев конвейера)</w:t>
      </w:r>
      <w:r>
        <w:rPr>
          <w:sz w:val="20"/>
          <w:szCs w:val="20"/>
        </w:rPr>
        <w:t xml:space="preserve">. </w:t>
      </w:r>
    </w:p>
    <w:p w:rsidR="00EA5C31" w:rsidRDefault="00EA5C31" w:rsidP="000C0DE3">
      <w:pPr>
        <w:ind w:firstLine="426"/>
        <w:jc w:val="both"/>
        <w:rPr>
          <w:sz w:val="20"/>
          <w:szCs w:val="20"/>
        </w:rPr>
      </w:pPr>
      <w:r>
        <w:rPr>
          <w:sz w:val="20"/>
          <w:szCs w:val="20"/>
        </w:rPr>
        <w:t>Для сравнения двух представленных методов была написана программа в соответствии с алгоритмами формирования составов партий на первом уровне и формирования расписаний обработки на втором уровне.</w:t>
      </w:r>
    </w:p>
    <w:p w:rsidR="00EA5C31" w:rsidRDefault="00EA5C31" w:rsidP="000C0DE3">
      <w:pPr>
        <w:ind w:firstLine="426"/>
        <w:jc w:val="both"/>
        <w:rPr>
          <w:sz w:val="20"/>
          <w:szCs w:val="20"/>
        </w:rPr>
      </w:pPr>
      <w:r>
        <w:rPr>
          <w:sz w:val="20"/>
          <w:szCs w:val="20"/>
        </w:rPr>
        <w:t>В качестве набора тестовых данных были взяты такие наборы:</w:t>
      </w:r>
    </w:p>
    <w:p w:rsidR="00EA5C31" w:rsidRDefault="00EA5C31" w:rsidP="000C0DE3">
      <w:pPr>
        <w:ind w:firstLine="426"/>
        <w:jc w:val="both"/>
        <w:rPr>
          <w:sz w:val="20"/>
          <w:szCs w:val="20"/>
        </w:rPr>
      </w:pPr>
      <w:r>
        <w:rPr>
          <w:sz w:val="20"/>
          <w:szCs w:val="20"/>
          <w:lang w:val="en-US"/>
        </w:rPr>
        <w:t>Ni</w:t>
      </w:r>
      <w:r>
        <w:rPr>
          <w:sz w:val="20"/>
          <w:szCs w:val="20"/>
        </w:rPr>
        <w:t xml:space="preserve"> = </w:t>
      </w:r>
      <w:r w:rsidRPr="00EA5C31">
        <w:rPr>
          <w:sz w:val="20"/>
          <w:szCs w:val="20"/>
        </w:rPr>
        <w:t>{</w:t>
      </w:r>
      <w:r>
        <w:rPr>
          <w:sz w:val="20"/>
          <w:szCs w:val="20"/>
        </w:rPr>
        <w:t>8</w:t>
      </w:r>
      <w:r w:rsidRPr="00EA5C31">
        <w:rPr>
          <w:sz w:val="20"/>
          <w:szCs w:val="20"/>
        </w:rPr>
        <w:t xml:space="preserve">, 12, 16, 24, 36} – </w:t>
      </w:r>
      <w:r>
        <w:rPr>
          <w:sz w:val="20"/>
          <w:szCs w:val="20"/>
        </w:rPr>
        <w:t>число требований каждого типа данных;</w:t>
      </w:r>
    </w:p>
    <w:p w:rsidR="000C0DE3" w:rsidRDefault="00EA5C31" w:rsidP="000C0DE3">
      <w:pPr>
        <w:ind w:firstLine="426"/>
        <w:jc w:val="both"/>
        <w:rPr>
          <w:sz w:val="20"/>
          <w:szCs w:val="20"/>
        </w:rPr>
      </w:pPr>
      <w:r>
        <w:rPr>
          <w:sz w:val="20"/>
          <w:szCs w:val="20"/>
          <w:lang w:val="en-US"/>
        </w:rPr>
        <w:t>N</w:t>
      </w:r>
      <w:r w:rsidRPr="00EA5C31">
        <w:rPr>
          <w:sz w:val="20"/>
          <w:szCs w:val="20"/>
        </w:rPr>
        <w:t xml:space="preserve"> = {5, 10} – </w:t>
      </w:r>
      <w:r>
        <w:rPr>
          <w:sz w:val="20"/>
          <w:szCs w:val="20"/>
        </w:rPr>
        <w:t>число типов данных;</w:t>
      </w:r>
    </w:p>
    <w:p w:rsidR="00EA5C31" w:rsidRPr="00EA5C31" w:rsidRDefault="00EA5C31" w:rsidP="000C0DE3">
      <w:pPr>
        <w:ind w:firstLine="426"/>
        <w:jc w:val="both"/>
        <w:rPr>
          <w:sz w:val="20"/>
          <w:szCs w:val="20"/>
        </w:rPr>
      </w:pPr>
      <w:proofErr w:type="gramStart"/>
      <w:r>
        <w:rPr>
          <w:sz w:val="20"/>
          <w:szCs w:val="20"/>
          <w:lang w:val="en-US"/>
        </w:rPr>
        <w:t>L</w:t>
      </w:r>
      <w:r w:rsidRPr="00EA5C31">
        <w:rPr>
          <w:sz w:val="20"/>
          <w:szCs w:val="20"/>
        </w:rPr>
        <w:t xml:space="preserve"> </w:t>
      </w:r>
      <w:r w:rsidRPr="00EA5C31">
        <w:rPr>
          <w:sz w:val="20"/>
          <w:szCs w:val="20"/>
        </w:rPr>
        <w:t xml:space="preserve"> =</w:t>
      </w:r>
      <w:proofErr w:type="gramEnd"/>
      <w:r w:rsidRPr="00EA5C31">
        <w:rPr>
          <w:sz w:val="20"/>
          <w:szCs w:val="20"/>
        </w:rPr>
        <w:t xml:space="preserve"> {5, 10}</w:t>
      </w:r>
      <w:r w:rsidRPr="00EA5C31">
        <w:rPr>
          <w:sz w:val="20"/>
          <w:szCs w:val="20"/>
        </w:rPr>
        <w:t xml:space="preserve"> </w:t>
      </w:r>
      <w:r>
        <w:rPr>
          <w:sz w:val="20"/>
          <w:szCs w:val="20"/>
        </w:rPr>
        <w:t>–</w:t>
      </w:r>
      <w:r w:rsidRPr="00EA5C31">
        <w:rPr>
          <w:sz w:val="20"/>
          <w:szCs w:val="20"/>
        </w:rPr>
        <w:t xml:space="preserve"> </w:t>
      </w:r>
      <w:r>
        <w:rPr>
          <w:sz w:val="20"/>
          <w:szCs w:val="20"/>
        </w:rPr>
        <w:t>длина конвейерной вычислительной системы</w:t>
      </w:r>
      <w:r w:rsidRPr="00EA5C31">
        <w:rPr>
          <w:sz w:val="20"/>
          <w:szCs w:val="20"/>
        </w:rPr>
        <w:t>;</w:t>
      </w:r>
    </w:p>
    <w:p w:rsidR="00EA5C31" w:rsidRDefault="00EA5C31" w:rsidP="000C0DE3">
      <w:pPr>
        <w:ind w:firstLine="426"/>
        <w:jc w:val="both"/>
        <w:rPr>
          <w:sz w:val="20"/>
          <w:szCs w:val="20"/>
        </w:rPr>
      </w:pPr>
      <w:r>
        <w:rPr>
          <w:sz w:val="20"/>
          <w:szCs w:val="20"/>
          <w:lang w:val="en-US"/>
        </w:rPr>
        <w:t>Ti</w:t>
      </w:r>
      <w:r w:rsidRPr="00EA5C31">
        <w:rPr>
          <w:sz w:val="20"/>
          <w:szCs w:val="20"/>
        </w:rPr>
        <w:t xml:space="preserve"> = {2, 4, 8, 16, 32}</w:t>
      </w:r>
      <w:r>
        <w:rPr>
          <w:sz w:val="20"/>
          <w:szCs w:val="20"/>
        </w:rPr>
        <w:t xml:space="preserve"> – время обработки </w:t>
      </w:r>
      <w:proofErr w:type="spellStart"/>
      <w:r>
        <w:rPr>
          <w:sz w:val="20"/>
          <w:szCs w:val="20"/>
          <w:lang w:val="en-US"/>
        </w:rPr>
        <w:t>i</w:t>
      </w:r>
      <w:proofErr w:type="spellEnd"/>
      <w:r>
        <w:rPr>
          <w:sz w:val="20"/>
          <w:szCs w:val="20"/>
        </w:rPr>
        <w:t>-ого типа требования;</w:t>
      </w:r>
    </w:p>
    <w:p w:rsidR="00EA5C31" w:rsidRDefault="00EA5C31" w:rsidP="000C0DE3">
      <w:pPr>
        <w:ind w:firstLine="426"/>
        <w:jc w:val="both"/>
        <w:rPr>
          <w:sz w:val="20"/>
          <w:szCs w:val="20"/>
        </w:rPr>
      </w:pPr>
      <w:proofErr w:type="spellStart"/>
      <w:r>
        <w:rPr>
          <w:sz w:val="20"/>
          <w:szCs w:val="20"/>
          <w:lang w:val="en-US"/>
        </w:rPr>
        <w:t>Tij</w:t>
      </w:r>
      <w:proofErr w:type="spellEnd"/>
      <w:r w:rsidRPr="00EA5C31">
        <w:rPr>
          <w:sz w:val="20"/>
          <w:szCs w:val="20"/>
        </w:rPr>
        <w:t xml:space="preserve"> = {2, 4, 8, 16, 32}</w:t>
      </w:r>
      <w:r>
        <w:rPr>
          <w:sz w:val="20"/>
          <w:szCs w:val="20"/>
        </w:rPr>
        <w:t xml:space="preserve"> – время переналадки конвейера с </w:t>
      </w:r>
      <w:proofErr w:type="spellStart"/>
      <w:r>
        <w:rPr>
          <w:sz w:val="20"/>
          <w:szCs w:val="20"/>
          <w:lang w:val="en-US"/>
        </w:rPr>
        <w:t>i</w:t>
      </w:r>
      <w:proofErr w:type="spellEnd"/>
      <w:r w:rsidRPr="00EA5C31">
        <w:rPr>
          <w:sz w:val="20"/>
          <w:szCs w:val="20"/>
        </w:rPr>
        <w:t xml:space="preserve"> </w:t>
      </w:r>
      <w:r>
        <w:rPr>
          <w:sz w:val="20"/>
          <w:szCs w:val="20"/>
        </w:rPr>
        <w:t xml:space="preserve">на </w:t>
      </w:r>
      <w:r>
        <w:rPr>
          <w:sz w:val="20"/>
          <w:szCs w:val="20"/>
          <w:lang w:val="en-US"/>
        </w:rPr>
        <w:t>j</w:t>
      </w:r>
      <w:r w:rsidRPr="00EA5C31">
        <w:rPr>
          <w:sz w:val="20"/>
          <w:szCs w:val="20"/>
        </w:rPr>
        <w:t xml:space="preserve"> </w:t>
      </w:r>
      <w:r>
        <w:rPr>
          <w:sz w:val="20"/>
          <w:szCs w:val="20"/>
        </w:rPr>
        <w:t>тип данных.</w:t>
      </w:r>
    </w:p>
    <w:p w:rsidR="00EA5C31" w:rsidRDefault="00EA5C31" w:rsidP="000C0DE3">
      <w:pPr>
        <w:ind w:firstLine="426"/>
        <w:jc w:val="both"/>
        <w:rPr>
          <w:sz w:val="20"/>
          <w:szCs w:val="20"/>
        </w:rPr>
      </w:pPr>
      <w:r>
        <w:rPr>
          <w:sz w:val="20"/>
          <w:szCs w:val="20"/>
        </w:rPr>
        <w:t>В результате проведенного анализа были получены времена обработки заданных тестовых наборов данных двумя представленными алгоритмами и алгоритмом с фиксированными партиями.</w:t>
      </w:r>
    </w:p>
    <w:p w:rsidR="0032331C" w:rsidRDefault="0032331C" w:rsidP="000C0DE3">
      <w:pPr>
        <w:ind w:firstLine="426"/>
        <w:jc w:val="both"/>
        <w:rPr>
          <w:sz w:val="20"/>
          <w:szCs w:val="20"/>
        </w:rPr>
      </w:pPr>
      <w:r>
        <w:rPr>
          <w:sz w:val="20"/>
          <w:szCs w:val="20"/>
        </w:rPr>
        <w:t xml:space="preserve">Рассматриваемые данные показывают, что эффективность применения метода формирования партий двухуровневой модели по отношения к фиксированным партиям и случайным мутациям </w:t>
      </w:r>
      <w:r w:rsidR="00BA47C4">
        <w:rPr>
          <w:sz w:val="20"/>
          <w:szCs w:val="20"/>
        </w:rPr>
        <w:t>равняется</w:t>
      </w:r>
      <w:r>
        <w:rPr>
          <w:sz w:val="20"/>
          <w:szCs w:val="20"/>
        </w:rPr>
        <w:t xml:space="preserve"> соответственно 18% и 17%. Следовательно</w:t>
      </w:r>
      <w:r w:rsidR="00BA47C4">
        <w:rPr>
          <w:sz w:val="20"/>
          <w:szCs w:val="20"/>
        </w:rPr>
        <w:t>,</w:t>
      </w:r>
      <w:r>
        <w:rPr>
          <w:sz w:val="20"/>
          <w:szCs w:val="20"/>
        </w:rPr>
        <w:t xml:space="preserve"> можно предположить, что эффективность применения алгоритма формирования партий данных на первом уровне многоуровневой задачи оправдана.</w:t>
      </w:r>
    </w:p>
    <w:p w:rsidR="00EA5C31" w:rsidRDefault="00EA5C31" w:rsidP="000C0DE3">
      <w:pPr>
        <w:ind w:firstLine="426"/>
        <w:jc w:val="both"/>
        <w:rPr>
          <w:sz w:val="20"/>
          <w:szCs w:val="20"/>
        </w:rPr>
      </w:pPr>
      <w:r>
        <w:rPr>
          <w:sz w:val="20"/>
          <w:szCs w:val="20"/>
        </w:rPr>
        <w:t xml:space="preserve">Наглядные </w:t>
      </w:r>
      <w:r w:rsidR="0032331C">
        <w:rPr>
          <w:sz w:val="20"/>
          <w:szCs w:val="20"/>
        </w:rPr>
        <w:t>результаты приведены на графике</w:t>
      </w:r>
    </w:p>
    <w:p w:rsidR="00EA5C31" w:rsidRPr="00EA5C31" w:rsidRDefault="00EA5C31" w:rsidP="000C0DE3">
      <w:pPr>
        <w:ind w:firstLine="426"/>
        <w:jc w:val="both"/>
        <w:rPr>
          <w:sz w:val="20"/>
          <w:szCs w:val="20"/>
        </w:rPr>
      </w:pPr>
      <w:r>
        <w:rPr>
          <w:noProof/>
          <w:lang w:val="uk-UA" w:eastAsia="uk-UA"/>
        </w:rPr>
        <w:lastRenderedPageBreak/>
        <w:drawing>
          <wp:inline distT="0" distB="0" distL="0" distR="0" wp14:anchorId="008FD980" wp14:editId="39B2C4C2">
            <wp:extent cx="3816626" cy="1614114"/>
            <wp:effectExtent l="0" t="0" r="12700" b="2476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DE3" w:rsidRPr="00102062" w:rsidRDefault="000C0DE3" w:rsidP="000C0DE3">
      <w:pPr>
        <w:ind w:firstLine="426"/>
        <w:jc w:val="both"/>
        <w:rPr>
          <w:sz w:val="20"/>
          <w:szCs w:val="20"/>
        </w:rPr>
      </w:pPr>
    </w:p>
    <w:p w:rsidR="000C0DE3" w:rsidRPr="00447ECB" w:rsidRDefault="000C0DE3" w:rsidP="000C0DE3">
      <w:pPr>
        <w:jc w:val="both"/>
        <w:rPr>
          <w:b/>
          <w:i/>
          <w:sz w:val="20"/>
          <w:szCs w:val="20"/>
        </w:rPr>
      </w:pPr>
      <w:r w:rsidRPr="00447ECB">
        <w:rPr>
          <w:b/>
          <w:i/>
          <w:sz w:val="20"/>
          <w:szCs w:val="20"/>
        </w:rPr>
        <w:t xml:space="preserve">Библиографический список </w:t>
      </w:r>
    </w:p>
    <w:p w:rsidR="000C0DE3" w:rsidRPr="00717254" w:rsidRDefault="000C0DE3" w:rsidP="000C0DE3">
      <w:pPr>
        <w:ind w:firstLine="426"/>
        <w:jc w:val="both"/>
        <w:rPr>
          <w:sz w:val="20"/>
          <w:szCs w:val="20"/>
        </w:rPr>
      </w:pPr>
    </w:p>
    <w:p w:rsidR="000C0DE3" w:rsidRPr="00B97960" w:rsidRDefault="000C0DE3" w:rsidP="000C0DE3">
      <w:pPr>
        <w:pStyle w:val="a3"/>
        <w:numPr>
          <w:ilvl w:val="0"/>
          <w:numId w:val="1"/>
        </w:numPr>
        <w:ind w:left="0" w:firstLine="426"/>
        <w:rPr>
          <w:sz w:val="20"/>
          <w:szCs w:val="20"/>
        </w:rPr>
      </w:pPr>
      <w:r>
        <w:rPr>
          <w:sz w:val="20"/>
          <w:szCs w:val="20"/>
        </w:rPr>
        <w:t>Кротов К.В. О</w:t>
      </w:r>
      <w:r w:rsidRPr="00717254">
        <w:rPr>
          <w:sz w:val="20"/>
          <w:szCs w:val="20"/>
        </w:rPr>
        <w:t>боснование модели многоуровневого программирования для построения расписаний групповой обработки партий данных в конвейерной системе при наличии ограничений</w:t>
      </w:r>
      <w:r>
        <w:rPr>
          <w:sz w:val="20"/>
          <w:szCs w:val="20"/>
        </w:rPr>
        <w:t xml:space="preserve"> /К.В. Кротов. </w:t>
      </w:r>
      <w:r>
        <w:rPr>
          <w:sz w:val="20"/>
          <w:szCs w:val="20"/>
        </w:rPr>
        <w:noBreakHyphen/>
        <w:t xml:space="preserve"> </w:t>
      </w:r>
      <w:r w:rsidRPr="000816D7">
        <w:rPr>
          <w:sz w:val="20"/>
          <w:szCs w:val="20"/>
        </w:rPr>
        <w:t>Журнал «Вестник Иркутского государственного технического университета»</w:t>
      </w:r>
      <w:r>
        <w:rPr>
          <w:sz w:val="20"/>
          <w:szCs w:val="20"/>
        </w:rPr>
        <w:t xml:space="preserve">. 2016 № </w:t>
      </w:r>
      <w:hyperlink r:id="rId8" w:history="1">
        <w:r w:rsidRPr="000816D7">
          <w:rPr>
            <w:sz w:val="20"/>
            <w:szCs w:val="20"/>
          </w:rPr>
          <w:t>1</w:t>
        </w:r>
      </w:hyperlink>
      <w:r>
        <w:rPr>
          <w:sz w:val="20"/>
          <w:szCs w:val="20"/>
          <w:lang w:val="en-US"/>
        </w:rPr>
        <w:t>.</w:t>
      </w:r>
      <w:r>
        <w:rPr>
          <w:sz w:val="20"/>
          <w:szCs w:val="20"/>
        </w:rPr>
        <w:t xml:space="preserve"> с. 25-34.</w:t>
      </w:r>
    </w:p>
    <w:p w:rsidR="00D031BA" w:rsidRDefault="00D031BA"/>
    <w:sectPr w:rsidR="00D031BA" w:rsidSect="009E55F4">
      <w:pgSz w:w="8392" w:h="11907" w:code="11"/>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E2432"/>
    <w:multiLevelType w:val="hybridMultilevel"/>
    <w:tmpl w:val="5692A2F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C7"/>
    <w:rsid w:val="000658C7"/>
    <w:rsid w:val="000C0DE3"/>
    <w:rsid w:val="00157CA7"/>
    <w:rsid w:val="001A3F71"/>
    <w:rsid w:val="001E3CC1"/>
    <w:rsid w:val="0032331C"/>
    <w:rsid w:val="00651CB5"/>
    <w:rsid w:val="00677A07"/>
    <w:rsid w:val="009C7FCD"/>
    <w:rsid w:val="00B00534"/>
    <w:rsid w:val="00BA47C4"/>
    <w:rsid w:val="00CC263D"/>
    <w:rsid w:val="00D031BA"/>
    <w:rsid w:val="00D368C2"/>
    <w:rsid w:val="00E22A46"/>
    <w:rsid w:val="00EA5C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C0DE3"/>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DE3"/>
    <w:pPr>
      <w:ind w:left="720"/>
      <w:contextualSpacing/>
    </w:pPr>
  </w:style>
  <w:style w:type="character" w:styleId="a4">
    <w:name w:val="Hyperlink"/>
    <w:basedOn w:val="a0"/>
    <w:uiPriority w:val="99"/>
    <w:unhideWhenUsed/>
    <w:rsid w:val="000C0DE3"/>
    <w:rPr>
      <w:color w:val="0000FF"/>
      <w:u w:val="single"/>
    </w:rPr>
  </w:style>
  <w:style w:type="paragraph" w:styleId="a5">
    <w:name w:val="Balloon Text"/>
    <w:basedOn w:val="a"/>
    <w:link w:val="a6"/>
    <w:uiPriority w:val="99"/>
    <w:semiHidden/>
    <w:unhideWhenUsed/>
    <w:rsid w:val="00EA5C31"/>
    <w:rPr>
      <w:rFonts w:ascii="Tahoma" w:hAnsi="Tahoma" w:cs="Tahoma"/>
      <w:sz w:val="16"/>
      <w:szCs w:val="16"/>
    </w:rPr>
  </w:style>
  <w:style w:type="character" w:customStyle="1" w:styleId="a6">
    <w:name w:val="Текст выноски Знак"/>
    <w:basedOn w:val="a0"/>
    <w:link w:val="a5"/>
    <w:uiPriority w:val="99"/>
    <w:semiHidden/>
    <w:rsid w:val="00EA5C31"/>
    <w:rPr>
      <w:rFonts w:ascii="Tahoma"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C0DE3"/>
    <w:pPr>
      <w:spacing w:after="0" w:line="240" w:lineRule="auto"/>
    </w:pPr>
    <w:rPr>
      <w:rFonts w:ascii="Times New Roman" w:hAnsi="Times New Roman" w:cs="Times New Roman"/>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DE3"/>
    <w:pPr>
      <w:ind w:left="720"/>
      <w:contextualSpacing/>
    </w:pPr>
  </w:style>
  <w:style w:type="character" w:styleId="a4">
    <w:name w:val="Hyperlink"/>
    <w:basedOn w:val="a0"/>
    <w:uiPriority w:val="99"/>
    <w:unhideWhenUsed/>
    <w:rsid w:val="000C0DE3"/>
    <w:rPr>
      <w:color w:val="0000FF"/>
      <w:u w:val="single"/>
    </w:rPr>
  </w:style>
  <w:style w:type="paragraph" w:styleId="a5">
    <w:name w:val="Balloon Text"/>
    <w:basedOn w:val="a"/>
    <w:link w:val="a6"/>
    <w:uiPriority w:val="99"/>
    <w:semiHidden/>
    <w:unhideWhenUsed/>
    <w:rsid w:val="00EA5C31"/>
    <w:rPr>
      <w:rFonts w:ascii="Tahoma" w:hAnsi="Tahoma" w:cs="Tahoma"/>
      <w:sz w:val="16"/>
      <w:szCs w:val="16"/>
    </w:rPr>
  </w:style>
  <w:style w:type="character" w:customStyle="1" w:styleId="a6">
    <w:name w:val="Текст выноски Знак"/>
    <w:basedOn w:val="a0"/>
    <w:link w:val="a5"/>
    <w:uiPriority w:val="99"/>
    <w:semiHidden/>
    <w:rsid w:val="00EA5C31"/>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istu.edu/vestnik_irgtu/?ru/journals/2016/01/start" TargetMode="Externa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otov_k1@mail.r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Sasha\&#1052;&#1072;&#1075;&#1080;&#1089;&#1090;&#1088;&#1072;&#1090;&#1091;&#1088;&#1072;\&#1053;&#1048;&#1056;\&#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997743556743574"/>
          <c:y val="8.735566385026089E-2"/>
          <c:w val="0.55038583987317724"/>
          <c:h val="0.71553558174949228"/>
        </c:manualLayout>
      </c:layout>
      <c:scatterChart>
        <c:scatterStyle val="smoothMarker"/>
        <c:varyColors val="0"/>
        <c:ser>
          <c:idx val="0"/>
          <c:order val="0"/>
          <c:tx>
            <c:strRef>
              <c:f>'Для ni = 8'!$C$1</c:f>
              <c:strCache>
                <c:ptCount val="1"/>
                <c:pt idx="0">
                  <c:v>Фикс. партии</c:v>
                </c:pt>
              </c:strCache>
            </c:strRef>
          </c:tx>
          <c:yVal>
            <c:numRef>
              <c:f>'Для ni = 8'!$C$106:$C$110</c:f>
              <c:numCache>
                <c:formatCode>General</c:formatCode>
                <c:ptCount val="5"/>
                <c:pt idx="0">
                  <c:v>1678</c:v>
                </c:pt>
                <c:pt idx="1">
                  <c:v>1686</c:v>
                </c:pt>
                <c:pt idx="2">
                  <c:v>1702</c:v>
                </c:pt>
                <c:pt idx="3">
                  <c:v>1734</c:v>
                </c:pt>
                <c:pt idx="4">
                  <c:v>1798</c:v>
                </c:pt>
              </c:numCache>
            </c:numRef>
          </c:yVal>
          <c:smooth val="1"/>
        </c:ser>
        <c:ser>
          <c:idx val="1"/>
          <c:order val="1"/>
          <c:tx>
            <c:strRef>
              <c:f>'Для ni = 8'!$E$1</c:f>
              <c:strCache>
                <c:ptCount val="1"/>
                <c:pt idx="0">
                  <c:v>Метод формирования партий</c:v>
                </c:pt>
              </c:strCache>
            </c:strRef>
          </c:tx>
          <c:yVal>
            <c:numRef>
              <c:f>'Для ni = 8'!$E$106:$E$110</c:f>
              <c:numCache>
                <c:formatCode>General</c:formatCode>
                <c:ptCount val="5"/>
                <c:pt idx="0">
                  <c:v>1382</c:v>
                </c:pt>
                <c:pt idx="1">
                  <c:v>1396</c:v>
                </c:pt>
                <c:pt idx="2">
                  <c:v>1412</c:v>
                </c:pt>
                <c:pt idx="3">
                  <c:v>1434</c:v>
                </c:pt>
                <c:pt idx="4">
                  <c:v>1476</c:v>
                </c:pt>
              </c:numCache>
            </c:numRef>
          </c:yVal>
          <c:smooth val="1"/>
        </c:ser>
        <c:ser>
          <c:idx val="2"/>
          <c:order val="2"/>
          <c:tx>
            <c:strRef>
              <c:f>'Для ni = 8'!$G$1</c:f>
              <c:strCache>
                <c:ptCount val="1"/>
                <c:pt idx="0">
                  <c:v>ГА</c:v>
                </c:pt>
              </c:strCache>
            </c:strRef>
          </c:tx>
          <c:yVal>
            <c:numRef>
              <c:f>'Для ni = 8'!$G$106:$G$110</c:f>
              <c:numCache>
                <c:formatCode>General</c:formatCode>
                <c:ptCount val="5"/>
                <c:pt idx="0">
                  <c:v>1670</c:v>
                </c:pt>
                <c:pt idx="1">
                  <c:v>1680</c:v>
                </c:pt>
                <c:pt idx="2">
                  <c:v>1694</c:v>
                </c:pt>
                <c:pt idx="3">
                  <c:v>1726</c:v>
                </c:pt>
                <c:pt idx="4">
                  <c:v>1790</c:v>
                </c:pt>
              </c:numCache>
            </c:numRef>
          </c:yVal>
          <c:smooth val="1"/>
        </c:ser>
        <c:dLbls>
          <c:showLegendKey val="0"/>
          <c:showVal val="0"/>
          <c:showCatName val="0"/>
          <c:showSerName val="0"/>
          <c:showPercent val="0"/>
          <c:showBubbleSize val="0"/>
        </c:dLbls>
        <c:axId val="75227520"/>
        <c:axId val="44471040"/>
      </c:scatterChart>
      <c:valAx>
        <c:axId val="75227520"/>
        <c:scaling>
          <c:orientation val="minMax"/>
        </c:scaling>
        <c:delete val="0"/>
        <c:axPos val="b"/>
        <c:majorTickMark val="out"/>
        <c:minorTickMark val="none"/>
        <c:tickLblPos val="nextTo"/>
        <c:crossAx val="44471040"/>
        <c:crossesAt val="1200"/>
        <c:crossBetween val="midCat"/>
      </c:valAx>
      <c:valAx>
        <c:axId val="44471040"/>
        <c:scaling>
          <c:orientation val="minMax"/>
          <c:min val="1200"/>
        </c:scaling>
        <c:delete val="0"/>
        <c:axPos val="l"/>
        <c:majorGridlines/>
        <c:numFmt formatCode="General" sourceLinked="1"/>
        <c:majorTickMark val="out"/>
        <c:minorTickMark val="none"/>
        <c:tickLblPos val="nextTo"/>
        <c:crossAx val="75227520"/>
        <c:crosses val="autoZero"/>
        <c:crossBetween val="midCat"/>
      </c:valAx>
    </c:plotArea>
    <c:legend>
      <c:legendPos val="r"/>
      <c:layout>
        <c:manualLayout>
          <c:xMode val="edge"/>
          <c:yMode val="edge"/>
          <c:x val="0.69205261571920818"/>
          <c:y val="9.6299119634839031E-2"/>
          <c:w val="0.28802455362406482"/>
          <c:h val="0.80740176073032188"/>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3</Pages>
  <Words>2463</Words>
  <Characters>1404</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6</cp:revision>
  <dcterms:created xsi:type="dcterms:W3CDTF">2017-04-19T00:36:00Z</dcterms:created>
  <dcterms:modified xsi:type="dcterms:W3CDTF">2017-04-25T23:16:00Z</dcterms:modified>
</cp:coreProperties>
</file>