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0FE" w:rsidRPr="006656E5" w:rsidRDefault="006656E5" w:rsidP="006656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56E5">
        <w:rPr>
          <w:rFonts w:ascii="Times New Roman" w:hAnsi="Times New Roman" w:cs="Times New Roman"/>
          <w:b/>
          <w:bCs/>
          <w:sz w:val="28"/>
          <w:szCs w:val="28"/>
        </w:rPr>
        <w:t>Київський національний університет імені Тараса Шевченка</w:t>
      </w: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56E5"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</w:t>
      </w: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56E5">
        <w:rPr>
          <w:rFonts w:ascii="Times New Roman" w:hAnsi="Times New Roman" w:cs="Times New Roman"/>
          <w:b/>
          <w:bCs/>
          <w:sz w:val="28"/>
          <w:szCs w:val="28"/>
        </w:rPr>
        <w:t>Кафедра програмних систем і технологій</w:t>
      </w: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sz w:val="28"/>
          <w:szCs w:val="28"/>
        </w:rPr>
      </w:pPr>
      <w:r w:rsidRPr="006656E5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sz w:val="28"/>
          <w:szCs w:val="28"/>
        </w:rPr>
      </w:pPr>
      <w:r w:rsidRPr="006656E5">
        <w:rPr>
          <w:rFonts w:ascii="Times New Roman" w:hAnsi="Times New Roman" w:cs="Times New Roman"/>
          <w:sz w:val="28"/>
          <w:szCs w:val="28"/>
        </w:rPr>
        <w:t>з лабораторної роботи № 1</w:t>
      </w: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sz w:val="28"/>
          <w:szCs w:val="28"/>
        </w:rPr>
      </w:pPr>
      <w:r w:rsidRPr="006656E5">
        <w:rPr>
          <w:rFonts w:ascii="Times New Roman" w:hAnsi="Times New Roman" w:cs="Times New Roman"/>
          <w:sz w:val="28"/>
          <w:szCs w:val="28"/>
        </w:rPr>
        <w:t>з дисципліни “Об’єктно-орієнтоване програмування”</w:t>
      </w: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sz w:val="28"/>
          <w:szCs w:val="28"/>
        </w:rPr>
      </w:pPr>
      <w:r w:rsidRPr="006656E5">
        <w:rPr>
          <w:rFonts w:ascii="Times New Roman" w:hAnsi="Times New Roman" w:cs="Times New Roman"/>
          <w:sz w:val="28"/>
          <w:szCs w:val="28"/>
        </w:rPr>
        <w:t>«Автоматизована система “Склад запчастин для авто”»</w:t>
      </w: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  <w:r w:rsidRPr="006656E5">
        <w:rPr>
          <w:rFonts w:ascii="Times New Roman" w:hAnsi="Times New Roman" w:cs="Times New Roman"/>
          <w:sz w:val="28"/>
          <w:szCs w:val="28"/>
        </w:rPr>
        <w:t>Виконав: студент гр. ІПЗ-21</w:t>
      </w:r>
    </w:p>
    <w:p w:rsidR="006656E5" w:rsidRPr="006656E5" w:rsidRDefault="006656E5" w:rsidP="006656E5">
      <w:pPr>
        <w:ind w:left="4956" w:firstLine="708"/>
        <w:rPr>
          <w:rFonts w:ascii="Times New Roman" w:hAnsi="Times New Roman" w:cs="Times New Roman"/>
          <w:sz w:val="28"/>
          <w:szCs w:val="28"/>
        </w:rPr>
      </w:pPr>
      <w:r w:rsidRPr="006656E5">
        <w:rPr>
          <w:rFonts w:ascii="Times New Roman" w:hAnsi="Times New Roman" w:cs="Times New Roman"/>
          <w:sz w:val="28"/>
          <w:szCs w:val="28"/>
        </w:rPr>
        <w:t>Агапов О.</w:t>
      </w: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  <w:r w:rsidRPr="006656E5">
        <w:rPr>
          <w:rFonts w:ascii="Times New Roman" w:hAnsi="Times New Roman" w:cs="Times New Roman"/>
          <w:sz w:val="28"/>
          <w:szCs w:val="28"/>
        </w:rPr>
        <w:t xml:space="preserve">Перевірила: доц. Зубик Л.В. </w:t>
      </w: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44635E" w:rsidP="006656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Київ — 2026</w:t>
      </w:r>
      <w:bookmarkStart w:id="0" w:name="_GoBack"/>
      <w:bookmarkEnd w:id="0"/>
    </w:p>
    <w:p>
      <w:pPr>
        <w:keepNext/>
        <w:spacing w:before="160" w:after="16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ЛАБОРАТОРНА РОБОТА № 1</w:t>
      </w:r>
    </w:p>
    <w:p>
      <w:pPr>
        <w:keepNext/>
        <w:spacing w:before="80" w:after="16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Побудова моделі проєкту з використанням UML</w:t>
      </w:r>
    </w:p>
    <w:p>
      <w:pPr>
        <w:keepNext/>
        <w:spacing w:before="160" w:after="16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Тема та мета роботи</w:t>
      </w:r>
    </w:p>
    <w:p>
      <w:pPr>
        <w:keepNext w:val="0"/>
        <w:spacing w:before="0" w:after="10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Тема: </w:t>
      </w:r>
      <w:r>
        <w:rPr>
          <w:rFonts w:ascii="Times New Roman" w:hAnsi="Times New Roman" w:eastAsia="Times New Roman"/>
          <w:sz w:val="28"/>
        </w:rPr>
        <w:t>Побудова моделі проєкту з використанням UML. Структурні діаграми. Діаграми класів. Діаграми поведінки, діяльності, станів, прецедентів.</w:t>
      </w:r>
    </w:p>
    <w:p>
      <w:pPr>
        <w:keepNext w:val="0"/>
        <w:spacing w:before="0" w:after="10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Мета: </w:t>
      </w:r>
      <w:r>
        <w:rPr>
          <w:rFonts w:ascii="Times New Roman" w:hAnsi="Times New Roman" w:eastAsia="Times New Roman"/>
          <w:sz w:val="28"/>
        </w:rPr>
        <w:t>ознайомитися з видами структурних діаграм, діаграм поведінки та особливостями їх застосування; навчитися розробляти абстрактну модель системи мовою UML на основі структурних діаграм та діаграм поведінки.</w:t>
      </w:r>
    </w:p>
    <w:p>
      <w:pPr>
        <w:keepNext/>
        <w:spacing w:before="160" w:after="16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Тема проєкту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sz w:val="28"/>
        </w:rPr>
        <w:t>«Автоматизована система “Склад запчастин для авто”»</w:t>
      </w:r>
    </w:p>
    <w:p>
      <w:r>
        <w:br w:type="page"/>
      </w:r>
    </w:p>
    <w:p>
      <w:pPr>
        <w:keepNext/>
        <w:spacing w:before="160" w:after="16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1. Діаграма класів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25521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parts_warehouse_class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52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40" w:lineRule="auto"/>
        <w:jc w:val="center"/>
      </w:pPr>
      <w:r>
        <w:rPr>
          <w:rFonts w:ascii="Times New Roman" w:hAnsi="Times New Roman" w:eastAsia="Times New Roman"/>
          <w:i/>
          <w:sz w:val="24"/>
        </w:rPr>
        <w:t>Рисунок 1 – UML-діаграма класів системи «Склад запчастин для авто»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Діаграма класів відображає статичну структуру системи. Вона визначає класи Запчастина, Склад, Постачальник, МодельАвто, абстрактний клас Працівник, його спеціалізації Комірник і Менеджер, а також клас Замовлення. Показані атрибути й операції класів, наслідування працівників, агрегація запчастин складом та асоціації, що описують зберігання, сумісність, постачання і формування замовлень.</w:t>
      </w:r>
    </w:p>
    <w:p>
      <w:r>
        <w:br w:type="page"/>
      </w:r>
    </w:p>
    <w:p>
      <w:pPr>
        <w:keepNext/>
        <w:spacing w:before="160" w:after="16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2. Діаграма діяльності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4389120" cy="58944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parts_warehouse_activit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94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40" w:lineRule="auto"/>
        <w:jc w:val="center"/>
      </w:pPr>
      <w:r>
        <w:rPr>
          <w:rFonts w:ascii="Times New Roman" w:hAnsi="Times New Roman" w:eastAsia="Times New Roman"/>
          <w:i/>
          <w:sz w:val="24"/>
        </w:rPr>
        <w:t>Рисунок 2 – UML-діаграма діяльності процесу «Пошук і видача запчастини»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Діаграма діяльності деталізує послідовність пошуку й видачі запчастини. Після введення даних система шукає позицію та перевіряє достатність кількості для видачі. Негативні гілки завершуються повідомленнями про відсутність запчастини або недостатню кількість. У позитивному сценарії запчастина видається, залишок зменшується та перевіряється; за критичного залишку менеджер отримує повідомлення.</w:t>
      </w:r>
    </w:p>
    <w:p>
      <w:r>
        <w:br w:type="page"/>
      </w:r>
    </w:p>
    <w:p>
      <w:pPr>
        <w:keepNext/>
        <w:spacing w:before="160" w:after="16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3. Діаграма станів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7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parts_warehouse_sta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40" w:lineRule="auto"/>
        <w:jc w:val="center"/>
      </w:pPr>
      <w:r>
        <w:rPr>
          <w:rFonts w:ascii="Times New Roman" w:hAnsi="Times New Roman" w:eastAsia="Times New Roman"/>
          <w:i/>
          <w:sz w:val="24"/>
        </w:rPr>
        <w:t>Рисунок 3 – UML-діаграма станів об’єкта «Запчастина»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Діаграма станів показує життєвий цикл конкретної запчастини залежно від кількості на складі та мінімального залишку. Після початкового вибору об’єкт перебуває в одному зі станів: «В наявності», «Критичний залишок» або «Немає в наявності». Події «видача» та «поповнення» переводять запчастину між цими станами відповідно до вказаних guard-умов. Фінальний стан не використано, оскільки позиція може бути поповнена після нульового залишку.</w:t>
      </w:r>
    </w:p>
    <w:p>
      <w:r>
        <w:br w:type="page"/>
      </w:r>
    </w:p>
    <w:p>
      <w:pPr>
        <w:keepNext/>
        <w:spacing w:before="160" w:after="16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4. Діаграма прецедентів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30358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parts_warehouse_use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35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40" w:lineRule="auto"/>
        <w:jc w:val="center"/>
      </w:pPr>
      <w:r>
        <w:rPr>
          <w:rFonts w:ascii="Times New Roman" w:hAnsi="Times New Roman" w:eastAsia="Times New Roman"/>
          <w:i/>
          <w:sz w:val="24"/>
        </w:rPr>
        <w:t>Рисунок 4 – UML-діаграма прецедентів системи «Склад запчастин для авто»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Діаграма прецедентів відображає взаємодію двох акторів із системою: Комірника та Менеджера. Комірник шукає і видає запчастини, переглядає залишки та приймає поставки. Менеджер переглядає залишки й критичні позиції, отримує повідомлення та формує замовлення постачальнику. Залежності «include» і «extend» показують обов’язковий пошук перед видачею, вибір постачальника під час формування замовлення й умовні додаткові сценарії.</w:t>
      </w:r>
    </w:p>
    <w:p>
      <w:r>
        <w:br w:type="page"/>
      </w:r>
    </w:p>
    <w:p>
      <w:pPr>
        <w:keepNext/>
        <w:spacing w:before="160" w:after="16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Висновки</w:t>
      </w:r>
    </w:p>
    <w:p>
      <w:pPr>
        <w:keepNext w:val="0"/>
        <w:spacing w:before="0" w:after="10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У межах лабораторної роботи побудовано UML-модель автоматизованої системи «Склад запчастин для авто». Структурну частину моделі подано діаграмою класів, яка визначає ключові сутності предметної області, їхні дані, операції та зв’язки.</w:t>
      </w:r>
    </w:p>
    <w:p>
      <w:pPr>
        <w:keepNext w:val="0"/>
        <w:spacing w:before="0" w:after="10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Поведінку системи розкрито трьома діаграмами: діяльності, станів і прецедентів. Вони описують процес пошуку та видачі запчастини, зміну стану складської позиції залежно від залишку, а також функції, доступні Комірнику й Менеджеру. Модель є узгодженою: дії та прецеденти відповідають операціям класів, а зміна кількості на складі пояснює переходи між станами об’єкта Запчастина.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Отримана UML-модель формує зрозумілу абстракцію системи та може бути використана як основа для подальшого проєктування програмної реалізації мовою C#.</w:t>
      </w:r>
    </w:p>
    <w:p>
      <w:r>
        <w:br w:type="page"/>
      </w:r>
    </w:p>
    <w:p>
      <w:pPr>
        <w:keepNext/>
        <w:spacing w:before="160" w:after="16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Відповіді на контрольні питання</w:t>
      </w:r>
    </w:p>
    <w:p>
      <w:pPr>
        <w:keepNext/>
        <w:spacing w:before="60" w:after="40" w:line="300" w:lineRule="auto"/>
        <w:ind w:firstLine="0"/>
      </w:pPr>
      <w:r>
        <w:rPr>
          <w:rFonts w:ascii="Times New Roman" w:hAnsi="Times New Roman" w:eastAsia="Times New Roman"/>
          <w:b/>
          <w:sz w:val="28"/>
        </w:rPr>
        <w:t>1. Що таке UML?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Відповідь. </w:t>
      </w:r>
      <w:r>
        <w:rPr>
          <w:rFonts w:ascii="Times New Roman" w:hAnsi="Times New Roman" w:eastAsia="Times New Roman"/>
          <w:sz w:val="28"/>
        </w:rPr>
        <w:t>UML (Unified Modeling Language) — стандартизована графічна мова моделювання, призначена для опису, візуалізації та документування структури й поведінки програмних систем.</w:t>
      </w:r>
    </w:p>
    <w:p>
      <w:pPr>
        <w:keepNext/>
        <w:spacing w:before="60" w:after="40" w:line="300" w:lineRule="auto"/>
        <w:ind w:firstLine="0"/>
      </w:pPr>
      <w:r>
        <w:rPr>
          <w:rFonts w:ascii="Times New Roman" w:hAnsi="Times New Roman" w:eastAsia="Times New Roman"/>
          <w:b/>
          <w:sz w:val="28"/>
        </w:rPr>
        <w:t>2. Яке призначення UML-моделювання?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Відповідь. </w:t>
      </w:r>
      <w:r>
        <w:rPr>
          <w:rFonts w:ascii="Times New Roman" w:hAnsi="Times New Roman" w:eastAsia="Times New Roman"/>
          <w:sz w:val="28"/>
        </w:rPr>
        <w:t>UML-моделювання допомагає сформувати спільне уявлення про систему до її реалізації, виявити сутності, зв’язки, сценарії роботи та зменшити ризик помилок під час проєктування.</w:t>
      </w:r>
    </w:p>
    <w:p>
      <w:pPr>
        <w:keepNext/>
        <w:spacing w:before="60" w:after="40" w:line="300" w:lineRule="auto"/>
        <w:ind w:firstLine="0"/>
      </w:pPr>
      <w:r>
        <w:rPr>
          <w:rFonts w:ascii="Times New Roman" w:hAnsi="Times New Roman" w:eastAsia="Times New Roman"/>
          <w:b/>
          <w:sz w:val="28"/>
        </w:rPr>
        <w:t>3. Які основні групи UML-діаграм?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Відповідь. </w:t>
      </w:r>
      <w:r>
        <w:rPr>
          <w:rFonts w:ascii="Times New Roman" w:hAnsi="Times New Roman" w:eastAsia="Times New Roman"/>
          <w:sz w:val="28"/>
        </w:rPr>
        <w:t>У UML розрізняють структурні діаграми, що показують будову системи, і поведінкові діаграми, що описують її динаміку, взаємодію та сценарії виконання.</w:t>
      </w:r>
    </w:p>
    <w:p>
      <w:pPr>
        <w:keepNext/>
        <w:spacing w:before="60" w:after="40" w:line="300" w:lineRule="auto"/>
        <w:ind w:firstLine="0"/>
      </w:pPr>
      <w:r>
        <w:rPr>
          <w:rFonts w:ascii="Times New Roman" w:hAnsi="Times New Roman" w:eastAsia="Times New Roman"/>
          <w:b/>
          <w:sz w:val="28"/>
        </w:rPr>
        <w:t>4. Що відображає діаграма класів?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Відповідь. </w:t>
      </w:r>
      <w:r>
        <w:rPr>
          <w:rFonts w:ascii="Times New Roman" w:hAnsi="Times New Roman" w:eastAsia="Times New Roman"/>
          <w:sz w:val="28"/>
        </w:rPr>
        <w:t>Діаграма класів показує класи, їхні атрибути, операції та статичні зв’язки між ними. Вона є основою для проєктування об’єктної моделі програми.</w:t>
      </w:r>
    </w:p>
    <w:p>
      <w:pPr>
        <w:keepNext/>
        <w:spacing w:before="60" w:after="40" w:line="300" w:lineRule="auto"/>
        <w:ind w:firstLine="0"/>
      </w:pPr>
      <w:r>
        <w:rPr>
          <w:rFonts w:ascii="Times New Roman" w:hAnsi="Times New Roman" w:eastAsia="Times New Roman"/>
          <w:b/>
          <w:sz w:val="28"/>
        </w:rPr>
        <w:t>5. З яких секцій складається UML-клас?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Відповідь. </w:t>
      </w:r>
      <w:r>
        <w:rPr>
          <w:rFonts w:ascii="Times New Roman" w:hAnsi="Times New Roman" w:eastAsia="Times New Roman"/>
          <w:sz w:val="28"/>
        </w:rPr>
        <w:t>Зазвичай клас має три секції: назву класу, перелік атрибутів і перелік операцій. За потреби в назві або стереотипі зазначають додаткову властивість, наприклад abstract.</w:t>
      </w:r>
    </w:p>
    <w:p>
      <w:pPr>
        <w:keepNext/>
        <w:spacing w:before="60" w:after="40" w:line="300" w:lineRule="auto"/>
        <w:ind w:firstLine="0"/>
      </w:pPr>
      <w:r>
        <w:rPr>
          <w:rFonts w:ascii="Times New Roman" w:hAnsi="Times New Roman" w:eastAsia="Times New Roman"/>
          <w:b/>
          <w:sz w:val="28"/>
        </w:rPr>
        <w:t>6. Що таке атрибут класу?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Відповідь. </w:t>
      </w:r>
      <w:r>
        <w:rPr>
          <w:rFonts w:ascii="Times New Roman" w:hAnsi="Times New Roman" w:eastAsia="Times New Roman"/>
          <w:sz w:val="28"/>
        </w:rPr>
        <w:t>Атрибут — це характеристика або дані, що зберігаються в об’єктах класу. У діаграмі його часто подають у вигляді «назва: тип». Наприклад, кількістьНаСкладі: int.</w:t>
      </w:r>
    </w:p>
    <w:p>
      <w:pPr>
        <w:keepNext/>
        <w:spacing w:before="60" w:after="40" w:line="300" w:lineRule="auto"/>
        <w:ind w:firstLine="0"/>
      </w:pPr>
      <w:r>
        <w:rPr>
          <w:rFonts w:ascii="Times New Roman" w:hAnsi="Times New Roman" w:eastAsia="Times New Roman"/>
          <w:b/>
          <w:sz w:val="28"/>
        </w:rPr>
        <w:t>7. Що таке операція класу?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Відповідь. </w:t>
      </w:r>
      <w:r>
        <w:rPr>
          <w:rFonts w:ascii="Times New Roman" w:hAnsi="Times New Roman" w:eastAsia="Times New Roman"/>
          <w:sz w:val="28"/>
        </w:rPr>
        <w:t>Операція описує дію, яку можуть виконувати об’єкти класу. Вона може мати параметри й тип результату, наприклад ЗнайтиЗапчастину(критерій: string): Запчастина.</w:t>
      </w:r>
    </w:p>
    <w:p>
      <w:pPr>
        <w:keepNext/>
        <w:spacing w:before="60" w:after="40" w:line="300" w:lineRule="auto"/>
        <w:ind w:firstLine="0"/>
      </w:pPr>
      <w:r>
        <w:rPr>
          <w:rFonts w:ascii="Times New Roman" w:hAnsi="Times New Roman" w:eastAsia="Times New Roman"/>
          <w:b/>
          <w:sz w:val="28"/>
        </w:rPr>
        <w:t>8. Що таке асоціація?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Відповідь. </w:t>
      </w:r>
      <w:r>
        <w:rPr>
          <w:rFonts w:ascii="Times New Roman" w:hAnsi="Times New Roman" w:eastAsia="Times New Roman"/>
          <w:sz w:val="28"/>
        </w:rPr>
        <w:t>Асоціація — структурний зв’язок між класами, який означає, що об’єкти одного класу логічно пов’язані з об’єктами іншого. Вона може мати назву, напрямок і кратність.</w:t>
      </w:r>
    </w:p>
    <w:p>
      <w:pPr>
        <w:keepNext/>
        <w:spacing w:before="60" w:after="40" w:line="300" w:lineRule="auto"/>
        <w:ind w:firstLine="0"/>
      </w:pPr>
      <w:r>
        <w:rPr>
          <w:rFonts w:ascii="Times New Roman" w:hAnsi="Times New Roman" w:eastAsia="Times New Roman"/>
          <w:b/>
          <w:sz w:val="28"/>
        </w:rPr>
        <w:t>9. Що означає кратність зв’язку?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Відповідь. </w:t>
      </w:r>
      <w:r>
        <w:rPr>
          <w:rFonts w:ascii="Times New Roman" w:hAnsi="Times New Roman" w:eastAsia="Times New Roman"/>
          <w:sz w:val="28"/>
        </w:rPr>
        <w:t>Кратність визначає допустиму кількість об’єктів одного класу, пов’язаних з одним об’єктом іншого класу. Наприклад, 1 означає рівно один, а 0..* — нуль або більше.</w:t>
      </w:r>
    </w:p>
    <w:p>
      <w:pPr>
        <w:keepNext/>
        <w:spacing w:before="60" w:after="40" w:line="300" w:lineRule="auto"/>
        <w:ind w:firstLine="0"/>
      </w:pPr>
      <w:r>
        <w:rPr>
          <w:rFonts w:ascii="Times New Roman" w:hAnsi="Times New Roman" w:eastAsia="Times New Roman"/>
          <w:b/>
          <w:sz w:val="28"/>
        </w:rPr>
        <w:t>10. Що таке агрегація?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Відповідь. </w:t>
      </w:r>
      <w:r>
        <w:rPr>
          <w:rFonts w:ascii="Times New Roman" w:hAnsi="Times New Roman" w:eastAsia="Times New Roman"/>
          <w:sz w:val="28"/>
        </w:rPr>
        <w:t>Агрегація — різновид зв’язку «ціле–частина», за якого частина може існувати незалежно від цілого. У UML її позначають порожнім ромбом біля класу-цілого.</w:t>
      </w:r>
    </w:p>
    <w:p>
      <w:pPr>
        <w:keepNext/>
        <w:spacing w:before="60" w:after="40" w:line="300" w:lineRule="auto"/>
        <w:ind w:firstLine="0"/>
      </w:pPr>
      <w:r>
        <w:rPr>
          <w:rFonts w:ascii="Times New Roman" w:hAnsi="Times New Roman" w:eastAsia="Times New Roman"/>
          <w:b/>
          <w:sz w:val="28"/>
        </w:rPr>
        <w:t>11. Що таке наслідування (генералізація)?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Відповідь. </w:t>
      </w:r>
      <w:r>
        <w:rPr>
          <w:rFonts w:ascii="Times New Roman" w:hAnsi="Times New Roman" w:eastAsia="Times New Roman"/>
          <w:sz w:val="28"/>
        </w:rPr>
        <w:t>Наслідування показує, що спеціалізований клас успадковує спільні властивості та поведінку базового класу. На діаграмі воно позначається лінією з порожнім трикутником, спрямованим до базового класу.</w:t>
      </w:r>
    </w:p>
    <w:p>
      <w:pPr>
        <w:keepNext/>
        <w:spacing w:before="60" w:after="40" w:line="300" w:lineRule="auto"/>
        <w:ind w:firstLine="0"/>
      </w:pPr>
      <w:r>
        <w:rPr>
          <w:rFonts w:ascii="Times New Roman" w:hAnsi="Times New Roman" w:eastAsia="Times New Roman"/>
          <w:b/>
          <w:sz w:val="28"/>
        </w:rPr>
        <w:t>12. Що таке абстрактний клас?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Відповідь. </w:t>
      </w:r>
      <w:r>
        <w:rPr>
          <w:rFonts w:ascii="Times New Roman" w:hAnsi="Times New Roman" w:eastAsia="Times New Roman"/>
          <w:sz w:val="28"/>
        </w:rPr>
        <w:t>Абстрактний клас задає спільну основу для похідних класів і не призначений для безпосереднього створення об’єктів. У роботі таким класом є Працівник, від якого успадковуються Комірник і Менеджер.</w:t>
      </w:r>
    </w:p>
    <w:p>
      <w:pPr>
        <w:keepNext/>
        <w:spacing w:before="60" w:after="40" w:line="300" w:lineRule="auto"/>
        <w:ind w:firstLine="0"/>
      </w:pPr>
      <w:r>
        <w:rPr>
          <w:rFonts w:ascii="Times New Roman" w:hAnsi="Times New Roman" w:eastAsia="Times New Roman"/>
          <w:b/>
          <w:sz w:val="28"/>
        </w:rPr>
        <w:t>13. Що показує діаграма діяльності?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Відповідь. </w:t>
      </w:r>
      <w:r>
        <w:rPr>
          <w:rFonts w:ascii="Times New Roman" w:hAnsi="Times New Roman" w:eastAsia="Times New Roman"/>
          <w:sz w:val="28"/>
        </w:rPr>
        <w:t>Діаграма діяльності моделює потік робіт або алгоритм: послідовність дій, розгалуження, альтернативні шляхи та завершення процесу.</w:t>
      </w:r>
    </w:p>
    <w:p>
      <w:pPr>
        <w:keepNext/>
        <w:spacing w:before="60" w:after="40" w:line="300" w:lineRule="auto"/>
        <w:ind w:firstLine="0"/>
      </w:pPr>
      <w:r>
        <w:rPr>
          <w:rFonts w:ascii="Times New Roman" w:hAnsi="Times New Roman" w:eastAsia="Times New Roman"/>
          <w:b/>
          <w:sz w:val="28"/>
        </w:rPr>
        <w:t>14. Які основні елементи діаграми діяльності?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Відповідь. </w:t>
      </w:r>
      <w:r>
        <w:rPr>
          <w:rFonts w:ascii="Times New Roman" w:hAnsi="Times New Roman" w:eastAsia="Times New Roman"/>
          <w:sz w:val="28"/>
        </w:rPr>
        <w:t>Основними елементами є початковий вузол, дії, переходи, вузли рішень, guard-умови та вузол завершення діяльності.</w:t>
      </w:r>
    </w:p>
    <w:p>
      <w:pPr>
        <w:keepNext/>
        <w:spacing w:before="60" w:after="40" w:line="300" w:lineRule="auto"/>
        <w:ind w:firstLine="0"/>
      </w:pPr>
      <w:r>
        <w:rPr>
          <w:rFonts w:ascii="Times New Roman" w:hAnsi="Times New Roman" w:eastAsia="Times New Roman"/>
          <w:b/>
          <w:sz w:val="28"/>
        </w:rPr>
        <w:t>15. Для чого використовують вузол рішення на activity diagram?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Відповідь. </w:t>
      </w:r>
      <w:r>
        <w:rPr>
          <w:rFonts w:ascii="Times New Roman" w:hAnsi="Times New Roman" w:eastAsia="Times New Roman"/>
          <w:sz w:val="28"/>
        </w:rPr>
        <w:t>Вузол рішення розділяє потік залежно від умови. На вихідних переходах розміщують guard-умови, наприклад [так] і [ні], які визначають, якою гілкою продовжується процес.</w:t>
      </w:r>
    </w:p>
    <w:p>
      <w:pPr>
        <w:keepNext/>
        <w:spacing w:before="60" w:after="40" w:line="300" w:lineRule="auto"/>
        <w:ind w:firstLine="0"/>
      </w:pPr>
      <w:r>
        <w:rPr>
          <w:rFonts w:ascii="Times New Roman" w:hAnsi="Times New Roman" w:eastAsia="Times New Roman"/>
          <w:b/>
          <w:sz w:val="28"/>
        </w:rPr>
        <w:t>16. Що таке guard-умова?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Відповідь. </w:t>
      </w:r>
      <w:r>
        <w:rPr>
          <w:rFonts w:ascii="Times New Roman" w:hAnsi="Times New Roman" w:eastAsia="Times New Roman"/>
          <w:sz w:val="28"/>
        </w:rPr>
        <w:t>Guard-умова — це логічний вираз у квадратних дужках на переході. Перехід виконується лише тоді, коли ця умова істинна.</w:t>
      </w:r>
    </w:p>
    <w:p>
      <w:pPr>
        <w:keepNext/>
        <w:spacing w:before="60" w:after="40" w:line="300" w:lineRule="auto"/>
        <w:ind w:firstLine="0"/>
      </w:pPr>
      <w:r>
        <w:rPr>
          <w:rFonts w:ascii="Times New Roman" w:hAnsi="Times New Roman" w:eastAsia="Times New Roman"/>
          <w:b/>
          <w:sz w:val="28"/>
        </w:rPr>
        <w:t>17. Що відображає діаграма станів?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Відповідь. </w:t>
      </w:r>
      <w:r>
        <w:rPr>
          <w:rFonts w:ascii="Times New Roman" w:hAnsi="Times New Roman" w:eastAsia="Times New Roman"/>
          <w:sz w:val="28"/>
        </w:rPr>
        <w:t>Діаграма станів показує можливі стани конкретного об’єкта та переходи між ними під дією подій і умов. Вона описує зміну стану об’єкта в часі.</w:t>
      </w:r>
    </w:p>
    <w:p>
      <w:pPr>
        <w:keepNext/>
        <w:spacing w:before="60" w:after="40" w:line="300" w:lineRule="auto"/>
        <w:ind w:firstLine="0"/>
      </w:pPr>
      <w:r>
        <w:rPr>
          <w:rFonts w:ascii="Times New Roman" w:hAnsi="Times New Roman" w:eastAsia="Times New Roman"/>
          <w:b/>
          <w:sz w:val="28"/>
        </w:rPr>
        <w:t>18. Чим подія відрізняється від guard-умови на діаграмі станів?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Відповідь. </w:t>
      </w:r>
      <w:r>
        <w:rPr>
          <w:rFonts w:ascii="Times New Roman" w:hAnsi="Times New Roman" w:eastAsia="Times New Roman"/>
          <w:sz w:val="28"/>
        </w:rPr>
        <w:t>Подія є причиною переходу, наприклад «видача» або «поповнення». Guard-умова обмежує перехід і перевіряє, чи виконується потрібна умова для нього.</w:t>
      </w:r>
    </w:p>
    <w:p>
      <w:pPr>
        <w:keepNext/>
        <w:spacing w:before="60" w:after="40" w:line="300" w:lineRule="auto"/>
        <w:ind w:firstLine="0"/>
      </w:pPr>
      <w:r>
        <w:rPr>
          <w:rFonts w:ascii="Times New Roman" w:hAnsi="Times New Roman" w:eastAsia="Times New Roman"/>
          <w:b/>
          <w:sz w:val="28"/>
        </w:rPr>
        <w:t>19. Чому стан «Немає в наявності» не є фінальним?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Відповідь. </w:t>
      </w:r>
      <w:r>
        <w:rPr>
          <w:rFonts w:ascii="Times New Roman" w:hAnsi="Times New Roman" w:eastAsia="Times New Roman"/>
          <w:sz w:val="28"/>
        </w:rPr>
        <w:t>Нульовий залишок не означає припинення існування об’єкта Запчастина. Після поповнення об’єкт може перейти до стану «Критичний залишок» або «В наявності».</w:t>
      </w:r>
    </w:p>
    <w:p>
      <w:pPr>
        <w:keepNext/>
        <w:spacing w:before="60" w:after="40" w:line="300" w:lineRule="auto"/>
        <w:ind w:firstLine="0"/>
      </w:pPr>
      <w:r>
        <w:rPr>
          <w:rFonts w:ascii="Times New Roman" w:hAnsi="Times New Roman" w:eastAsia="Times New Roman"/>
          <w:b/>
          <w:sz w:val="28"/>
        </w:rPr>
        <w:t>20. Що показує діаграма прецедентів?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Відповідь. </w:t>
      </w:r>
      <w:r>
        <w:rPr>
          <w:rFonts w:ascii="Times New Roman" w:hAnsi="Times New Roman" w:eastAsia="Times New Roman"/>
          <w:sz w:val="28"/>
        </w:rPr>
        <w:t>Діаграма прецедентів відображає функції системи з погляду зовнішніх користувачів або ролей. Вона визначає акторів, прецеденти та зв’язки між ними.</w:t>
      </w:r>
    </w:p>
    <w:p>
      <w:pPr>
        <w:keepNext/>
        <w:spacing w:before="60" w:after="40" w:line="300" w:lineRule="auto"/>
        <w:ind w:firstLine="0"/>
      </w:pPr>
      <w:r>
        <w:rPr>
          <w:rFonts w:ascii="Times New Roman" w:hAnsi="Times New Roman" w:eastAsia="Times New Roman"/>
          <w:b/>
          <w:sz w:val="28"/>
        </w:rPr>
        <w:t>21. Хто такий актор у UML?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Відповідь. </w:t>
      </w:r>
      <w:r>
        <w:rPr>
          <w:rFonts w:ascii="Times New Roman" w:hAnsi="Times New Roman" w:eastAsia="Times New Roman"/>
          <w:sz w:val="28"/>
        </w:rPr>
        <w:t>Актор — це зовнішня роль, яка взаємодіє із системою. Актором може бути користувач, інша система або пристрій, але не внутрішній клас предметної області.</w:t>
      </w:r>
    </w:p>
    <w:p>
      <w:pPr>
        <w:keepNext/>
        <w:spacing w:before="60" w:after="40" w:line="300" w:lineRule="auto"/>
        <w:ind w:firstLine="0"/>
      </w:pPr>
      <w:r>
        <w:rPr>
          <w:rFonts w:ascii="Times New Roman" w:hAnsi="Times New Roman" w:eastAsia="Times New Roman"/>
          <w:b/>
          <w:sz w:val="28"/>
        </w:rPr>
        <w:t>22. Що таке системна межа на діаграмі прецедентів?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Відповідь. </w:t>
      </w:r>
      <w:r>
        <w:rPr>
          <w:rFonts w:ascii="Times New Roman" w:hAnsi="Times New Roman" w:eastAsia="Times New Roman"/>
          <w:sz w:val="28"/>
        </w:rPr>
        <w:t>Системна межа — прямокутник із назвою системи, усередині якого розміщено прецеденти. Вона відокремлює функції системи від зовнішніх акторів.</w:t>
      </w:r>
    </w:p>
    <w:p>
      <w:pPr>
        <w:keepNext/>
        <w:spacing w:before="60" w:after="40" w:line="300" w:lineRule="auto"/>
        <w:ind w:firstLine="0"/>
      </w:pPr>
      <w:r>
        <w:rPr>
          <w:rFonts w:ascii="Times New Roman" w:hAnsi="Times New Roman" w:eastAsia="Times New Roman"/>
          <w:b/>
          <w:sz w:val="28"/>
        </w:rPr>
        <w:t>23. Що означає зв’язок «include»?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Відповідь. </w:t>
      </w:r>
      <w:r>
        <w:rPr>
          <w:rFonts w:ascii="Times New Roman" w:hAnsi="Times New Roman" w:eastAsia="Times New Roman"/>
          <w:sz w:val="28"/>
        </w:rPr>
        <w:t>Зв’язок «include» означає обов’язкове використання спільного підсценарію. Стрілка спрямовується від основного прецеденту до прецеденту, який включається.</w:t>
      </w:r>
    </w:p>
    <w:p>
      <w:pPr>
        <w:keepNext/>
        <w:spacing w:before="60" w:after="40" w:line="300" w:lineRule="auto"/>
        <w:ind w:firstLine="0"/>
      </w:pPr>
      <w:r>
        <w:rPr>
          <w:rFonts w:ascii="Times New Roman" w:hAnsi="Times New Roman" w:eastAsia="Times New Roman"/>
          <w:b/>
          <w:sz w:val="28"/>
        </w:rPr>
        <w:t>24. Що означає зв’язок «extend»?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Відповідь. </w:t>
      </w:r>
      <w:r>
        <w:rPr>
          <w:rFonts w:ascii="Times New Roman" w:hAnsi="Times New Roman" w:eastAsia="Times New Roman"/>
          <w:sz w:val="28"/>
        </w:rPr>
        <w:t>Зв’язок «extend» означає умовне або додаткове розширення базового сценарію. Стрілка спрямовується від прецеденту-розширення до базового прецеденту, а умову розширення зазначають на зв’язку.</w:t>
      </w:r>
    </w:p>
    <w:sectPr w:rsidR="006656E5" w:rsidRPr="006656E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6E5"/>
    <w:rsid w:val="0044635E"/>
    <w:rsid w:val="006040FE"/>
    <w:rsid w:val="0066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825F2"/>
  <w15:chartTrackingRefBased/>
  <w15:docId w15:val="{8CFD2EFD-1EEB-4967-AE52-4F7099AFE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229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Ludmila</dc:creator>
  <cp:keywords/>
  <dc:description/>
  <cp:lastModifiedBy>Ludmila</cp:lastModifiedBy>
  <cp:revision>3</cp:revision>
  <dcterms:created xsi:type="dcterms:W3CDTF">2025-10-09T12:23:00Z</dcterms:created>
  <dcterms:modified xsi:type="dcterms:W3CDTF">2026-09-03T10:44:00Z</dcterms:modified>
</cp:coreProperties>
</file>