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Оплата</w:t>
      </w:r>
    </w:p>
    <w:p>
      <w:r>
        <w:t>Уважаемые туристы, Вы можете оплатить тур несколькими удобными для Вас способами.</w:t>
      </w:r>
    </w:p>
    <w:p>
      <w:r>
        <w:t>ОПЛАТА НАЛИЧНЫМИ:</w:t>
      </w:r>
    </w:p>
    <w:p>
      <w:r>
        <w:t xml:space="preserve">При покупке тура в офисе, Вы заключаете договор. Неоходимо обязательно проверить в нём Ваши данные, информацию о туре. Вы вносите денежные средства и получаете приходный кассовый ордер. Адрес и график работы нашей компании здесь. </w:t>
      </w:r>
    </w:p>
    <w:p>
      <w:r>
        <w:t>ОПЛАТА БЕЗНАЛИЧНЫМ РАСЧЁТОМ:</w:t>
      </w:r>
    </w:p>
    <w:p>
      <w:r>
        <w:t xml:space="preserve">То же самое и с безналичной оплатой. Получив на руки договор и проверив его, Вы прикладываете карту к терминалу. Получаете чек. </w:t>
      </w:r>
    </w:p>
    <w:p>
      <w:r>
        <w:t>ОПЛАТА ТУРОВ ПО ПРОГРАММЕ "КЭШБЭК":</w:t>
      </w:r>
    </w:p>
    <w:p>
      <w:r>
        <w:t xml:space="preserve">Чтобы забронировать тур по программе "Кэшбэк", необходимо приобрести карточку МИР и зарегистрировать ее в программе лояльности. Далее менеджер на Вашу почту после заключения договора отправит ссылку на оплату заявку. Оплатить ее нужно одной транзакцией вполном размере. На почту сразу же придет электронный чек.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