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ІНСТИТУТ»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5C705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КУРСОВА РОБОТА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з дисципліни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Схемотехніка аналогової та цифрової радіоелектронної апаратури__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 тему:__</w:t>
      </w:r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генератор ШИМ </w:t>
      </w:r>
      <w:proofErr w:type="spellStart"/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сигн</w:t>
      </w:r>
      <w:proofErr w:type="spellEnd"/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алукерований</w:t>
      </w:r>
      <w:proofErr w:type="spellEnd"/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напругою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_________________________________________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A50E6E" w:rsidRPr="00996333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Студента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ІІ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курсу групи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ДК</w:t>
      </w:r>
      <w:proofErr w:type="spellEnd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977776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5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1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апряму підготовки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Радіоелектронні апарати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Спеціальності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Радіоелектронні апарати та засоби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Дячук</w:t>
      </w:r>
      <w:proofErr w:type="spellEnd"/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 О.В.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8D5E2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                                 </w:t>
      </w: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Керівник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8123C0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(посада, 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Національна оцінка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________________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Кількість балів: ____ Оцінка: ECTS _____ </w:t>
      </w:r>
    </w:p>
    <w:p w:rsidR="00A50E6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Члени комісії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(вчене звання, науковий ступінь, прізвище та ініціали) 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_________________________________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50E6E" w:rsidRPr="005C7051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C20DEB" w:rsidRDefault="00977776" w:rsidP="00C20DE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Київ - 2017</w:t>
      </w:r>
      <w:r w:rsidR="00A50E6E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рік</w:t>
      </w:r>
    </w:p>
    <w:p w:rsidR="000015AF" w:rsidRPr="00C20DEB" w:rsidRDefault="00BA0860" w:rsidP="00C20DE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>ШІМ або PWM (широтно-імпульсна модуляція, по-англійськи pulse-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modulation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) - це спосіб управління подачею потужності до навантаження. Управління полягає в зміні тривалості імпульсу при постійній частоті проходження імпульсів. Широтно-імпу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льсна модуляція буває аналоговою ,цифровою, двійковою ,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трійковою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широтно-імпульсної модуляції дозволяє підвищити ККД електричних перетворювачів, особливо це стосується імпульсних перетворювачів, які сьогодні становлять основу вторинних джерел живлення різних електронних апаратів.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Зворотньоходові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прямоходо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однотактні, двотактні і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також мостові імпульсні перетворювачі управляються сьогодні за участю ШІМ, стосується це і резонансних перетворювачів.</w:t>
      </w:r>
    </w:p>
    <w:p w:rsidR="00C47439" w:rsidRPr="00B258A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Широтно-імпульсна модуляція дозволяє регулювати яскравість підсвічування рідкокристалічних дисплеїв стільникових телефонів,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смартфонів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, ноутбуків. ШІМ реалізована в зварювал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ьних апаратах, в автомобільних інверторах, в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зарядни</w:t>
      </w:r>
      <w:proofErr w:type="spellEnd"/>
      <w:r w:rsidR="00B258A9">
        <w:rPr>
          <w:rFonts w:ascii="Times New Roman" w:hAnsi="Times New Roman" w:cs="Times New Roman"/>
          <w:sz w:val="28"/>
          <w:szCs w:val="28"/>
        </w:rPr>
        <w:t>x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пристроях  ,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в схемах управління швидкістю обертання електродвигунів постійного струму, перетворювачах напруги, в імпульсних блоках  ж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ивлення 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B23F5A" w:rsidRPr="00C47439" w:rsidRDefault="00C47439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мета :</w:t>
      </w:r>
      <w:r w:rsidR="0043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виготовити генератор ШІМ(</w:t>
      </w:r>
      <w:r>
        <w:rPr>
          <w:rFonts w:ascii="Times New Roman" w:hAnsi="Times New Roman" w:cs="Times New Roman"/>
          <w:sz w:val="28"/>
          <w:szCs w:val="28"/>
        </w:rPr>
        <w:t>PWM</w:t>
      </w:r>
      <w:r>
        <w:rPr>
          <w:rFonts w:ascii="Times New Roman" w:hAnsi="Times New Roman" w:cs="Times New Roman"/>
          <w:sz w:val="28"/>
          <w:szCs w:val="28"/>
          <w:lang w:val="uk-UA"/>
        </w:rPr>
        <w:t>) сигналу керований напругою</w:t>
      </w:r>
    </w:p>
    <w:p w:rsidR="009E6A07" w:rsidRPr="00804C14" w:rsidRDefault="009E6A07" w:rsidP="009E6A07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4C14"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ми </w:t>
      </w:r>
      <w:r w:rsidRPr="00804C14">
        <w:rPr>
          <w:rFonts w:ascii="Times New Roman" w:hAnsi="Times New Roman"/>
          <w:sz w:val="28"/>
          <w:szCs w:val="28"/>
          <w:lang w:val="uk-UA"/>
        </w:rPr>
        <w:t xml:space="preserve"> курсової роботи є: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характеристик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Моделювання роботи приладу</w:t>
      </w:r>
      <w:r w:rsidR="009E6A07" w:rsidRPr="00804C1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Розробка та дослідження конструкції приладу</w:t>
      </w:r>
      <w:r w:rsidR="009E6A07" w:rsidRPr="00804C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E6A07" w:rsidRDefault="009E6A07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Pr="00430E42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C20DEB" w:rsidRDefault="00C20DEB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скорочень</w:t>
      </w: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ШІМ – широтно-імпульсна модуляція</w:t>
      </w: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0DEB" w:rsidRDefault="00C20DEB" w:rsidP="00C20DEB">
      <w:pPr>
        <w:spacing w:line="360" w:lineRule="auto"/>
        <w:ind w:right="-39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3F5A" w:rsidRDefault="00BA0860" w:rsidP="00C20DEB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B23F5A" w:rsidRDefault="00B23F5A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612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C20DE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20DEB" w:rsidRDefault="00C20DEB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умовних скорочень………………………………………………………. …...3</w:t>
      </w:r>
    </w:p>
    <w:p w:rsidR="00EC6B0F" w:rsidRDefault="002A7EB9" w:rsidP="00B23F5A">
      <w:pPr>
        <w:spacing w:line="360" w:lineRule="auto"/>
        <w:ind w:right="-397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Розділ 1.</w:t>
      </w:r>
      <w:r w:rsidR="00BA0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Вибі</w:t>
      </w:r>
      <w:proofErr w:type="gram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р</w:t>
      </w:r>
      <w:proofErr w:type="spellEnd"/>
      <w:proofErr w:type="gram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та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дослідження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принципової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схеми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приладу</w:t>
      </w:r>
      <w:proofErr w:type="spellEnd"/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6121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356E5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4</w:t>
      </w:r>
    </w:p>
    <w:p w:rsidR="003740DD" w:rsidRDefault="003740DD" w:rsidP="003740DD">
      <w:pPr>
        <w:pStyle w:val="a3"/>
        <w:numPr>
          <w:ilvl w:val="1"/>
          <w:numId w:val="2"/>
        </w:num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3740DD">
        <w:rPr>
          <w:rFonts w:ascii="Times New Roman" w:hAnsi="Times New Roman"/>
          <w:sz w:val="28"/>
          <w:szCs w:val="28"/>
          <w:lang w:val="uk-UA"/>
        </w:rPr>
        <w:t xml:space="preserve">Принцип роботи та характеристики 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54A5" w:rsidRPr="00A0090C">
        <w:rPr>
          <w:rFonts w:ascii="Times New Roman" w:hAnsi="Times New Roman"/>
          <w:sz w:val="28"/>
          <w:szCs w:val="28"/>
        </w:rPr>
        <w:t>LM393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…………………………….</w:t>
      </w:r>
      <w:r w:rsidRPr="003740DD">
        <w:rPr>
          <w:rFonts w:ascii="Times New Roman" w:hAnsi="Times New Roman"/>
          <w:sz w:val="28"/>
          <w:szCs w:val="28"/>
          <w:lang w:val="uk-UA"/>
        </w:rPr>
        <w:t>...4</w:t>
      </w:r>
    </w:p>
    <w:p w:rsidR="002A7EB9" w:rsidRDefault="002A7EB9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Розділ 2. Розрахунок характерис</w:t>
      </w:r>
      <w:r w:rsidR="00B0563F">
        <w:rPr>
          <w:rFonts w:ascii="Times New Roman" w:hAnsi="Times New Roman"/>
          <w:sz w:val="28"/>
          <w:szCs w:val="28"/>
          <w:lang w:val="uk-UA"/>
        </w:rPr>
        <w:t>тик приладу………………………………...……..</w:t>
      </w:r>
      <w:r w:rsidR="00B6121D">
        <w:rPr>
          <w:rFonts w:ascii="Times New Roman" w:hAnsi="Times New Roman"/>
          <w:sz w:val="28"/>
          <w:szCs w:val="28"/>
          <w:lang w:val="uk-UA"/>
        </w:rPr>
        <w:t>.</w:t>
      </w:r>
      <w:r w:rsidR="00B0563F">
        <w:rPr>
          <w:rFonts w:ascii="Times New Roman" w:hAnsi="Times New Roman"/>
          <w:sz w:val="28"/>
          <w:szCs w:val="28"/>
          <w:lang w:val="uk-UA"/>
        </w:rPr>
        <w:t>14</w:t>
      </w:r>
    </w:p>
    <w:p w:rsidR="00EF2DE3" w:rsidRPr="00EF2DE3" w:rsidRDefault="00EF2DE3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3.</w:t>
      </w:r>
      <w:r w:rsidRPr="00EF2DE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EF2DE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Моделювання роботи приладу…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………………………………………….</w:t>
      </w:r>
      <w:r w:rsidR="00B612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16</w:t>
      </w:r>
    </w:p>
    <w:p w:rsidR="003740DD" w:rsidRDefault="00356E5A" w:rsidP="00356E5A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4</w:t>
      </w: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Розробка та дослідження роботи пристрою………………………………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19</w:t>
      </w:r>
    </w:p>
    <w:p w:rsidR="00356E5A" w:rsidRDefault="00356E5A" w:rsidP="00356E5A">
      <w:pPr>
        <w:spacing w:line="360" w:lineRule="auto"/>
        <w:ind w:right="-397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4.1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Фотозвіт</w:t>
      </w:r>
      <w:proofErr w:type="spellEnd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пристрою………………………………………………………….19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Висновок………………………………………………………………………………..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джерел…………………………………………………………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22</w:t>
      </w:r>
    </w:p>
    <w:p w:rsidR="00B6121D" w:rsidRPr="003740DD" w:rsidRDefault="00B6121D" w:rsidP="00356E5A">
      <w:pPr>
        <w:spacing w:line="360" w:lineRule="auto"/>
        <w:ind w:right="-397" w:firstLine="720"/>
        <w:rPr>
          <w:rFonts w:ascii="Times New Roman" w:hAnsi="Times New Roman"/>
          <w:sz w:val="28"/>
          <w:szCs w:val="28"/>
          <w:lang w:val="uk-UA"/>
        </w:rPr>
      </w:pPr>
    </w:p>
    <w:p w:rsidR="003740DD" w:rsidRPr="00BA0860" w:rsidRDefault="003740DD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ru-RU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F82EF3" w:rsidRDefault="00F82EF3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6B0F" w:rsidRPr="00BA0860" w:rsidRDefault="00EC6B0F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</w:t>
      </w:r>
    </w:p>
    <w:p w:rsidR="00EC6B0F" w:rsidRPr="00BA0860" w:rsidRDefault="00EC6B0F" w:rsidP="00EC6B0F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t>ВИБІР ТА ДОСЛІДЖЕННЯ ПРИНЦИПОВОЇ СХЕМИ ПРИЛАДУ</w:t>
      </w:r>
    </w:p>
    <w:p w:rsidR="00901DA6" w:rsidRDefault="00901DA6" w:rsidP="00901DA6">
      <w:pPr>
        <w:spacing w:line="360" w:lineRule="auto"/>
        <w:ind w:right="-397"/>
        <w:rPr>
          <w:b/>
          <w:noProof/>
          <w:lang w:val="ru-RU" w:eastAsia="ru-RU"/>
        </w:rPr>
      </w:pPr>
    </w:p>
    <w:p w:rsidR="00901DA6" w:rsidRDefault="00901DA6" w:rsidP="00901DA6">
      <w:pPr>
        <w:spacing w:line="360" w:lineRule="auto"/>
        <w:ind w:right="-39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24130</wp:posOffset>
            </wp:positionH>
            <wp:positionV relativeFrom="margin">
              <wp:posOffset>2886075</wp:posOffset>
            </wp:positionV>
            <wp:extent cx="6334125" cy="2838450"/>
            <wp:effectExtent l="19050" t="0" r="9525" b="0"/>
            <wp:wrapSquare wrapText="bothSides"/>
            <wp:docPr id="4" name="Рисунок 3" descr="lm393-opisanie-datasheet-sxema-vklyucheniya-analog-ras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sp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EA2" w:rsidRPr="00901DA6">
        <w:rPr>
          <w:rFonts w:ascii="Times New Roman" w:hAnsi="Times New Roman"/>
          <w:b/>
          <w:sz w:val="28"/>
          <w:szCs w:val="28"/>
          <w:lang w:val="uk-UA"/>
        </w:rPr>
        <w:t>П</w:t>
      </w:r>
      <w:r w:rsidR="00EF3807" w:rsidRPr="00901DA6">
        <w:rPr>
          <w:rFonts w:ascii="Times New Roman" w:hAnsi="Times New Roman"/>
          <w:b/>
          <w:sz w:val="28"/>
          <w:szCs w:val="28"/>
          <w:lang w:val="uk-UA"/>
        </w:rPr>
        <w:t xml:space="preserve">ринцип роботи та характеристики компаратора </w:t>
      </w:r>
      <w:r w:rsidR="00EF3807" w:rsidRPr="00901DA6">
        <w:rPr>
          <w:rFonts w:ascii="Times New Roman" w:hAnsi="Times New Roman"/>
          <w:b/>
          <w:sz w:val="28"/>
          <w:szCs w:val="28"/>
        </w:rPr>
        <w:t>LM</w:t>
      </w:r>
      <w:r w:rsidR="00EF3807" w:rsidRPr="00901DA6">
        <w:rPr>
          <w:rFonts w:ascii="Times New Roman" w:hAnsi="Times New Roman"/>
          <w:b/>
          <w:sz w:val="28"/>
          <w:szCs w:val="28"/>
          <w:lang w:val="ru-RU"/>
        </w:rPr>
        <w:t>393</w:t>
      </w:r>
      <w:r w:rsidR="00EB7EA2" w:rsidRPr="00901DA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742235" w:rsidRDefault="001E7E75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901DA6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="005B4801" w:rsidRPr="00901DA6">
        <w:rPr>
          <w:rFonts w:ascii="Times New Roman" w:hAnsi="Times New Roman"/>
          <w:sz w:val="28"/>
          <w:szCs w:val="28"/>
          <w:lang w:val="uk-UA"/>
        </w:rPr>
        <w:t>схему виводів</w:t>
      </w:r>
      <w:r w:rsidRPr="00901D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>на рис 1.1 та принципову схему на рис 1.2</w:t>
      </w:r>
      <w:r w:rsidR="005B4801" w:rsidRPr="00901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1DA6" w:rsidRDefault="00901DA6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рис.1.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схему ви</w:t>
      </w:r>
      <w:r w:rsidR="00742235">
        <w:rPr>
          <w:rFonts w:ascii="Times New Roman" w:hAnsi="Times New Roman" w:cs="Times New Roman"/>
          <w:sz w:val="28"/>
          <w:szCs w:val="28"/>
          <w:lang w:val="uk-UA"/>
        </w:rPr>
        <w:t>ходів</w:t>
      </w:r>
      <w:r w:rsidR="00EC35E7">
        <w:rPr>
          <w:rFonts w:ascii="Times New Roman" w:hAnsi="Times New Roman" w:cs="Times New Roman"/>
          <w:sz w:val="28"/>
          <w:szCs w:val="28"/>
          <w:lang w:val="uk-UA"/>
        </w:rPr>
        <w:t xml:space="preserve"> компаратора </w:t>
      </w:r>
      <w:r w:rsidR="00742235">
        <w:rPr>
          <w:rFonts w:ascii="Times New Roman" w:hAnsi="Times New Roman" w:cs="Times New Roman"/>
          <w:sz w:val="28"/>
          <w:szCs w:val="28"/>
          <w:lang w:val="uk-UA"/>
        </w:rPr>
        <w:t xml:space="preserve">. Як видно з рисунку мікросхема </w:t>
      </w:r>
      <w:r w:rsidR="00742235" w:rsidRPr="00742235">
        <w:rPr>
          <w:rFonts w:ascii="Times New Roman" w:hAnsi="Times New Roman"/>
          <w:sz w:val="28"/>
          <w:szCs w:val="28"/>
        </w:rPr>
        <w:t>LM</w:t>
      </w:r>
      <w:r w:rsidR="00742235" w:rsidRPr="00742235">
        <w:rPr>
          <w:rFonts w:ascii="Times New Roman" w:hAnsi="Times New Roman"/>
          <w:sz w:val="28"/>
          <w:szCs w:val="28"/>
          <w:lang w:val="ru-RU"/>
        </w:rPr>
        <w:t>393</w:t>
      </w:r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собі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2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незалежні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компаратори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235">
        <w:rPr>
          <w:rFonts w:ascii="Times New Roman" w:hAnsi="Times New Roman"/>
          <w:sz w:val="28"/>
          <w:szCs w:val="28"/>
          <w:lang w:val="ru-RU"/>
        </w:rPr>
        <w:t>напруги</w:t>
      </w:r>
      <w:proofErr w:type="spellEnd"/>
      <w:r w:rsidR="00742235">
        <w:rPr>
          <w:rFonts w:ascii="Times New Roman" w:hAnsi="Times New Roman"/>
          <w:sz w:val="28"/>
          <w:szCs w:val="28"/>
          <w:lang w:val="ru-RU"/>
        </w:rPr>
        <w:t>.</w:t>
      </w:r>
    </w:p>
    <w:p w:rsidR="00901DA6" w:rsidRDefault="00901DA6" w:rsidP="00901DA6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957B0A" w:rsidRPr="00A10E5D" w:rsidRDefault="00A10E5D" w:rsidP="00A10E5D">
      <w:pPr>
        <w:tabs>
          <w:tab w:val="left" w:pos="2500"/>
          <w:tab w:val="center" w:pos="5185"/>
        </w:tabs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08D"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="00A0090C" w:rsidRPr="00901DA6">
        <w:rPr>
          <w:rFonts w:ascii="Times New Roman" w:hAnsi="Times New Roman" w:cs="Times New Roman"/>
          <w:sz w:val="28"/>
          <w:szCs w:val="28"/>
          <w:lang w:val="uk-UA"/>
        </w:rPr>
        <w:t xml:space="preserve">   В</w:t>
      </w:r>
      <w:proofErr w:type="spellStart"/>
      <w:r w:rsidR="007237EF" w:rsidRPr="00901D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4223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A0090C" w:rsidRPr="00901DA6">
        <w:rPr>
          <w:rFonts w:ascii="Times New Roman" w:hAnsi="Times New Roman" w:cs="Times New Roman"/>
          <w:sz w:val="28"/>
          <w:szCs w:val="28"/>
          <w:lang w:val="ru-RU"/>
        </w:rPr>
        <w:t>оди</w:t>
      </w:r>
      <w:proofErr w:type="spellEnd"/>
      <w:r w:rsidR="00A0090C" w:rsidRPr="0090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0126" w:rsidRPr="0090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807" w:rsidRPr="00901DA6">
        <w:rPr>
          <w:rFonts w:ascii="Times New Roman" w:hAnsi="Times New Roman"/>
          <w:sz w:val="28"/>
          <w:szCs w:val="28"/>
        </w:rPr>
        <w:t>LM</w:t>
      </w:r>
      <w:r w:rsidR="00EF3807" w:rsidRPr="00901DA6">
        <w:rPr>
          <w:rFonts w:ascii="Times New Roman" w:hAnsi="Times New Roman"/>
          <w:sz w:val="28"/>
          <w:szCs w:val="28"/>
          <w:lang w:val="ru-RU"/>
        </w:rPr>
        <w:t>393</w:t>
      </w:r>
      <w:r w:rsidR="00A0090C" w:rsidRPr="00901D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A0090C" w:rsidRPr="00901DA6">
        <w:rPr>
          <w:rFonts w:ascii="Times New Roman" w:hAnsi="Times New Roman"/>
          <w:sz w:val="28"/>
          <w:szCs w:val="28"/>
          <w:lang w:val="ru-RU"/>
        </w:rPr>
        <w:t>розп</w:t>
      </w:r>
      <w:r w:rsidR="00A0090C" w:rsidRPr="00901DA6">
        <w:rPr>
          <w:rFonts w:ascii="Times New Roman" w:hAnsi="Times New Roman"/>
          <w:sz w:val="28"/>
          <w:szCs w:val="28"/>
          <w:lang w:val="uk-UA"/>
        </w:rPr>
        <w:t>іновка</w:t>
      </w:r>
      <w:proofErr w:type="spellEnd"/>
      <w:r w:rsidR="00A0090C" w:rsidRPr="00901DA6">
        <w:rPr>
          <w:rFonts w:ascii="Times New Roman" w:hAnsi="Times New Roman"/>
          <w:sz w:val="28"/>
          <w:szCs w:val="28"/>
          <w:lang w:val="ru-RU"/>
        </w:rPr>
        <w:t>)</w:t>
      </w:r>
    </w:p>
    <w:p w:rsidR="00EC35E7" w:rsidRPr="00EC35E7" w:rsidRDefault="00A10E5D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957B0A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="00742235" w:rsidRPr="00957B0A">
        <w:rPr>
          <w:rFonts w:ascii="Times New Roman" w:hAnsi="Times New Roman"/>
          <w:sz w:val="28"/>
          <w:szCs w:val="28"/>
          <w:lang w:val="uk-UA"/>
        </w:rPr>
        <w:t xml:space="preserve">З принципової схеми видно,що виходом компаратора є </w:t>
      </w:r>
      <w:proofErr w:type="spellStart"/>
      <w:r w:rsidR="00074372" w:rsidRPr="00957B0A">
        <w:rPr>
          <w:rFonts w:ascii="Times New Roman" w:hAnsi="Times New Roman"/>
          <w:sz w:val="28"/>
          <w:szCs w:val="28"/>
          <w:lang w:val="uk-UA"/>
        </w:rPr>
        <w:t>коллектор</w:t>
      </w:r>
      <w:proofErr w:type="spellEnd"/>
      <w:r w:rsidR="00074372" w:rsidRPr="00957B0A">
        <w:rPr>
          <w:rFonts w:ascii="Times New Roman" w:hAnsi="Times New Roman"/>
          <w:sz w:val="28"/>
          <w:szCs w:val="28"/>
          <w:lang w:val="uk-UA"/>
        </w:rPr>
        <w:t xml:space="preserve"> внутрішнього транзистора ,емітер якого підключено до землі </w:t>
      </w:r>
      <w:r w:rsidR="007C708D" w:rsidRPr="00957B0A">
        <w:rPr>
          <w:rFonts w:ascii="Times New Roman" w:hAnsi="Times New Roman"/>
          <w:sz w:val="28"/>
          <w:szCs w:val="28"/>
          <w:lang w:val="uk-UA"/>
        </w:rPr>
        <w:t xml:space="preserve">,з цього слідує що </w:t>
      </w:r>
      <w:proofErr w:type="spellStart"/>
      <w:r w:rsidR="007C708D" w:rsidRPr="00957B0A">
        <w:rPr>
          <w:rFonts w:ascii="Times New Roman" w:hAnsi="Times New Roman"/>
          <w:sz w:val="28"/>
          <w:szCs w:val="28"/>
          <w:lang w:val="uk-UA"/>
        </w:rPr>
        <w:t>додатнього</w:t>
      </w:r>
      <w:proofErr w:type="spellEnd"/>
      <w:r w:rsidR="007C708D" w:rsidRPr="00957B0A">
        <w:rPr>
          <w:rFonts w:ascii="Times New Roman" w:hAnsi="Times New Roman"/>
          <w:sz w:val="28"/>
          <w:szCs w:val="28"/>
          <w:lang w:val="uk-UA"/>
        </w:rPr>
        <w:t xml:space="preserve"> живлення на виході не може бути ,тому ми підтягуємо вихід компаратора через резистор(1-2кОм)  до « + » живлення</w:t>
      </w:r>
      <w:r w:rsidR="00EC35E7" w:rsidRPr="00957B0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побачити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схемі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прилад</w:t>
      </w:r>
      <w:proofErr w:type="gramStart"/>
      <w:r w:rsidR="00EC35E7">
        <w:rPr>
          <w:rFonts w:ascii="Times New Roman" w:hAnsi="Times New Roman"/>
          <w:sz w:val="28"/>
          <w:szCs w:val="28"/>
          <w:lang w:val="ru-RU"/>
        </w:rPr>
        <w:t>у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EC35E7">
        <w:rPr>
          <w:rFonts w:ascii="Times New Roman" w:hAnsi="Times New Roman"/>
          <w:sz w:val="28"/>
          <w:szCs w:val="28"/>
          <w:lang w:val="ru-RU"/>
        </w:rPr>
        <w:t xml:space="preserve"> рис 1.6.),роль «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підтягуючого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»  резистора </w:t>
      </w:r>
      <w:proofErr w:type="spellStart"/>
      <w:r w:rsidR="00EC35E7">
        <w:rPr>
          <w:rFonts w:ascii="Times New Roman" w:hAnsi="Times New Roman"/>
          <w:sz w:val="28"/>
          <w:szCs w:val="28"/>
          <w:lang w:val="ru-RU"/>
        </w:rPr>
        <w:t>виконує</w:t>
      </w:r>
      <w:proofErr w:type="spellEnd"/>
      <w:r w:rsidR="00EC35E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35E7">
        <w:rPr>
          <w:rFonts w:ascii="Times New Roman" w:hAnsi="Times New Roman"/>
          <w:sz w:val="28"/>
          <w:szCs w:val="28"/>
        </w:rPr>
        <w:t>R</w:t>
      </w:r>
      <w:r w:rsidR="00EC35E7" w:rsidRPr="00EC35E7">
        <w:rPr>
          <w:rFonts w:ascii="Times New Roman" w:hAnsi="Times New Roman"/>
          <w:sz w:val="28"/>
          <w:szCs w:val="28"/>
          <w:lang w:val="ru-RU"/>
        </w:rPr>
        <w:t>5.</w:t>
      </w:r>
    </w:p>
    <w:p w:rsidR="00742235" w:rsidRDefault="00A10E5D" w:rsidP="002A5F6D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-325120</wp:posOffset>
            </wp:positionV>
            <wp:extent cx="6105525" cy="4243705"/>
            <wp:effectExtent l="19050" t="0" r="9525" b="0"/>
            <wp:wrapSquare wrapText="bothSides"/>
            <wp:docPr id="26" name="Рисунок 25" descr="lm393-opisanie-datasheet-sxema-vklyucheniya-analog-bl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blok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08D" w:rsidRDefault="007C708D" w:rsidP="002A5F6D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57B0A" w:rsidRDefault="006676F7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="007C708D">
        <w:rPr>
          <w:rFonts w:ascii="Times New Roman" w:hAnsi="Times New Roman"/>
          <w:sz w:val="28"/>
          <w:szCs w:val="28"/>
          <w:lang w:val="ru-RU"/>
        </w:rPr>
        <w:t xml:space="preserve"> 1.</w:t>
      </w:r>
      <w:r w:rsidR="00EC35E7">
        <w:rPr>
          <w:rFonts w:ascii="Times New Roman" w:hAnsi="Times New Roman"/>
          <w:sz w:val="28"/>
          <w:szCs w:val="28"/>
          <w:lang w:val="ru-RU"/>
        </w:rPr>
        <w:t>2</w:t>
      </w:r>
      <w:r w:rsidR="001E7E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0090C">
        <w:rPr>
          <w:rFonts w:ascii="Times New Roman" w:hAnsi="Times New Roman"/>
          <w:sz w:val="28"/>
          <w:szCs w:val="28"/>
          <w:lang w:val="ru-RU"/>
        </w:rPr>
        <w:t>Принципова</w:t>
      </w:r>
      <w:proofErr w:type="spellEnd"/>
      <w:r w:rsidR="00A0090C">
        <w:rPr>
          <w:rFonts w:ascii="Times New Roman" w:hAnsi="Times New Roman"/>
          <w:sz w:val="28"/>
          <w:szCs w:val="28"/>
          <w:lang w:val="ru-RU"/>
        </w:rPr>
        <w:t xml:space="preserve"> схема </w:t>
      </w:r>
      <w:r w:rsidR="00A0090C" w:rsidRPr="00A0090C">
        <w:rPr>
          <w:rFonts w:ascii="Times New Roman" w:hAnsi="Times New Roman"/>
          <w:sz w:val="28"/>
          <w:szCs w:val="28"/>
        </w:rPr>
        <w:t>LM</w:t>
      </w:r>
      <w:r w:rsidR="00A0090C" w:rsidRPr="00A0090C">
        <w:rPr>
          <w:rFonts w:ascii="Times New Roman" w:hAnsi="Times New Roman"/>
          <w:sz w:val="28"/>
          <w:szCs w:val="28"/>
          <w:lang w:val="ru-RU"/>
        </w:rPr>
        <w:t>393</w:t>
      </w:r>
    </w:p>
    <w:p w:rsidR="00B55B78" w:rsidRPr="00957B0A" w:rsidRDefault="00B55B78" w:rsidP="00957B0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 w:rsidRPr="00367C64">
        <w:rPr>
          <w:rFonts w:ascii="Times New Roman" w:hAnsi="Times New Roman"/>
          <w:b/>
          <w:sz w:val="28"/>
          <w:szCs w:val="28"/>
          <w:lang w:val="uk-UA"/>
        </w:rPr>
        <w:t>Тепер розглянемо принцип робот</w:t>
      </w:r>
      <w:r w:rsidR="007237EF" w:rsidRPr="00367C64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0090C" w:rsidRPr="00367C64">
        <w:rPr>
          <w:rFonts w:ascii="Times New Roman" w:hAnsi="Times New Roman"/>
          <w:b/>
          <w:sz w:val="28"/>
          <w:szCs w:val="28"/>
          <w:lang w:val="uk-UA"/>
        </w:rPr>
        <w:t xml:space="preserve"> компаратора </w:t>
      </w:r>
      <w:r w:rsidR="00A0090C" w:rsidRPr="00367C64">
        <w:rPr>
          <w:rFonts w:ascii="Times New Roman" w:hAnsi="Times New Roman"/>
          <w:b/>
          <w:sz w:val="28"/>
          <w:szCs w:val="28"/>
        </w:rPr>
        <w:t>LM</w:t>
      </w:r>
      <w:r w:rsidR="00A0090C" w:rsidRPr="00367C64">
        <w:rPr>
          <w:rFonts w:ascii="Times New Roman" w:hAnsi="Times New Roman"/>
          <w:b/>
          <w:sz w:val="28"/>
          <w:szCs w:val="28"/>
          <w:lang w:val="ru-RU"/>
        </w:rPr>
        <w:t>393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67C64" w:rsidRDefault="00367C64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В електроніці, компаратор являє собою пристрій, який порівнює між собою два електричних сигнали і виводить цифровий сигнал, який вказує на збільшення одного вхідного сигналу над іншим.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Компаратор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аналогових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входи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один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цифровий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вихід</w:t>
      </w:r>
      <w:proofErr w:type="gram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.К</w:t>
      </w:r>
      <w:proofErr w:type="gram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омпаратор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як правило,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побудований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диференціальному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підсилювачі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високим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коефіцієнтом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посилення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Компаратори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широко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використовуються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пристроях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вимірюють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оцифров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ують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сигнали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, 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аналого-цифрових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перетворювачях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(АЦП)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</w:t>
      </w:r>
    </w:p>
    <w:p w:rsidR="00A10E5D" w:rsidRDefault="00F34FA1" w:rsidP="00A10E5D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Мікросхема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393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має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своєму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корпусі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два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незалежних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67C64">
        <w:rPr>
          <w:rStyle w:val="notranslate"/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компаратора</w:t>
      </w:r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gram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393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може</w:t>
      </w:r>
      <w:proofErr w:type="spellEnd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працювати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як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однополярного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живлення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широкому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діапазоні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так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двополярного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proofErr w:type="gram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При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використанні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lastRenderedPageBreak/>
        <w:t>двополярного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потенціалами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повинна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становити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2</w:t>
      </w:r>
      <w:proofErr w:type="gram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</w:t>
      </w:r>
      <w:proofErr w:type="gram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до 36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В.</w:t>
      </w:r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Щоби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зрозуміти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принцип </w:t>
      </w:r>
      <w:proofErr w:type="spellStart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данного компаратора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розглянемо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наступну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схему:</w:t>
      </w:r>
    </w:p>
    <w:p w:rsidR="00AF2A80" w:rsidRDefault="00CB2BA8" w:rsidP="00A10E5D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Дивлячись на схему можна побачити ,що обидва входи компаратора підключено до подільника напруги. Перший дільник ,підключено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неінвертуючого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входу(2),який складається з постійного резистора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фоторезистора.Як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відомо опір неосвітленого </w:t>
      </w:r>
      <w:proofErr w:type="spellStart"/>
      <w:r w:rsidR="00546D08">
        <w:rPr>
          <w:rFonts w:ascii="Times New Roman" w:hAnsi="Times New Roman"/>
          <w:sz w:val="28"/>
          <w:szCs w:val="28"/>
          <w:lang w:val="uk-UA"/>
        </w:rPr>
        <w:t>фото</w:t>
      </w:r>
      <w:r>
        <w:rPr>
          <w:rFonts w:ascii="Times New Roman" w:hAnsi="Times New Roman"/>
          <w:sz w:val="28"/>
          <w:szCs w:val="28"/>
          <w:lang w:val="uk-UA"/>
        </w:rPr>
        <w:t>резистора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має дуже великий опір(більше 1Мом),і малий опір при освітленості. Тому в </w:t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темну частину доби ,згідно логіки роботи подільника напруги ,напруга на вході(2) компаратора вище ,ніж в світлу частину доби. Щоби вмикати і вимикати світло(в нашому випадку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),в залежності від ступеня освітленості фото резистора нам необхідно встановити поріг перемикання. Для цього служить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інвертуючий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вхід(3) на який необхідно подати опорну(сталу)  напругу. Цю  опорну напругу  ми візьмемо зі змінного резистора </w:t>
      </w:r>
      <w:r w:rsidR="00AF2A80">
        <w:rPr>
          <w:rFonts w:ascii="Times New Roman" w:hAnsi="Times New Roman"/>
          <w:sz w:val="28"/>
          <w:szCs w:val="28"/>
        </w:rPr>
        <w:t>R</w:t>
      </w:r>
      <w:r w:rsidR="00AF2A80" w:rsidRPr="00AF2A80">
        <w:rPr>
          <w:rFonts w:ascii="Times New Roman" w:hAnsi="Times New Roman"/>
          <w:sz w:val="28"/>
          <w:szCs w:val="28"/>
        </w:rPr>
        <w:t>3</w:t>
      </w:r>
      <w:r w:rsidR="00AF2A80">
        <w:rPr>
          <w:rFonts w:ascii="Times New Roman" w:hAnsi="Times New Roman"/>
          <w:sz w:val="28"/>
          <w:szCs w:val="28"/>
          <w:lang w:val="uk-UA"/>
        </w:rPr>
        <w:t>,який виконує роль подільника напруги.</w:t>
      </w:r>
    </w:p>
    <w:p w:rsidR="00CB2BA8" w:rsidRPr="00CB2BA8" w:rsidRDefault="00A10E5D" w:rsidP="00CB2BA8">
      <w:pPr>
        <w:pStyle w:val="a3"/>
        <w:spacing w:after="100" w:afterAutospacing="1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-78740</wp:posOffset>
            </wp:positionH>
            <wp:positionV relativeFrom="margin">
              <wp:posOffset>4643755</wp:posOffset>
            </wp:positionV>
            <wp:extent cx="3990975" cy="3838575"/>
            <wp:effectExtent l="19050" t="0" r="9525" b="0"/>
            <wp:wrapSquare wrapText="bothSides"/>
            <wp:docPr id="27" name="Рисунок 26" descr="lm393-opisanie-datasheet-sxema-vklyucheniya-analog-rab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bo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Тепер компаратор буде порівнювати 2 рівня напруги  (на виводах 2 і 3). Якщо напруга на вході(2) буде більшою ніж на вході 3 ,то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загориться.Як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тільки напруга опуститься на вході(2)</w:t>
      </w:r>
      <w:r w:rsidR="00CB2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(при освітленості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фоторезистора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) нижче рівня </w:t>
      </w:r>
      <w:r w:rsidR="005B4801">
        <w:rPr>
          <w:rFonts w:ascii="Times New Roman" w:hAnsi="Times New Roman"/>
          <w:sz w:val="28"/>
          <w:szCs w:val="28"/>
          <w:lang w:val="uk-UA"/>
        </w:rPr>
        <w:t>напруги на вході(3),світло діод погасне.</w:t>
      </w: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Рис.1.4 Схема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сутінкового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автомата</w:t>
      </w: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A10E5D" w:rsidRDefault="00A10E5D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</w:p>
    <w:p w:rsidR="00546D08" w:rsidRDefault="00546D08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 w:rsidR="0096651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966519" w:rsidRPr="00546D08" w:rsidRDefault="00966519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Широкий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діапазон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напруги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живлення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 ... 36</w:t>
      </w:r>
      <w:proofErr w:type="gram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В</w:t>
      </w:r>
      <w:proofErr w:type="gram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або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± 1 ... ± 18 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Дуже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споживання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(0,45 мА)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20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 xml:space="preserve"> нуля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3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зсуву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1 мВ тип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насичення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80 мВ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TTL, DTL, ECL, MOS, CMOS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сумісні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виходи</w:t>
      </w:r>
      <w:proofErr w:type="spellEnd"/>
    </w:p>
    <w:p w:rsidR="0076021F" w:rsidRDefault="00966519" w:rsidP="00966519">
      <w:p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Компаратор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LM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393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доступний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в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корпусі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: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DFN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2х2,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MiniSO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8,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TSSOP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SO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8</w:t>
      </w:r>
    </w:p>
    <w:p w:rsidR="00966519" w:rsidRPr="00966519" w:rsidRDefault="00966519" w:rsidP="00966519">
      <w:pPr>
        <w:spacing w:after="100" w:afterAutospacing="1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Рис.1.5  </w:t>
      </w:r>
      <w:proofErr w:type="spellStart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Технічні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характеристики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76021F" w:rsidRDefault="0076021F" w:rsidP="0096651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300990</wp:posOffset>
            </wp:positionH>
            <wp:positionV relativeFrom="margin">
              <wp:posOffset>3237865</wp:posOffset>
            </wp:positionV>
            <wp:extent cx="5629275" cy="5020310"/>
            <wp:effectExtent l="19050" t="0" r="9525" b="0"/>
            <wp:wrapSquare wrapText="bothSides"/>
            <wp:docPr id="2" name="Рисунок 27" descr="lm393-opisanie-datasheet-sxema-vklyucheniya-analog-tab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tab (1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21C6A" w:rsidRDefault="00321C6A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5953ED" w:rsidRPr="00EC35E7" w:rsidRDefault="002F3958" w:rsidP="00EC35E7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C35E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Розглянемо принципову схему приладу який потрібно буде виготовити та пояснимо призначення кожного компонента.</w:t>
      </w:r>
      <w:r w:rsidR="00EC35E7" w:rsidRPr="00EC35E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 w:rsidR="00EC35E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Принципова схема показана на Рис.1.6.</w:t>
      </w:r>
    </w:p>
    <w:p w:rsidR="00957B0A" w:rsidRDefault="00EC35E7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31585" cy="2984500"/>
            <wp:effectExtent l="19050" t="0" r="0" b="0"/>
            <wp:docPr id="1" name="Рисунок 1" descr="C:\Users\asus\Desktop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ircu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0A" w:rsidRDefault="00957B0A" w:rsidP="00957B0A">
      <w:pPr>
        <w:spacing w:line="360" w:lineRule="auto"/>
        <w:ind w:right="-39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Рис.1.6.</w:t>
      </w:r>
      <w:r w:rsidRPr="00957B0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Принципова схема приладу</w:t>
      </w:r>
    </w:p>
    <w:p w:rsidR="00957B0A" w:rsidRDefault="00957B0A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A10E5D" w:rsidRDefault="00957B0A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с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хема складається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каскадів: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</w:t>
      </w:r>
      <w:r w:rsidR="00321C6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2F3958">
        <w:rPr>
          <w:rFonts w:ascii="Times New Roman" w:hAnsi="Times New Roman" w:cs="Times New Roman"/>
          <w:sz w:val="28"/>
          <w:szCs w:val="28"/>
          <w:lang w:val="uk-UA"/>
        </w:rPr>
        <w:t xml:space="preserve"> пилкоподібної напруги та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порівнювального каскаду . Розглянемо призначення компонентів відносно кожного каскаду</w:t>
      </w:r>
      <w:r w:rsidR="00A10E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10E5D" w:rsidRDefault="00A10E5D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Генератор пилкоподібної напруги:</w:t>
      </w:r>
    </w:p>
    <w:p w:rsidR="00A10E5D" w:rsidRDefault="00321C6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відомо ,к</w:t>
      </w:r>
      <w:r w:rsidR="00A10E5D">
        <w:rPr>
          <w:rFonts w:ascii="Times New Roman" w:eastAsia="Times New Roman" w:hAnsi="Times New Roman"/>
          <w:sz w:val="28"/>
          <w:szCs w:val="28"/>
          <w:lang w:val="uk-UA"/>
        </w:rPr>
        <w:t>омпаратор – це пристрій напруга на виході якого приймає або 0 або якесь додатне  значення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Pr="00321C6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Тому на виході компаратора можуть бути тільки прямокутні імпульси але потрібний нам 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вихідний  сигнал можна отримати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іншого місця. В даному випадку вих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>ідний сигнал ми будемо знімати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з конденсатора С1,який буде то заряджатися ,то розряджатися в генераторі прямокутних імпульсів.</w:t>
      </w:r>
    </w:p>
    <w:p w:rsidR="00321C6A" w:rsidRDefault="00321C6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1)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>Е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лементи  </w:t>
      </w:r>
      <w:r w:rsidR="00453B55">
        <w:rPr>
          <w:rFonts w:ascii="Times New Roman" w:eastAsia="Times New Roman" w:hAnsi="Times New Roman"/>
          <w:sz w:val="28"/>
          <w:szCs w:val="28"/>
        </w:rPr>
        <w:t>Q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6 </w:t>
      </w:r>
      <w:r w:rsidR="00453B55">
        <w:rPr>
          <w:rFonts w:ascii="Times New Roman" w:eastAsia="Times New Roman" w:hAnsi="Times New Roman"/>
          <w:sz w:val="28"/>
          <w:szCs w:val="28"/>
        </w:rPr>
        <w:t>R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1 </w:t>
      </w:r>
      <w:r w:rsidR="00453B55">
        <w:rPr>
          <w:rFonts w:ascii="Times New Roman" w:eastAsia="Times New Roman" w:hAnsi="Times New Roman"/>
          <w:sz w:val="28"/>
          <w:szCs w:val="28"/>
        </w:rPr>
        <w:t>D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2 </w:t>
      </w:r>
      <w:r w:rsidR="00453B55">
        <w:rPr>
          <w:rFonts w:ascii="Times New Roman" w:eastAsia="Times New Roman" w:hAnsi="Times New Roman"/>
          <w:sz w:val="28"/>
          <w:szCs w:val="28"/>
        </w:rPr>
        <w:t>D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3-утворюють конструкцію  , яка забезпечує захист </w:t>
      </w:r>
      <w:r w:rsidR="00453B55">
        <w:rPr>
          <w:rFonts w:ascii="Times New Roman" w:eastAsia="Times New Roman" w:hAnsi="Times New Roman"/>
          <w:sz w:val="28"/>
          <w:szCs w:val="28"/>
        </w:rPr>
        <w:t>LM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 393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та підключене  навантаження від неправильної подачі живлення </w:t>
      </w:r>
      <w:r w:rsidR="00453B55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(«</w:t>
      </w:r>
      <w:proofErr w:type="spellStart"/>
      <w:r w:rsidR="00453B55">
        <w:rPr>
          <w:rFonts w:ascii="Times New Roman" w:eastAsia="Times New Roman" w:hAnsi="Times New Roman"/>
          <w:sz w:val="28"/>
          <w:szCs w:val="28"/>
          <w:lang w:val="uk-UA"/>
        </w:rPr>
        <w:t>переполюсовки</w:t>
      </w:r>
      <w:proofErr w:type="spellEnd"/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»).(Даний каскад –в симуляції та в конструкції приладу </w:t>
      </w:r>
      <w:proofErr w:type="spellStart"/>
      <w:r w:rsidR="00453B55">
        <w:rPr>
          <w:rFonts w:ascii="Times New Roman" w:eastAsia="Times New Roman" w:hAnsi="Times New Roman"/>
          <w:sz w:val="28"/>
          <w:szCs w:val="28"/>
          <w:lang w:val="uk-UA"/>
        </w:rPr>
        <w:t>представнело</w:t>
      </w:r>
      <w:proofErr w:type="spellEnd"/>
      <w:r w:rsidR="00453B55">
        <w:rPr>
          <w:rFonts w:ascii="Times New Roman" w:eastAsia="Times New Roman" w:hAnsi="Times New Roman"/>
          <w:sz w:val="28"/>
          <w:szCs w:val="28"/>
          <w:lang w:val="uk-UA"/>
        </w:rPr>
        <w:t xml:space="preserve"> не буде) </w:t>
      </w:r>
      <w:r w:rsidR="00453B55" w:rsidRPr="00453B5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59183A" w:rsidRDefault="00453B55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2.Через подільник напруги  резистор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 xml:space="preserve">ах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2 та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3 </w:t>
      </w:r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подається на не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інвертуючий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вхід компаратора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живлення.Коли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напруга на не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інвертуючому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вході більша ніж на </w:t>
      </w:r>
      <w:proofErr w:type="spellStart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інвертуючому</w:t>
      </w:r>
      <w:proofErr w:type="spellEnd"/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то транзистор закривається і резистор </w:t>
      </w:r>
      <w:r w:rsidR="00F15EB0">
        <w:rPr>
          <w:rFonts w:ascii="Times New Roman" w:eastAsia="Times New Roman" w:hAnsi="Times New Roman"/>
          <w:sz w:val="28"/>
          <w:szCs w:val="28"/>
        </w:rPr>
        <w:t>R</w:t>
      </w:r>
      <w:r w:rsidR="00F15EB0" w:rsidRPr="00F15EB0">
        <w:rPr>
          <w:rFonts w:ascii="Times New Roman" w:eastAsia="Times New Roman" w:hAnsi="Times New Roman"/>
          <w:sz w:val="28"/>
          <w:szCs w:val="28"/>
          <w:lang w:val="uk-UA"/>
        </w:rPr>
        <w:t>5 «підтягує » ви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>хід до + живлення і на виході формується додатній імпульс. Якщо на інвертую чому вході більша напруга ніж на не інвертую чому,тоді резистор відкривається і притягує вихід компаратора до землі . Якщо на  обох</w:t>
      </w:r>
      <w:r w:rsidRPr="00F15E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F15EB0">
        <w:rPr>
          <w:rFonts w:ascii="Times New Roman" w:eastAsia="Times New Roman" w:hAnsi="Times New Roman"/>
          <w:sz w:val="28"/>
          <w:szCs w:val="28"/>
          <w:lang w:val="uk-UA"/>
        </w:rPr>
        <w:t xml:space="preserve">входах напруга живлення приблизно однакова тоді компаратор перемикається хаотично з одного стану в інший під дією зовнішніх і внутрішніх перешкод. Для коректної роботи компаратора у таких випадках </w:t>
      </w:r>
      <w:r w:rsidR="00C51A50">
        <w:rPr>
          <w:rFonts w:ascii="Times New Roman" w:eastAsia="Times New Roman" w:hAnsi="Times New Roman"/>
          <w:sz w:val="28"/>
          <w:szCs w:val="28"/>
          <w:lang w:val="uk-UA"/>
        </w:rPr>
        <w:t>збирають схеми з гістерезисом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. Зовнішній гістерезис являє собою додатній зворотній зв’язок з виходу на не </w:t>
      </w:r>
      <w:proofErr w:type="spellStart"/>
      <w:r w:rsidR="0059183A">
        <w:rPr>
          <w:rFonts w:ascii="Times New Roman" w:eastAsia="Times New Roman" w:hAnsi="Times New Roman"/>
          <w:sz w:val="28"/>
          <w:szCs w:val="28"/>
          <w:lang w:val="uk-UA"/>
        </w:rPr>
        <w:t>інвертуючий</w:t>
      </w:r>
      <w:proofErr w:type="spellEnd"/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 вхід компаратора. В результаті отриманий тригер Шмідта забезпечує додаткову перешкодостійкість і більш чистий вихідний сигнал. У даній схемі гістерезис реалізовано зворотнім додатнім зв’язком з включенням </w:t>
      </w:r>
      <w:r w:rsidR="0059183A">
        <w:rPr>
          <w:rFonts w:ascii="Times New Roman" w:eastAsia="Times New Roman" w:hAnsi="Times New Roman"/>
          <w:sz w:val="28"/>
          <w:szCs w:val="28"/>
        </w:rPr>
        <w:t>R</w:t>
      </w:r>
      <w:r w:rsidR="0059183A" w:rsidRPr="0059183A">
        <w:rPr>
          <w:rFonts w:ascii="Times New Roman" w:eastAsia="Times New Roman" w:hAnsi="Times New Roman"/>
          <w:sz w:val="28"/>
          <w:szCs w:val="28"/>
          <w:lang w:val="ru-RU"/>
        </w:rPr>
        <w:t>4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2473E8" w:rsidRDefault="0059183A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3.Вихідний сигнал ми будемо фіксувати на конденсаторі С1.Він буде швидко розряджатися через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59183A">
        <w:rPr>
          <w:rFonts w:ascii="Times New Roman" w:eastAsia="Times New Roman" w:hAnsi="Times New Roman"/>
          <w:sz w:val="28"/>
          <w:szCs w:val="28"/>
          <w:lang w:val="uk-UA"/>
        </w:rPr>
        <w:t xml:space="preserve">6 та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  <w:lang w:val="uk-UA"/>
        </w:rPr>
        <w:t>3,що і слугуватиме утворенням пилкоподібного сигналу. Якщо напрям діоду змінити ,пилкоподібний сигнал також змінить напрям.</w:t>
      </w:r>
      <w:r w:rsidR="002473E8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Конденсатор буде швидко заряджатися </w:t>
      </w:r>
      <w:r w:rsidR="002473E8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453B55" w:rsidRDefault="002473E8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4.</w:t>
      </w:r>
      <w:r w:rsidR="0059183A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Елементи </w:t>
      </w:r>
      <w:r>
        <w:rPr>
          <w:rFonts w:ascii="Times New Roman" w:eastAsia="Times New Roman" w:hAnsi="Times New Roman"/>
          <w:sz w:val="28"/>
          <w:szCs w:val="28"/>
        </w:rPr>
        <w:t>Q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1,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7,</w:t>
      </w:r>
      <w:r>
        <w:rPr>
          <w:rFonts w:ascii="Times New Roman" w:eastAsia="Times New Roman" w:hAnsi="Times New Roman"/>
          <w:sz w:val="28"/>
          <w:szCs w:val="28"/>
        </w:rPr>
        <w:t>Q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/>
          <w:sz w:val="28"/>
          <w:szCs w:val="28"/>
        </w:rPr>
        <w:t>R</w:t>
      </w:r>
      <w:r w:rsidRPr="002473E8">
        <w:rPr>
          <w:rFonts w:ascii="Times New Roman" w:eastAsia="Times New Roman" w:hAnsi="Times New Roman"/>
          <w:sz w:val="28"/>
          <w:szCs w:val="28"/>
          <w:lang w:val="uk-UA"/>
        </w:rPr>
        <w:t>8 –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утворюють стабілізатор струму на транзисторах .</w:t>
      </w:r>
      <w:r w:rsidRPr="002473E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R</w:t>
      </w:r>
      <w:r>
        <w:rPr>
          <w:rFonts w:ascii="Times New Roman" w:eastAsia="Times New Roman" w:hAnsi="Times New Roman"/>
          <w:sz w:val="28"/>
          <w:szCs w:val="28"/>
          <w:lang w:val="ru-RU"/>
        </w:rPr>
        <w:t>8-виконує роль «детектора струму»</w:t>
      </w:r>
      <w:proofErr w:type="gramStart"/>
      <w:r>
        <w:rPr>
          <w:rFonts w:ascii="Times New Roman" w:eastAsia="Times New Roman" w:hAnsi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тобто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чим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більший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струм ,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більшою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є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2473E8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ru-RU"/>
        </w:rPr>
        <w:t>подається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базу транзистора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Q</w:t>
      </w:r>
      <w:r>
        <w:rPr>
          <w:rFonts w:ascii="Times New Roman" w:eastAsia="Times New Roman" w:hAnsi="Times New Roman"/>
          <w:sz w:val="28"/>
          <w:szCs w:val="28"/>
          <w:lang w:val="uk-UA"/>
        </w:rPr>
        <w:t>1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чим більша напруга на ньому тим більше даний транзистор відкриватиметься і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мен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>ьше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напруги виділиться на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Резистор </w:t>
      </w:r>
      <w:r w:rsidR="00805E39">
        <w:rPr>
          <w:rFonts w:ascii="Times New Roman" w:eastAsia="Times New Roman" w:hAnsi="Times New Roman"/>
          <w:sz w:val="28"/>
          <w:szCs w:val="28"/>
        </w:rPr>
        <w:t>R</w:t>
      </w:r>
      <w:r w:rsidR="00805E39" w:rsidRPr="00805E39">
        <w:rPr>
          <w:rFonts w:ascii="Times New Roman" w:eastAsia="Times New Roman" w:hAnsi="Times New Roman"/>
          <w:sz w:val="28"/>
          <w:szCs w:val="28"/>
          <w:lang w:val="uk-UA"/>
        </w:rPr>
        <w:t xml:space="preserve">7 обмежує струм бази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 w:rsidRPr="002473E8"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,підключеного послідовно з навантаженням .У даному стабілізаторі реалізовано від’ємний зворотній зв’язок ,суть-чим більший струм на </w:t>
      </w:r>
      <w:r w:rsidR="00805E39">
        <w:rPr>
          <w:rFonts w:ascii="Times New Roman" w:eastAsia="Times New Roman" w:hAnsi="Times New Roman"/>
          <w:sz w:val="28"/>
          <w:szCs w:val="28"/>
        </w:rPr>
        <w:t>R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8 тим меншим його робить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1. </w:t>
      </w:r>
    </w:p>
    <w:p w:rsidR="002747C4" w:rsidRDefault="002747C4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747C4" w:rsidRDefault="002747C4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805E39" w:rsidRDefault="00805E39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Порівнювальний каскад:</w:t>
      </w:r>
    </w:p>
    <w:p w:rsidR="00805E39" w:rsidRDefault="00805E39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1.Керуюча напруга </w:t>
      </w:r>
      <w:r w:rsidR="000B3CB3">
        <w:rPr>
          <w:rFonts w:ascii="Times New Roman" w:eastAsia="Times New Roman" w:hAnsi="Times New Roman"/>
          <w:sz w:val="28"/>
          <w:szCs w:val="28"/>
          <w:lang w:val="uk-UA"/>
        </w:rPr>
        <w:t xml:space="preserve">поступає з середнього виводу змінного резистора </w:t>
      </w:r>
      <w:r w:rsidR="000B3CB3">
        <w:rPr>
          <w:rFonts w:ascii="Times New Roman" w:eastAsia="Times New Roman" w:hAnsi="Times New Roman"/>
          <w:sz w:val="28"/>
          <w:szCs w:val="28"/>
        </w:rPr>
        <w:t>RV</w:t>
      </w:r>
      <w:r w:rsidR="000B3CB3" w:rsidRPr="000B3CB3">
        <w:rPr>
          <w:rFonts w:ascii="Times New Roman" w:eastAsia="Times New Roman" w:hAnsi="Times New Roman"/>
          <w:sz w:val="28"/>
          <w:szCs w:val="28"/>
          <w:lang w:val="ru-RU"/>
        </w:rPr>
        <w:t>1</w:t>
      </w:r>
      <w:r w:rsidR="000B3CB3">
        <w:rPr>
          <w:rFonts w:ascii="Times New Roman" w:eastAsia="Times New Roman" w:hAnsi="Times New Roman"/>
          <w:sz w:val="28"/>
          <w:szCs w:val="28"/>
          <w:lang w:val="ru-RU"/>
        </w:rPr>
        <w:t xml:space="preserve">,до </w:t>
      </w:r>
      <w:proofErr w:type="spellStart"/>
      <w:r w:rsidR="000B3CB3">
        <w:rPr>
          <w:rFonts w:ascii="Times New Roman" w:eastAsia="Times New Roman" w:hAnsi="Times New Roman"/>
          <w:sz w:val="28"/>
          <w:szCs w:val="28"/>
          <w:lang w:val="ru-RU"/>
        </w:rPr>
        <w:t>нього</w:t>
      </w:r>
      <w:proofErr w:type="spellEnd"/>
      <w:r w:rsidR="000B3CB3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="000B3CB3">
        <w:rPr>
          <w:rFonts w:ascii="Times New Roman" w:eastAsia="Times New Roman" w:hAnsi="Times New Roman"/>
          <w:sz w:val="28"/>
          <w:szCs w:val="28"/>
          <w:lang w:val="ru-RU"/>
        </w:rPr>
        <w:t>п</w:t>
      </w:r>
      <w:r w:rsidR="000B3CB3">
        <w:rPr>
          <w:rFonts w:ascii="Times New Roman" w:eastAsia="Times New Roman" w:hAnsi="Times New Roman"/>
          <w:sz w:val="28"/>
          <w:szCs w:val="28"/>
          <w:lang w:val="uk-UA"/>
        </w:rPr>
        <w:t>ід’єднано</w:t>
      </w:r>
      <w:proofErr w:type="spellEnd"/>
      <w:r w:rsidR="000B3CB3">
        <w:rPr>
          <w:rFonts w:ascii="Times New Roman" w:eastAsia="Times New Roman" w:hAnsi="Times New Roman"/>
          <w:sz w:val="28"/>
          <w:szCs w:val="28"/>
          <w:lang w:val="uk-UA"/>
        </w:rPr>
        <w:t xml:space="preserve"> 2 резистори для того щоби керуюча напруга змінювалася в тих же межах ,що і напруга на виході генератора пилкоподібного сигналу.</w:t>
      </w:r>
    </w:p>
    <w:p w:rsidR="001932E2" w:rsidRDefault="001932E2" w:rsidP="00A10E5D">
      <w:pPr>
        <w:tabs>
          <w:tab w:val="left" w:pos="2948"/>
        </w:tabs>
        <w:spacing w:line="360" w:lineRule="auto"/>
        <w:ind w:right="-39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2.Компаратор порівнює пилкоподібний сигнал з деякою керуючою напругою і на його виході формується результат порівняння і змінюючись в залежності від часу він якраз і створює ШІМ сигнал.</w:t>
      </w:r>
    </w:p>
    <w:p w:rsidR="00805E39" w:rsidRPr="00805E39" w:rsidRDefault="001932E2" w:rsidP="00A10E5D">
      <w:pPr>
        <w:tabs>
          <w:tab w:val="left" w:pos="2948"/>
        </w:tabs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</w:t>
      </w:r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Транзистор </w:t>
      </w:r>
      <w:r w:rsidR="00805E39">
        <w:rPr>
          <w:rFonts w:ascii="Times New Roman" w:eastAsia="Times New Roman" w:hAnsi="Times New Roman"/>
          <w:sz w:val="28"/>
          <w:szCs w:val="28"/>
        </w:rPr>
        <w:t>Q</w:t>
      </w:r>
      <w:r w:rsidR="00805E39" w:rsidRPr="00805E39">
        <w:rPr>
          <w:rFonts w:ascii="Times New Roman" w:eastAsia="Times New Roman" w:hAnsi="Times New Roman"/>
          <w:sz w:val="28"/>
          <w:szCs w:val="28"/>
          <w:lang w:val="uk-UA"/>
        </w:rPr>
        <w:t xml:space="preserve">5 </w:t>
      </w:r>
      <w:r w:rsidR="002747C4">
        <w:rPr>
          <w:rFonts w:ascii="Times New Roman" w:eastAsia="Times New Roman" w:hAnsi="Times New Roman"/>
          <w:sz w:val="28"/>
          <w:szCs w:val="28"/>
          <w:lang w:val="uk-UA"/>
        </w:rPr>
        <w:t xml:space="preserve">комутуючий </w:t>
      </w:r>
      <w:r w:rsidR="008C4E45">
        <w:rPr>
          <w:rFonts w:ascii="Times New Roman" w:eastAsia="Times New Roman" w:hAnsi="Times New Roman"/>
          <w:sz w:val="28"/>
          <w:szCs w:val="28"/>
          <w:lang w:val="uk-UA"/>
        </w:rPr>
        <w:t xml:space="preserve">,його затвором керує компаратор </w:t>
      </w:r>
      <w:proofErr w:type="spellStart"/>
      <w:r w:rsidR="00805E39">
        <w:rPr>
          <w:rFonts w:ascii="Times New Roman" w:eastAsia="Times New Roman" w:hAnsi="Times New Roman"/>
          <w:sz w:val="28"/>
          <w:szCs w:val="28"/>
          <w:lang w:val="uk-UA"/>
        </w:rPr>
        <w:t>пуш</w:t>
      </w:r>
      <w:proofErr w:type="spellEnd"/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пул </w:t>
      </w:r>
      <w:proofErr w:type="spellStart"/>
      <w:r w:rsidR="00805E39">
        <w:rPr>
          <w:rFonts w:ascii="Times New Roman" w:eastAsia="Times New Roman" w:hAnsi="Times New Roman"/>
          <w:sz w:val="28"/>
          <w:szCs w:val="28"/>
          <w:lang w:val="uk-UA"/>
        </w:rPr>
        <w:t>заряжає</w:t>
      </w:r>
      <w:proofErr w:type="spellEnd"/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затвор швидше ніж на </w:t>
      </w:r>
      <w:proofErr w:type="spellStart"/>
      <w:r w:rsidR="00805E39">
        <w:rPr>
          <w:rFonts w:ascii="Times New Roman" w:eastAsia="Times New Roman" w:hAnsi="Times New Roman"/>
          <w:sz w:val="28"/>
          <w:szCs w:val="28"/>
          <w:lang w:val="uk-UA"/>
        </w:rPr>
        <w:t>підтягуючий</w:t>
      </w:r>
      <w:proofErr w:type="spellEnd"/>
      <w:r w:rsidR="00805E39">
        <w:rPr>
          <w:rFonts w:ascii="Times New Roman" w:eastAsia="Times New Roman" w:hAnsi="Times New Roman"/>
          <w:sz w:val="28"/>
          <w:szCs w:val="28"/>
          <w:lang w:val="uk-UA"/>
        </w:rPr>
        <w:t xml:space="preserve"> резистор на виході компаратора .</w:t>
      </w:r>
    </w:p>
    <w:p w:rsidR="002F3958" w:rsidRDefault="001932E2" w:rsidP="002F3958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8C4E45" w:rsidRPr="008C4E4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8C4E45">
        <w:rPr>
          <w:rFonts w:ascii="Times New Roman" w:eastAsia="Times New Roman" w:hAnsi="Times New Roman"/>
          <w:sz w:val="28"/>
          <w:szCs w:val="28"/>
        </w:rPr>
        <w:t>Q</w:t>
      </w:r>
      <w:r w:rsidR="008C4E45" w:rsidRPr="00805E39">
        <w:rPr>
          <w:rFonts w:ascii="Times New Roman" w:eastAsia="Times New Roman" w:hAnsi="Times New Roman"/>
          <w:sz w:val="28"/>
          <w:szCs w:val="28"/>
          <w:lang w:val="uk-UA"/>
        </w:rPr>
        <w:t>5</w:t>
      </w:r>
      <w:r w:rsidR="008C4E45">
        <w:rPr>
          <w:rFonts w:ascii="Times New Roman" w:eastAsia="Times New Roman" w:hAnsi="Times New Roman"/>
          <w:sz w:val="28"/>
          <w:szCs w:val="28"/>
          <w:lang w:val="uk-UA"/>
        </w:rPr>
        <w:t xml:space="preserve"> служить в якості підсилювача вихідного сигналу</w:t>
      </w:r>
    </w:p>
    <w:p w:rsidR="002F3958" w:rsidRDefault="002F3958" w:rsidP="002F3958">
      <w:pPr>
        <w:pStyle w:val="a3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92A0E" w:rsidRDefault="00B92A0E" w:rsidP="008C4E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4E45" w:rsidRDefault="008C4E45" w:rsidP="008C4E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4E45" w:rsidRPr="008C4E45" w:rsidRDefault="008C4E45" w:rsidP="008C4E45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B92A0E" w:rsidRPr="00255D07" w:rsidRDefault="00B92A0E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>РОЗДІЛ 2</w:t>
      </w:r>
    </w:p>
    <w:p w:rsidR="00B92A0E" w:rsidRPr="00255D07" w:rsidRDefault="00B92A0E" w:rsidP="00B92A0E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t>РОЗРАХУНОК ХАРАКТЕРИСТИК ПРИЛАДУ</w:t>
      </w:r>
    </w:p>
    <w:p w:rsidR="00B92A0E" w:rsidRPr="005953ED" w:rsidRDefault="00B92A0E" w:rsidP="002F3958">
      <w:pPr>
        <w:pStyle w:val="a3"/>
        <w:rPr>
          <w:rFonts w:ascii="Times New Roman" w:eastAsia="Times New Roman" w:hAnsi="Times New Roman"/>
          <w:sz w:val="28"/>
          <w:szCs w:val="28"/>
          <w:lang w:val="uk-UA"/>
        </w:rPr>
      </w:pPr>
    </w:p>
    <w:sectPr w:rsidR="00B92A0E" w:rsidRPr="005953ED" w:rsidSect="00B23F5A">
      <w:headerReference w:type="default" r:id="rId13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708" w:rsidRDefault="00C43708" w:rsidP="00B23F5A">
      <w:pPr>
        <w:spacing w:after="0" w:line="240" w:lineRule="auto"/>
      </w:pPr>
      <w:r>
        <w:separator/>
      </w:r>
    </w:p>
  </w:endnote>
  <w:endnote w:type="continuationSeparator" w:id="0">
    <w:p w:rsidR="00C43708" w:rsidRDefault="00C43708" w:rsidP="00B2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708" w:rsidRDefault="00C43708" w:rsidP="00B23F5A">
      <w:pPr>
        <w:spacing w:after="0" w:line="240" w:lineRule="auto"/>
      </w:pPr>
      <w:r>
        <w:separator/>
      </w:r>
    </w:p>
  </w:footnote>
  <w:footnote w:type="continuationSeparator" w:id="0">
    <w:p w:rsidR="00C43708" w:rsidRDefault="00C43708" w:rsidP="00B2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271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47C4" w:rsidRDefault="002747C4">
        <w:pPr>
          <w:pStyle w:val="a4"/>
          <w:jc w:val="right"/>
        </w:pPr>
        <w:fldSimple w:instr=" PAGE   \* MERGEFORMAT ">
          <w:r w:rsidR="008C4E45">
            <w:rPr>
              <w:noProof/>
            </w:rPr>
            <w:t>11</w:t>
          </w:r>
        </w:fldSimple>
      </w:p>
    </w:sdtContent>
  </w:sdt>
  <w:p w:rsidR="002747C4" w:rsidRDefault="002747C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5B0"/>
    <w:multiLevelType w:val="multilevel"/>
    <w:tmpl w:val="E232371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cs="Times New Roman" w:hint="default"/>
        <w:color w:val="000000"/>
      </w:rPr>
    </w:lvl>
  </w:abstractNum>
  <w:abstractNum w:abstractNumId="1">
    <w:nsid w:val="11372075"/>
    <w:multiLevelType w:val="hybridMultilevel"/>
    <w:tmpl w:val="BFEC5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162E51"/>
    <w:multiLevelType w:val="hybridMultilevel"/>
    <w:tmpl w:val="6E88B158"/>
    <w:lvl w:ilvl="0" w:tplc="ECCA9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626B"/>
    <w:multiLevelType w:val="hybridMultilevel"/>
    <w:tmpl w:val="BE5E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B11AB"/>
    <w:multiLevelType w:val="hybridMultilevel"/>
    <w:tmpl w:val="DB141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3176E"/>
    <w:multiLevelType w:val="multilevel"/>
    <w:tmpl w:val="38627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6">
    <w:nsid w:val="4A393D69"/>
    <w:multiLevelType w:val="hybridMultilevel"/>
    <w:tmpl w:val="322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E5FE5"/>
    <w:multiLevelType w:val="multilevel"/>
    <w:tmpl w:val="44364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974BD"/>
    <w:multiLevelType w:val="hybridMultilevel"/>
    <w:tmpl w:val="503A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B75"/>
    <w:rsid w:val="000015AF"/>
    <w:rsid w:val="00014CFA"/>
    <w:rsid w:val="00025CAB"/>
    <w:rsid w:val="0004446C"/>
    <w:rsid w:val="00074372"/>
    <w:rsid w:val="000B3CB3"/>
    <w:rsid w:val="000C275C"/>
    <w:rsid w:val="000D5F1E"/>
    <w:rsid w:val="000F4D32"/>
    <w:rsid w:val="001061B7"/>
    <w:rsid w:val="0010703C"/>
    <w:rsid w:val="00115B5B"/>
    <w:rsid w:val="0014584F"/>
    <w:rsid w:val="001676A7"/>
    <w:rsid w:val="00173B96"/>
    <w:rsid w:val="001932E2"/>
    <w:rsid w:val="001A1C3A"/>
    <w:rsid w:val="001D7A41"/>
    <w:rsid w:val="001E7E75"/>
    <w:rsid w:val="001F0963"/>
    <w:rsid w:val="0020556B"/>
    <w:rsid w:val="0021610E"/>
    <w:rsid w:val="00224069"/>
    <w:rsid w:val="0023054D"/>
    <w:rsid w:val="00232B3E"/>
    <w:rsid w:val="002473E8"/>
    <w:rsid w:val="002747C4"/>
    <w:rsid w:val="00280604"/>
    <w:rsid w:val="002A5F6D"/>
    <w:rsid w:val="002A7EB9"/>
    <w:rsid w:val="002D3F9A"/>
    <w:rsid w:val="002D4C59"/>
    <w:rsid w:val="002E2DFA"/>
    <w:rsid w:val="002F3958"/>
    <w:rsid w:val="00321C6A"/>
    <w:rsid w:val="003454CA"/>
    <w:rsid w:val="00356E5A"/>
    <w:rsid w:val="00365C2F"/>
    <w:rsid w:val="00367C64"/>
    <w:rsid w:val="00367DE6"/>
    <w:rsid w:val="003740DD"/>
    <w:rsid w:val="00380275"/>
    <w:rsid w:val="003C6325"/>
    <w:rsid w:val="003D1177"/>
    <w:rsid w:val="003E0ED7"/>
    <w:rsid w:val="003F55E8"/>
    <w:rsid w:val="00400126"/>
    <w:rsid w:val="00430E42"/>
    <w:rsid w:val="004454A5"/>
    <w:rsid w:val="00453B55"/>
    <w:rsid w:val="0046118E"/>
    <w:rsid w:val="00474B54"/>
    <w:rsid w:val="004B5453"/>
    <w:rsid w:val="005402D5"/>
    <w:rsid w:val="00546D08"/>
    <w:rsid w:val="0059183A"/>
    <w:rsid w:val="005953ED"/>
    <w:rsid w:val="005A7905"/>
    <w:rsid w:val="005B4801"/>
    <w:rsid w:val="005E0EC1"/>
    <w:rsid w:val="006145C7"/>
    <w:rsid w:val="00616CD8"/>
    <w:rsid w:val="006427DC"/>
    <w:rsid w:val="006676F7"/>
    <w:rsid w:val="0067401B"/>
    <w:rsid w:val="006934E8"/>
    <w:rsid w:val="006A2035"/>
    <w:rsid w:val="006A7032"/>
    <w:rsid w:val="006A7B9A"/>
    <w:rsid w:val="006D2B44"/>
    <w:rsid w:val="006F3877"/>
    <w:rsid w:val="00705B6C"/>
    <w:rsid w:val="00710C59"/>
    <w:rsid w:val="007237EF"/>
    <w:rsid w:val="00723852"/>
    <w:rsid w:val="00742235"/>
    <w:rsid w:val="007568E1"/>
    <w:rsid w:val="0076021F"/>
    <w:rsid w:val="00772391"/>
    <w:rsid w:val="00783545"/>
    <w:rsid w:val="007B37AC"/>
    <w:rsid w:val="007C708D"/>
    <w:rsid w:val="007D655A"/>
    <w:rsid w:val="007F0487"/>
    <w:rsid w:val="00805E39"/>
    <w:rsid w:val="0083194C"/>
    <w:rsid w:val="00842636"/>
    <w:rsid w:val="00847F1C"/>
    <w:rsid w:val="0088528F"/>
    <w:rsid w:val="008C4E45"/>
    <w:rsid w:val="008E0817"/>
    <w:rsid w:val="008E2B91"/>
    <w:rsid w:val="008F1745"/>
    <w:rsid w:val="008F6BE8"/>
    <w:rsid w:val="00901DA6"/>
    <w:rsid w:val="00923E07"/>
    <w:rsid w:val="00951099"/>
    <w:rsid w:val="00951C39"/>
    <w:rsid w:val="0095540F"/>
    <w:rsid w:val="00957B0A"/>
    <w:rsid w:val="00966519"/>
    <w:rsid w:val="00977776"/>
    <w:rsid w:val="00993AD2"/>
    <w:rsid w:val="009B1325"/>
    <w:rsid w:val="009C6A84"/>
    <w:rsid w:val="009C7612"/>
    <w:rsid w:val="009C7684"/>
    <w:rsid w:val="009D26A7"/>
    <w:rsid w:val="009E2403"/>
    <w:rsid w:val="009E6A07"/>
    <w:rsid w:val="009F1224"/>
    <w:rsid w:val="00A00889"/>
    <w:rsid w:val="00A0090C"/>
    <w:rsid w:val="00A10E5D"/>
    <w:rsid w:val="00A1467B"/>
    <w:rsid w:val="00A3273C"/>
    <w:rsid w:val="00A44A0E"/>
    <w:rsid w:val="00A50E6E"/>
    <w:rsid w:val="00A6557A"/>
    <w:rsid w:val="00A96A4E"/>
    <w:rsid w:val="00AA1B4B"/>
    <w:rsid w:val="00AB1D30"/>
    <w:rsid w:val="00AF2A80"/>
    <w:rsid w:val="00B02685"/>
    <w:rsid w:val="00B0563F"/>
    <w:rsid w:val="00B06129"/>
    <w:rsid w:val="00B06B75"/>
    <w:rsid w:val="00B23F5A"/>
    <w:rsid w:val="00B258A9"/>
    <w:rsid w:val="00B30EE2"/>
    <w:rsid w:val="00B42AEB"/>
    <w:rsid w:val="00B536BD"/>
    <w:rsid w:val="00B55B78"/>
    <w:rsid w:val="00B569DC"/>
    <w:rsid w:val="00B6121D"/>
    <w:rsid w:val="00B67F06"/>
    <w:rsid w:val="00B72A7F"/>
    <w:rsid w:val="00B7781D"/>
    <w:rsid w:val="00B82B38"/>
    <w:rsid w:val="00B92A0E"/>
    <w:rsid w:val="00BA0860"/>
    <w:rsid w:val="00BC197F"/>
    <w:rsid w:val="00BD5AD9"/>
    <w:rsid w:val="00BF78F3"/>
    <w:rsid w:val="00C20DEB"/>
    <w:rsid w:val="00C43708"/>
    <w:rsid w:val="00C47439"/>
    <w:rsid w:val="00C51A50"/>
    <w:rsid w:val="00C55BB4"/>
    <w:rsid w:val="00C76DBE"/>
    <w:rsid w:val="00CB2BA8"/>
    <w:rsid w:val="00CD61EA"/>
    <w:rsid w:val="00CE0FB5"/>
    <w:rsid w:val="00CE70FC"/>
    <w:rsid w:val="00CF34B8"/>
    <w:rsid w:val="00D00C83"/>
    <w:rsid w:val="00D04F1B"/>
    <w:rsid w:val="00D21A5A"/>
    <w:rsid w:val="00D278C1"/>
    <w:rsid w:val="00D44F2E"/>
    <w:rsid w:val="00D82A8D"/>
    <w:rsid w:val="00D92138"/>
    <w:rsid w:val="00DD3303"/>
    <w:rsid w:val="00E27E26"/>
    <w:rsid w:val="00E76ACD"/>
    <w:rsid w:val="00E82D18"/>
    <w:rsid w:val="00E84339"/>
    <w:rsid w:val="00E904ED"/>
    <w:rsid w:val="00EB3141"/>
    <w:rsid w:val="00EB7EA2"/>
    <w:rsid w:val="00EC35E7"/>
    <w:rsid w:val="00EC6B0F"/>
    <w:rsid w:val="00ED5584"/>
    <w:rsid w:val="00EF2DE3"/>
    <w:rsid w:val="00EF3807"/>
    <w:rsid w:val="00F03BF6"/>
    <w:rsid w:val="00F046C7"/>
    <w:rsid w:val="00F15EB0"/>
    <w:rsid w:val="00F17848"/>
    <w:rsid w:val="00F34FA1"/>
    <w:rsid w:val="00F42527"/>
    <w:rsid w:val="00F50E0C"/>
    <w:rsid w:val="00F6444B"/>
    <w:rsid w:val="00F82EF3"/>
    <w:rsid w:val="00FB0649"/>
    <w:rsid w:val="00FC1A62"/>
    <w:rsid w:val="00FE6C65"/>
    <w:rsid w:val="00FF36BA"/>
    <w:rsid w:val="00FF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6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3F5A"/>
  </w:style>
  <w:style w:type="paragraph" w:styleId="a6">
    <w:name w:val="footer"/>
    <w:basedOn w:val="a"/>
    <w:link w:val="a7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3F5A"/>
  </w:style>
  <w:style w:type="character" w:styleId="a8">
    <w:name w:val="Placeholder Text"/>
    <w:basedOn w:val="a0"/>
    <w:uiPriority w:val="99"/>
    <w:semiHidden/>
    <w:rsid w:val="003D1177"/>
    <w:rPr>
      <w:color w:val="808080"/>
    </w:rPr>
  </w:style>
  <w:style w:type="table" w:styleId="a9">
    <w:name w:val="Table Grid"/>
    <w:basedOn w:val="a1"/>
    <w:uiPriority w:val="39"/>
    <w:rsid w:val="00F0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5953E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E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2DFA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F34FA1"/>
  </w:style>
  <w:style w:type="character" w:customStyle="1" w:styleId="apple-converted-space">
    <w:name w:val="apple-converted-space"/>
    <w:basedOn w:val="a0"/>
    <w:rsid w:val="00F34FA1"/>
  </w:style>
  <w:style w:type="character" w:styleId="ad">
    <w:name w:val="Strong"/>
    <w:basedOn w:val="a0"/>
    <w:uiPriority w:val="22"/>
    <w:qFormat/>
    <w:rsid w:val="00F34FA1"/>
    <w:rPr>
      <w:b/>
      <w:bCs/>
    </w:rPr>
  </w:style>
  <w:style w:type="paragraph" w:styleId="ae">
    <w:name w:val="Normal (Web)"/>
    <w:basedOn w:val="a"/>
    <w:uiPriority w:val="99"/>
    <w:semiHidden/>
    <w:unhideWhenUsed/>
    <w:rsid w:val="0054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BADF1-8202-4DD3-9663-00D5C46C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asus</cp:lastModifiedBy>
  <cp:revision>72</cp:revision>
  <dcterms:created xsi:type="dcterms:W3CDTF">2016-06-01T16:47:00Z</dcterms:created>
  <dcterms:modified xsi:type="dcterms:W3CDTF">2017-06-07T02:41:00Z</dcterms:modified>
</cp:coreProperties>
</file>