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2B30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bookmarkStart w:id="0" w:name="_GoBack"/>
      <w:bookmarkEnd w:id="0"/>
      <w:r>
        <w:rPr>
          <w:rFonts w:ascii="Lucida Grande" w:hAnsi="Lucida Grande" w:cs="Lucida Grande"/>
          <w:sz w:val="28"/>
          <w:szCs w:val="28"/>
        </w:rPr>
        <w:t>1</w:t>
      </w:r>
      <w:r w:rsidRPr="00A3784A">
        <w:rPr>
          <w:rFonts w:ascii="Lucida Grande" w:hAnsi="Lucida Grande" w:cs="Lucida Grande"/>
          <w:sz w:val="28"/>
          <w:szCs w:val="28"/>
          <w:vertAlign w:val="superscript"/>
        </w:rPr>
        <w:t>st</w:t>
      </w:r>
      <w:r>
        <w:rPr>
          <w:rFonts w:ascii="Lucida Grande" w:hAnsi="Lucida Grande" w:cs="Lucida Grande"/>
          <w:sz w:val="28"/>
          <w:szCs w:val="28"/>
        </w:rPr>
        <w:t xml:space="preserve"> Step PCR </w:t>
      </w:r>
    </w:p>
    <w:p w14:paraId="155B89D6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OneTaq DNA polymerase (M0480, NEB)</w:t>
      </w:r>
    </w:p>
    <w:p w14:paraId="73C38F76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bCs/>
          <w:sz w:val="28"/>
          <w:szCs w:val="28"/>
        </w:rPr>
      </w:pPr>
    </w:p>
    <w:p w14:paraId="30638EF7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50 ul/reaction: </w:t>
      </w:r>
    </w:p>
    <w:p w14:paraId="76705F30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5 X OneTaq standard reaction buffer: 10 ul</w:t>
      </w:r>
    </w:p>
    <w:p w14:paraId="50009CE3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dNTPs (10 mM, # N0447, NEB): 1 ul</w:t>
      </w:r>
    </w:p>
    <w:p w14:paraId="428F9265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P_forward: 1 ul</w:t>
      </w:r>
    </w:p>
    <w:p w14:paraId="18F0160B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P_reverse: 1 ul</w:t>
      </w:r>
    </w:p>
    <w:p w14:paraId="4D8A664F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OneTaq DNA polymerase: 0.25 ul</w:t>
      </w:r>
    </w:p>
    <w:p w14:paraId="5183B506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DNA template (Up to 200 ng genomic DNA/reaction has been working well): X ul </w:t>
      </w:r>
    </w:p>
    <w:p w14:paraId="44C4763B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water: 36.75 ul - X ul </w:t>
      </w:r>
    </w:p>
    <w:p w14:paraId="3FF8811D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 </w:t>
      </w:r>
    </w:p>
    <w:p w14:paraId="3B7DFA8B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94 C 10min</w:t>
      </w:r>
    </w:p>
    <w:p w14:paraId="6B018B7F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94 C 3 min</w:t>
      </w:r>
    </w:p>
    <w:p w14:paraId="355181A5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55 C 1 min</w:t>
      </w:r>
    </w:p>
    <w:p w14:paraId="12E7702F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68 C 1 min (3 cycles total)</w:t>
      </w:r>
    </w:p>
    <w:p w14:paraId="53C77B5D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68 C 5 min</w:t>
      </w:r>
    </w:p>
    <w:p w14:paraId="26D472C8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4 C</w:t>
      </w:r>
    </w:p>
    <w:p w14:paraId="3F442DE2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 xml:space="preserve">Purify the PCR products with </w:t>
      </w:r>
      <w:r>
        <w:rPr>
          <w:rFonts w:ascii="Lucida Grande" w:hAnsi="Lucida Grande" w:cs="Lucida Grande"/>
          <w:b/>
          <w:bCs/>
          <w:sz w:val="28"/>
          <w:szCs w:val="28"/>
        </w:rPr>
        <w:t>NucleoSpin Gel and PCR clean up kit (#740609</w:t>
      </w:r>
      <w:r>
        <w:rPr>
          <w:rFonts w:ascii="Lucida Grande" w:hAnsi="Lucida Grande" w:cs="Lucida Grande"/>
          <w:sz w:val="28"/>
          <w:szCs w:val="28"/>
        </w:rPr>
        <w:t>), elute with 50 ul EB buffer. </w:t>
      </w:r>
      <w:r w:rsidRPr="00A3784A">
        <w:rPr>
          <w:rFonts w:ascii="Lucida Grande" w:hAnsi="Lucida Grande" w:cs="Lucida Grande"/>
          <w:b/>
          <w:sz w:val="28"/>
          <w:szCs w:val="28"/>
          <w:u w:val="single"/>
        </w:rPr>
        <w:t>Important</w:t>
      </w:r>
      <w:r>
        <w:rPr>
          <w:rFonts w:ascii="Lucida Grande" w:hAnsi="Lucida Grande" w:cs="Lucida Grande"/>
          <w:sz w:val="28"/>
          <w:szCs w:val="28"/>
        </w:rPr>
        <w:t xml:space="preserve">: Purify the PCR products </w:t>
      </w:r>
      <w:r w:rsidRPr="00A3784A">
        <w:rPr>
          <w:rFonts w:ascii="Lucida Grande" w:hAnsi="Lucida Grande" w:cs="Lucida Grande"/>
          <w:sz w:val="28"/>
          <w:szCs w:val="28"/>
          <w:u w:val="single"/>
        </w:rPr>
        <w:t>again</w:t>
      </w:r>
      <w:r>
        <w:rPr>
          <w:rFonts w:ascii="Lucida Grande" w:hAnsi="Lucida Grande" w:cs="Lucida Grande"/>
          <w:sz w:val="28"/>
          <w:szCs w:val="28"/>
        </w:rPr>
        <w:t xml:space="preserve"> with </w:t>
      </w:r>
      <w:r>
        <w:rPr>
          <w:rFonts w:ascii="Lucida Grande" w:hAnsi="Lucida Grande" w:cs="Lucida Grande"/>
          <w:b/>
          <w:bCs/>
          <w:sz w:val="28"/>
          <w:szCs w:val="28"/>
        </w:rPr>
        <w:t>NucleoSpin Gel and PCR clean up kit (#740609</w:t>
      </w:r>
      <w:r>
        <w:rPr>
          <w:rFonts w:ascii="Lucida Grande" w:hAnsi="Lucida Grande" w:cs="Lucida Grande"/>
          <w:sz w:val="28"/>
          <w:szCs w:val="28"/>
        </w:rPr>
        <w:t>), elute with 33 ul EB buffer. It is important to remove all remaining primers, and a single column does not do this.</w:t>
      </w:r>
    </w:p>
    <w:p w14:paraId="35A11F07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</w:p>
    <w:p w14:paraId="013026EA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When doing large scale of PCR reactions, we usually pool 10 50ul reactions into one column and eluted with </w:t>
      </w:r>
    </w:p>
    <w:p w14:paraId="2F518A8B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33 ul EB buffer (30 ul will be used in one 2</w:t>
      </w:r>
      <w:r w:rsidRPr="00A3784A">
        <w:rPr>
          <w:rFonts w:ascii="Lucida Grande" w:hAnsi="Lucida Grande" w:cs="Lucida Grande"/>
          <w:sz w:val="28"/>
          <w:szCs w:val="28"/>
          <w:vertAlign w:val="superscript"/>
        </w:rPr>
        <w:t>nd</w:t>
      </w:r>
      <w:r>
        <w:rPr>
          <w:rFonts w:ascii="Lucida Grande" w:hAnsi="Lucida Grande" w:cs="Lucida Grande"/>
          <w:sz w:val="28"/>
          <w:szCs w:val="28"/>
        </w:rPr>
        <w:t xml:space="preserve"> step PCR)</w:t>
      </w:r>
    </w:p>
    <w:p w14:paraId="663CBE6D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</w:p>
    <w:p w14:paraId="43624F53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 </w:t>
      </w:r>
    </w:p>
    <w:p w14:paraId="2D89FEB7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2</w:t>
      </w:r>
      <w:r w:rsidRPr="00A3784A">
        <w:rPr>
          <w:rFonts w:ascii="Lucida Grande" w:hAnsi="Lucida Grande" w:cs="Lucida Grande"/>
          <w:sz w:val="28"/>
          <w:szCs w:val="28"/>
          <w:vertAlign w:val="superscript"/>
        </w:rPr>
        <w:t>nd</w:t>
      </w:r>
      <w:r>
        <w:rPr>
          <w:rFonts w:ascii="Lucida Grande" w:hAnsi="Lucida Grande" w:cs="Lucida Grande"/>
          <w:sz w:val="28"/>
          <w:szCs w:val="28"/>
        </w:rPr>
        <w:t xml:space="preserve"> step PCR:</w:t>
      </w:r>
    </w:p>
    <w:p w14:paraId="21FD8AF9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bCs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PrimerSTAR HS DNA polymerase (Takara, R010A or R010B)</w:t>
      </w:r>
    </w:p>
    <w:p w14:paraId="16C939CB" w14:textId="77777777" w:rsidR="00A3784A" w:rsidRP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bCs/>
          <w:sz w:val="28"/>
          <w:szCs w:val="28"/>
        </w:rPr>
        <w:t>Note: this is not a high fidelity enzyme, but that’s OK</w:t>
      </w:r>
    </w:p>
    <w:p w14:paraId="40BAD13A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</w:p>
    <w:p w14:paraId="59F9658D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50 ul/reaction: </w:t>
      </w:r>
    </w:p>
    <w:p w14:paraId="4FB9B700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5 X PrimeSTAR buffer: 10 ul</w:t>
      </w:r>
    </w:p>
    <w:p w14:paraId="22AE609B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dNTPs (2.5 mM each): 4 ul</w:t>
      </w:r>
    </w:p>
    <w:p w14:paraId="16BCD97A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PE1: 1.25 ul</w:t>
      </w:r>
    </w:p>
    <w:p w14:paraId="65EFD584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PE2: 1.25 ul</w:t>
      </w:r>
    </w:p>
    <w:p w14:paraId="3CDF0BA2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lastRenderedPageBreak/>
        <w:t>PrimeSTAR HS DNA polymerase: 0.5 ul</w:t>
      </w:r>
    </w:p>
    <w:p w14:paraId="53CE2828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Each sample: 30 ul </w:t>
      </w:r>
    </w:p>
    <w:p w14:paraId="26E76C5C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water: 3 ul</w:t>
      </w:r>
    </w:p>
    <w:p w14:paraId="1734D97F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 </w:t>
      </w:r>
    </w:p>
    <w:p w14:paraId="618888F8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98 3 min</w:t>
      </w:r>
    </w:p>
    <w:p w14:paraId="4DFB75E6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98 C 10s</w:t>
      </w:r>
    </w:p>
    <w:p w14:paraId="42E6D04C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69 C 5s</w:t>
      </w:r>
    </w:p>
    <w:p w14:paraId="2BD1C1FC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72 C 15 s (23 cycles total)</w:t>
      </w:r>
    </w:p>
    <w:p w14:paraId="290BBA3D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72 C 1min</w:t>
      </w:r>
    </w:p>
    <w:p w14:paraId="41F479E5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4 C</w:t>
      </w:r>
    </w:p>
    <w:p w14:paraId="5AF527D2" w14:textId="77777777" w:rsidR="00A3784A" w:rsidRDefault="00A3784A" w:rsidP="00A3784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sz w:val="28"/>
          <w:szCs w:val="28"/>
        </w:rPr>
        <w:t>Purify the PCR products with NucleoSpin Gel and PCR clean up kit (#740609), elute with &gt; 30 ul EB buffer. </w:t>
      </w:r>
    </w:p>
    <w:p w14:paraId="0A059722" w14:textId="1B193885" w:rsidR="00DA6772" w:rsidRDefault="003150C7" w:rsidP="00A3784A">
      <w:r>
        <w:rPr>
          <w:rFonts w:ascii="Lucida Grande" w:hAnsi="Lucida Grande" w:cs="Lucida Grande"/>
          <w:sz w:val="28"/>
          <w:szCs w:val="28"/>
        </w:rPr>
        <w:t>R</w:t>
      </w:r>
      <w:r w:rsidR="00A3784A">
        <w:rPr>
          <w:rFonts w:ascii="Lucida Grande" w:hAnsi="Lucida Grande" w:cs="Lucida Grande"/>
          <w:sz w:val="28"/>
          <w:szCs w:val="28"/>
        </w:rPr>
        <w:t xml:space="preserve">un a gel </w:t>
      </w:r>
      <w:r>
        <w:rPr>
          <w:rFonts w:ascii="Lucida Grande" w:hAnsi="Lucida Grande" w:cs="Lucida Grande"/>
          <w:sz w:val="28"/>
          <w:szCs w:val="28"/>
        </w:rPr>
        <w:t xml:space="preserve">or Egel </w:t>
      </w:r>
      <w:r w:rsidR="00A3784A">
        <w:rPr>
          <w:rFonts w:ascii="Lucida Grande" w:hAnsi="Lucida Grande" w:cs="Lucida Grande"/>
          <w:sz w:val="28"/>
          <w:szCs w:val="28"/>
        </w:rPr>
        <w:t xml:space="preserve">to check for a primer dimer. If necessary, gel extract </w:t>
      </w:r>
      <w:r>
        <w:rPr>
          <w:rFonts w:ascii="Lucida Grande" w:hAnsi="Lucida Grande" w:cs="Lucida Grande"/>
          <w:sz w:val="28"/>
          <w:szCs w:val="28"/>
        </w:rPr>
        <w:t>to remove primer dimer</w:t>
      </w:r>
      <w:r w:rsidR="00A3784A">
        <w:rPr>
          <w:rFonts w:ascii="Lucida Grande" w:hAnsi="Lucida Grande" w:cs="Lucida Grande"/>
          <w:sz w:val="28"/>
          <w:szCs w:val="28"/>
        </w:rPr>
        <w:t>. </w:t>
      </w:r>
      <w:r>
        <w:rPr>
          <w:rFonts w:ascii="Lucida Grande" w:hAnsi="Lucida Grande" w:cs="Lucida Grande"/>
          <w:sz w:val="28"/>
          <w:szCs w:val="28"/>
        </w:rPr>
        <w:t>Heteroduplex DNA is common and will run higher than the expected band. It is very</w:t>
      </w:r>
      <w:r w:rsidR="002303AC">
        <w:rPr>
          <w:rFonts w:ascii="Lucida Grande" w:hAnsi="Lucida Grande" w:cs="Lucida Grande"/>
          <w:sz w:val="28"/>
          <w:szCs w:val="28"/>
        </w:rPr>
        <w:t xml:space="preserve"> important that you include heteroduplex DNA</w:t>
      </w:r>
      <w:r>
        <w:rPr>
          <w:rFonts w:ascii="Lucida Grande" w:hAnsi="Lucida Grande" w:cs="Lucida Grande"/>
          <w:sz w:val="28"/>
          <w:szCs w:val="28"/>
        </w:rPr>
        <w:t xml:space="preserve"> in your </w:t>
      </w:r>
      <w:r w:rsidR="002303AC">
        <w:rPr>
          <w:rFonts w:ascii="Lucida Grande" w:hAnsi="Lucida Grande" w:cs="Lucida Grande"/>
          <w:sz w:val="28"/>
          <w:szCs w:val="28"/>
        </w:rPr>
        <w:t xml:space="preserve">gel </w:t>
      </w:r>
      <w:r w:rsidR="00ED5E9E">
        <w:rPr>
          <w:rFonts w:ascii="Lucida Grande" w:hAnsi="Lucida Grande" w:cs="Lucida Grande"/>
          <w:sz w:val="28"/>
          <w:szCs w:val="28"/>
        </w:rPr>
        <w:t xml:space="preserve">band </w:t>
      </w:r>
      <w:r w:rsidR="002303AC">
        <w:rPr>
          <w:rFonts w:ascii="Lucida Grande" w:hAnsi="Lucida Grande" w:cs="Lucida Grande"/>
          <w:sz w:val="28"/>
          <w:szCs w:val="28"/>
        </w:rPr>
        <w:t xml:space="preserve">cut-out or biases in barcode frequencies will result. </w:t>
      </w:r>
    </w:p>
    <w:sectPr w:rsidR="00DA6772" w:rsidSect="00A5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84A"/>
    <w:rsid w:val="002303AC"/>
    <w:rsid w:val="003150C7"/>
    <w:rsid w:val="003F697F"/>
    <w:rsid w:val="00803AE3"/>
    <w:rsid w:val="00A3784A"/>
    <w:rsid w:val="00A532AC"/>
    <w:rsid w:val="00CB1230"/>
    <w:rsid w:val="00E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BCD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 Levy</dc:creator>
  <cp:keywords/>
  <dc:description/>
  <cp:lastModifiedBy>Levy, Sasha F</cp:lastModifiedBy>
  <cp:revision>2</cp:revision>
  <dcterms:created xsi:type="dcterms:W3CDTF">2018-04-25T16:10:00Z</dcterms:created>
  <dcterms:modified xsi:type="dcterms:W3CDTF">2018-04-25T16:10:00Z</dcterms:modified>
</cp:coreProperties>
</file>