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99AB9" w14:textId="666B97E5" w:rsidR="00A1047D" w:rsidRPr="00A1047D" w:rsidRDefault="00A1047D" w:rsidP="00A1047D">
      <w:pPr>
        <w:pStyle w:val="Heading1"/>
        <w:shd w:val="clear" w:color="auto" w:fill="FFFFFF"/>
        <w:spacing w:before="0" w:beforeAutospacing="0" w:after="0" w:afterAutospacing="0"/>
        <w:rPr>
          <w:rFonts w:ascii="Roboto" w:hAnsi="Roboto"/>
          <w:color w:val="4C4C4D"/>
          <w:sz w:val="33"/>
          <w:szCs w:val="33"/>
          <w:lang w:val="en"/>
        </w:rPr>
      </w:pPr>
      <w:r w:rsidRPr="00A1047D">
        <w:rPr>
          <w:rFonts w:ascii="Roboto" w:hAnsi="Roboto"/>
          <w:color w:val="4C4C4D"/>
          <w:sz w:val="33"/>
          <w:szCs w:val="33"/>
          <w:lang w:val="en"/>
        </w:rPr>
        <w:t>EA- Campus- Engineering</w:t>
      </w:r>
    </w:p>
    <w:p w14:paraId="109AC642" w14:textId="1355D0EF" w:rsidR="009E4DC5" w:rsidRDefault="00A1047D" w:rsidP="00A1047D">
      <w:pPr>
        <w:rPr>
          <w:rFonts w:ascii="Roboto" w:eastAsia="Times New Roman" w:hAnsi="Roboto" w:cs="Times New Roman"/>
          <w:color w:val="4C4C4D"/>
          <w:sz w:val="24"/>
          <w:szCs w:val="24"/>
          <w:shd w:val="clear" w:color="auto" w:fill="FFFFFF"/>
          <w:lang w:eastAsia="en-IN"/>
        </w:rPr>
      </w:pPr>
      <w:r w:rsidRPr="00A1047D">
        <w:rPr>
          <w:rFonts w:ascii="Roboto" w:eastAsia="Times New Roman" w:hAnsi="Roboto" w:cs="Times New Roman"/>
          <w:b/>
          <w:bCs/>
          <w:color w:val="4C4C4D"/>
          <w:sz w:val="24"/>
          <w:szCs w:val="24"/>
          <w:shd w:val="clear" w:color="auto" w:fill="FFFFFF"/>
          <w:lang w:eastAsia="en-IN"/>
        </w:rPr>
        <w:t>178801</w:t>
      </w:r>
      <w:r>
        <w:rPr>
          <w:rFonts w:ascii="Roboto" w:eastAsia="Times New Roman" w:hAnsi="Roboto" w:cs="Times New Roman"/>
          <w:b/>
          <w:bCs/>
          <w:color w:val="4C4C4D"/>
          <w:sz w:val="24"/>
          <w:szCs w:val="24"/>
          <w:shd w:val="clear" w:color="auto" w:fill="FFFFFF"/>
          <w:lang w:eastAsia="en-IN"/>
        </w:rPr>
        <w:t xml:space="preserve"> </w:t>
      </w:r>
      <w:r w:rsidRPr="00A1047D">
        <w:rPr>
          <w:rFonts w:ascii="Roboto" w:eastAsia="Times New Roman" w:hAnsi="Roboto" w:cs="Times New Roman"/>
          <w:color w:val="4C4C4D"/>
          <w:sz w:val="24"/>
          <w:szCs w:val="24"/>
          <w:shd w:val="clear" w:color="auto" w:fill="FFFFFF"/>
          <w:lang w:eastAsia="en-IN"/>
        </w:rPr>
        <w:t>IND-Bengaluru</w:t>
      </w:r>
    </w:p>
    <w:p w14:paraId="3A690D06" w14:textId="1BCBB876" w:rsidR="00A1047D" w:rsidRDefault="00A1047D" w:rsidP="00A1047D">
      <w:pPr>
        <w:rPr>
          <w:rFonts w:ascii="Arial" w:hAnsi="Arial" w:cs="Arial"/>
          <w:color w:val="717172"/>
          <w:sz w:val="17"/>
          <w:szCs w:val="17"/>
          <w:shd w:val="clear" w:color="auto" w:fill="FFFFFF"/>
        </w:rPr>
      </w:pPr>
      <w:r>
        <w:rPr>
          <w:rFonts w:ascii="Arial" w:hAnsi="Arial" w:cs="Arial"/>
          <w:color w:val="717172"/>
          <w:sz w:val="17"/>
          <w:szCs w:val="17"/>
          <w:shd w:val="clear" w:color="auto" w:fill="FFFFFF"/>
        </w:rPr>
        <w:t>At EY, you’ll have the chance to build a career as unique as you are, with the global scale, support, inclusive culture and technology to become the best version of you. And we’re counting on your unique voice and perspective to help EY become even better, too. Join us and build an exceptional experience for yourself, and a better working world for all.</w:t>
      </w:r>
    </w:p>
    <w:p w14:paraId="7170559D" w14:textId="7D916490" w:rsidR="00A1047D" w:rsidRDefault="00A1047D" w:rsidP="00A1047D">
      <w:pPr>
        <w:rPr>
          <w:rFonts w:ascii="Arial" w:hAnsi="Arial" w:cs="Arial"/>
          <w:color w:val="717172"/>
          <w:sz w:val="17"/>
          <w:szCs w:val="17"/>
          <w:shd w:val="clear" w:color="auto" w:fill="FFFFFF"/>
        </w:rPr>
      </w:pPr>
    </w:p>
    <w:p w14:paraId="44FDB882"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b/>
          <w:bCs/>
          <w:color w:val="717172"/>
          <w:sz w:val="18"/>
          <w:szCs w:val="18"/>
        </w:rPr>
        <w:t>About EY GDS</w:t>
      </w:r>
      <w:r>
        <w:rPr>
          <w:rFonts w:ascii="Arial" w:hAnsi="Arial" w:cs="Arial"/>
          <w:color w:val="717172"/>
          <w:sz w:val="18"/>
          <w:szCs w:val="18"/>
        </w:rPr>
        <w:br/>
        <w:t>Global Delivery Services (GDS) is a dynamic and truly global delivery network. Across our six locations, we work with teams from all EY service lines, geographies and sectors, and play a vital role in the delivery of the EY growth strategy.  </w:t>
      </w:r>
      <w:r>
        <w:rPr>
          <w:rFonts w:ascii="Arial" w:hAnsi="Arial" w:cs="Arial"/>
          <w:color w:val="717172"/>
          <w:sz w:val="18"/>
          <w:szCs w:val="18"/>
        </w:rPr>
        <w:br/>
        <w:t>We operate from six countries and sixteen cities:</w:t>
      </w:r>
      <w:r>
        <w:rPr>
          <w:rFonts w:ascii="Arial" w:hAnsi="Arial" w:cs="Arial"/>
          <w:color w:val="717172"/>
          <w:sz w:val="18"/>
          <w:szCs w:val="18"/>
        </w:rPr>
        <w:br/>
        <w:t>•    Argentina (Buenos Aires)</w:t>
      </w:r>
      <w:r>
        <w:rPr>
          <w:rFonts w:ascii="Arial" w:hAnsi="Arial" w:cs="Arial"/>
          <w:color w:val="717172"/>
          <w:sz w:val="18"/>
          <w:szCs w:val="18"/>
        </w:rPr>
        <w:br/>
        <w:t>•    China (Dalian)</w:t>
      </w:r>
      <w:r>
        <w:rPr>
          <w:rFonts w:ascii="Arial" w:hAnsi="Arial" w:cs="Arial"/>
          <w:color w:val="717172"/>
          <w:sz w:val="18"/>
          <w:szCs w:val="18"/>
        </w:rPr>
        <w:br/>
        <w:t>•    India (Bangalore, Chennai, Gurgaon, Hyderabad, Kochi, Kolkata, Mumbai, Noida, Trivandrum)</w:t>
      </w:r>
      <w:r>
        <w:rPr>
          <w:rFonts w:ascii="Arial" w:hAnsi="Arial" w:cs="Arial"/>
          <w:color w:val="717172"/>
          <w:sz w:val="18"/>
          <w:szCs w:val="18"/>
        </w:rPr>
        <w:br/>
        <w:t>•    Philippines (Manila)</w:t>
      </w:r>
      <w:r>
        <w:rPr>
          <w:rFonts w:ascii="Arial" w:hAnsi="Arial" w:cs="Arial"/>
          <w:color w:val="717172"/>
          <w:sz w:val="18"/>
          <w:szCs w:val="18"/>
        </w:rPr>
        <w:br/>
        <w:t>•    Poland (Warsaw and Wroclaw)</w:t>
      </w:r>
      <w:r>
        <w:rPr>
          <w:rFonts w:ascii="Arial" w:hAnsi="Arial" w:cs="Arial"/>
          <w:color w:val="717172"/>
          <w:sz w:val="18"/>
          <w:szCs w:val="18"/>
        </w:rPr>
        <w:br/>
        <w:t>•    UK (Manchester, Liverpool)</w:t>
      </w:r>
    </w:p>
    <w:p w14:paraId="549C207A"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color w:val="717172"/>
          <w:sz w:val="18"/>
          <w:szCs w:val="18"/>
        </w:rPr>
        <w:t>Careers in EY Global Delivery Services</w:t>
      </w:r>
      <w:r>
        <w:rPr>
          <w:rFonts w:ascii="Arial" w:hAnsi="Arial" w:cs="Arial"/>
          <w:color w:val="717172"/>
          <w:sz w:val="18"/>
          <w:szCs w:val="18"/>
        </w:rPr>
        <w:br/>
        <w:t>Join a team of over 40,000 people, working across borders, to provide innovative and strategic business solutions to EY member firms around the world.</w:t>
      </w:r>
    </w:p>
    <w:p w14:paraId="0496CC94"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color w:val="717172"/>
          <w:sz w:val="18"/>
          <w:szCs w:val="18"/>
        </w:rPr>
        <w:t>Join one of our dynamic teams</w:t>
      </w:r>
      <w:r>
        <w:rPr>
          <w:rFonts w:ascii="Arial" w:hAnsi="Arial" w:cs="Arial"/>
          <w:color w:val="717172"/>
          <w:sz w:val="18"/>
          <w:szCs w:val="18"/>
        </w:rPr>
        <w:br/>
        <w:t>From accountants to coders, we offer a wide variety of fulfilling career opportunities that span all business disciplines</w:t>
      </w:r>
    </w:p>
    <w:p w14:paraId="28DC8CED"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b/>
          <w:bCs/>
          <w:color w:val="717172"/>
          <w:sz w:val="18"/>
          <w:szCs w:val="18"/>
        </w:rPr>
        <w:t>Consulting:</w:t>
      </w:r>
      <w:r>
        <w:rPr>
          <w:rFonts w:ascii="Arial" w:hAnsi="Arial" w:cs="Arial"/>
          <w:color w:val="717172"/>
          <w:sz w:val="18"/>
          <w:szCs w:val="18"/>
        </w:rPr>
        <w:br/>
        <w:t>Our Consulting practice provides differentiated focus on the key business themes to help our clients solve better questions around technology. Our vision is to be recognized as a leading provider of differentiated technology consulting services, harnessing new disruptive technology, alliances and attracting talented people to solve our clients' issues. It's an exciting time to join us and grow your career as a technology professional. A technology career is about far more than leading-edge innovations. It’s about the application of these technologies in the real world to make a real, meaningful impact. We are looking for highly motivated, articulate individuals who have the skills to the technology lifecycle and are passionate about designing innovative solutions to solve complex business problems. </w:t>
      </w:r>
    </w:p>
    <w:p w14:paraId="30173824"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color w:val="717172"/>
          <w:sz w:val="18"/>
          <w:szCs w:val="18"/>
        </w:rPr>
        <w:t>Your career in Consulting can span across these technology areas / services lines:</w:t>
      </w:r>
    </w:p>
    <w:p w14:paraId="05D180F8"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color w:val="717172"/>
          <w:sz w:val="18"/>
          <w:szCs w:val="18"/>
        </w:rPr>
        <w:lastRenderedPageBreak/>
        <w:t xml:space="preserve">Digital Technologies: We are a globally integrated digital architecture and engineering team. Our mission is to deliver tailored, custom-built end to end solutions to our customers that are Digital, Cloud Native and Open Source.  Our skills include Experience design, UI development, Design Thinking, Architecture &amp; Design, Full stack development (.Net /Java / SharePoint / Power Platform), Emerging Technologies like Block Chain, IoT, AR\VR, Drones, Cloud and </w:t>
      </w:r>
      <w:proofErr w:type="spellStart"/>
      <w:r>
        <w:rPr>
          <w:rFonts w:ascii="Arial" w:hAnsi="Arial" w:cs="Arial"/>
          <w:color w:val="717172"/>
          <w:sz w:val="18"/>
          <w:szCs w:val="18"/>
        </w:rPr>
        <w:t>DevSecOps</w:t>
      </w:r>
      <w:proofErr w:type="spellEnd"/>
      <w:r>
        <w:rPr>
          <w:rFonts w:ascii="Arial" w:hAnsi="Arial" w:cs="Arial"/>
          <w:color w:val="717172"/>
          <w:sz w:val="18"/>
          <w:szCs w:val="18"/>
        </w:rPr>
        <w:t>.  We use industrialized techniques, built on top of agile methods utilizing our global teams to deliver end to end solutions at best unit cost proposition.</w:t>
      </w:r>
    </w:p>
    <w:p w14:paraId="514D4CEF"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color w:val="717172"/>
          <w:sz w:val="18"/>
          <w:szCs w:val="18"/>
        </w:rPr>
        <w:t>Testing Services:  We are the yardstick of quality software product. We break something to make the product stronger and successful.  We provide entire gamut of testing services including Business / User acceptance testing.  Hence this is a team with all round skills such as functional, technical and process.</w:t>
      </w:r>
    </w:p>
    <w:p w14:paraId="1D8D586C"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color w:val="717172"/>
          <w:sz w:val="18"/>
          <w:szCs w:val="18"/>
        </w:rPr>
        <w:t>Data &amp; Analytics: Data and Analytics is amongst the largest and most versatile practices within EY.  Our sector and domain expertise combined with technical skills in data, cloud, advanced analytics and artificial intelligence differentiates us in the industry. Our talented team possesses cross-sector and cross-domain expertise and a wide array of skills in Information Management (IM), Business Intelligence (BI), Advance Analytics (AA) and Artificial Intelligence (AI)</w:t>
      </w:r>
    </w:p>
    <w:p w14:paraId="5285FAC7"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color w:val="717172"/>
          <w:sz w:val="18"/>
          <w:szCs w:val="18"/>
        </w:rPr>
        <w:t>Oracle: We provide one-stop solution for end-to-end project implementation enabled by Oracle and IBM Products. We use proven methodologies, tools and accelerators to jumpstart and support large Risk and Finance Transformation. We develop solutions using various languages such as SQL or PL/SQL, Java, Java Script, Python, IBM Maximo and other Oracle Utilities. We also provide consulting services for streamlining the current reporting process using various Enterprise Performance Management tools. </w:t>
      </w:r>
    </w:p>
    <w:p w14:paraId="78F2926F"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color w:val="717172"/>
          <w:sz w:val="18"/>
          <w:szCs w:val="18"/>
        </w:rPr>
        <w:t>SAP: By building on SAP’s S/4HANA digital core and cloud services, EY and SAP are working to help organizations leverage industry-leading technologies to improve operational performance. This collaboration helps drive digital transformation for our clients across areas including finance, human resources, supply chain and procurement. Our goal is to support clients as they initiate or undergo major transformation. Our capabilities span end-to-end solution implementation services from strategy and architecture to production deployment. EY supports clients in three main areas, Technology implementation support, Enterprise and Industry application implementation, Governance Risk Compliance (GRC) Technology. </w:t>
      </w:r>
      <w:r>
        <w:rPr>
          <w:rFonts w:ascii="Arial" w:hAnsi="Arial" w:cs="Arial"/>
          <w:color w:val="717172"/>
          <w:sz w:val="18"/>
          <w:szCs w:val="18"/>
        </w:rPr>
        <w:br/>
        <w:t>Banking and Capital Market Services: Banking and Capital Market Services companies are transforming their complex tax and finance functions with technologies such as AI and ML.  With the right blend of core competencies, tax and finance personnel will shift to data, process and technology skills to service global clients on their Core Banking Platforms and support their business / digital transformation like Deposit system replacements, lending / leasing modernization, Cloud–native architecture (Containerization) etc.</w:t>
      </w:r>
    </w:p>
    <w:p w14:paraId="0CE8ACFB"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color w:val="717172"/>
          <w:sz w:val="18"/>
          <w:szCs w:val="18"/>
        </w:rPr>
        <w:t xml:space="preserve">Wealth and Asset Management:  We help our clients thrive in a transformative age by providing innovative services to global and domestic asset management clients to increase efficiency, effectiveness and manage the overall impact on bottom line profitability by leveraging the technology, data and digital teams. We do many </w:t>
      </w:r>
      <w:r>
        <w:rPr>
          <w:rFonts w:ascii="Arial" w:hAnsi="Arial" w:cs="Arial"/>
          <w:color w:val="717172"/>
          <w:sz w:val="18"/>
          <w:szCs w:val="18"/>
        </w:rPr>
        <w:lastRenderedPageBreak/>
        <w:t>operational efficiency programs and Technology Enabled Transformation to re-platform their front and Back offices with emerging technologies like AI, ML, Blockchain etc.</w:t>
      </w:r>
    </w:p>
    <w:p w14:paraId="5540C803"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color w:val="717172"/>
          <w:sz w:val="18"/>
          <w:szCs w:val="18"/>
        </w:rPr>
        <w:t>Insurance Transformation:  The current changing Macroeconomic trends continue to challenge Insurers globally.  However, with disruptive technologies – including IoT, autonomous vehicles, Blockchain etc, we help companies through these challenges and create innovative strategies to transform their business through technology enabled transformation programs.  We provide end to end services to Global P&amp;C (General), Life and Health Insurers, Reinsurers and Insurance brokers.  </w:t>
      </w:r>
    </w:p>
    <w:p w14:paraId="31460916"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color w:val="717172"/>
          <w:sz w:val="18"/>
          <w:szCs w:val="18"/>
        </w:rPr>
        <w:t>Cyber Security: The ever-increasing risk and complexity surrounding cybersecurity and privacy has put cybersecurity at the top of the agenda for senior management, the Board of Directors, and regulators. We help our clients to understand and quantify their cyber risk, prioritize investments, and embed security, privacy and resilience into every digitally-enabled initiative – from day one.</w:t>
      </w:r>
    </w:p>
    <w:p w14:paraId="66D75D58"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color w:val="717172"/>
          <w:sz w:val="18"/>
          <w:szCs w:val="18"/>
        </w:rPr>
        <w:t>Technology Risk:  A practice that is a unique, industry-focused business unit that provides a broad range of integrated services where you’ll contribute technically to IT Risk and Assurance client engagements and internal projects. An important part of your role will be to actively establish, maintain and strengthen internal and external relationships. You’ll also identify potential business opportunities for EY within existing engagements and escalate these as appropriate. Similarly, you’ll anticipate and identify risks within engagements and share any issues with senior members of the team. </w:t>
      </w:r>
      <w:r>
        <w:rPr>
          <w:rFonts w:ascii="Arial" w:hAnsi="Arial" w:cs="Arial"/>
          <w:color w:val="717172"/>
          <w:sz w:val="18"/>
          <w:szCs w:val="18"/>
        </w:rPr>
        <w:br/>
      </w:r>
      <w:proofErr w:type="spellStart"/>
      <w:r>
        <w:rPr>
          <w:rFonts w:ascii="Arial" w:hAnsi="Arial" w:cs="Arial"/>
          <w:b/>
          <w:bCs/>
          <w:color w:val="717172"/>
          <w:sz w:val="18"/>
          <w:szCs w:val="18"/>
        </w:rPr>
        <w:t>Behavioral</w:t>
      </w:r>
      <w:proofErr w:type="spellEnd"/>
      <w:r>
        <w:rPr>
          <w:rFonts w:ascii="Arial" w:hAnsi="Arial" w:cs="Arial"/>
          <w:b/>
          <w:bCs/>
          <w:color w:val="717172"/>
          <w:sz w:val="18"/>
          <w:szCs w:val="18"/>
        </w:rPr>
        <w:t xml:space="preserve"> Competencies:</w:t>
      </w:r>
      <w:r>
        <w:rPr>
          <w:rFonts w:ascii="Arial" w:hAnsi="Arial" w:cs="Arial"/>
          <w:color w:val="717172"/>
          <w:sz w:val="18"/>
          <w:szCs w:val="18"/>
        </w:rPr>
        <w:br/>
        <w:t>•    Adaptive to team and fosters collaborative approach</w:t>
      </w:r>
      <w:r>
        <w:rPr>
          <w:rFonts w:ascii="Arial" w:hAnsi="Arial" w:cs="Arial"/>
          <w:color w:val="717172"/>
          <w:sz w:val="18"/>
          <w:szCs w:val="18"/>
        </w:rPr>
        <w:br/>
        <w:t>•    Innovative approach to the project, when required</w:t>
      </w:r>
      <w:r>
        <w:rPr>
          <w:rFonts w:ascii="Arial" w:hAnsi="Arial" w:cs="Arial"/>
          <w:color w:val="717172"/>
          <w:sz w:val="18"/>
          <w:szCs w:val="18"/>
        </w:rPr>
        <w:br/>
        <w:t>•    Shows passion and curiosity, desire to learn and can think digital </w:t>
      </w:r>
      <w:r>
        <w:rPr>
          <w:rFonts w:ascii="Arial" w:hAnsi="Arial" w:cs="Arial"/>
          <w:color w:val="717172"/>
          <w:sz w:val="18"/>
          <w:szCs w:val="18"/>
        </w:rPr>
        <w:br/>
        <w:t>•    Agile mindset and ability to multi-task</w:t>
      </w:r>
      <w:r>
        <w:rPr>
          <w:rFonts w:ascii="Arial" w:hAnsi="Arial" w:cs="Arial"/>
          <w:color w:val="717172"/>
          <w:sz w:val="18"/>
          <w:szCs w:val="18"/>
        </w:rPr>
        <w:br/>
      </w:r>
      <w:r>
        <w:rPr>
          <w:rFonts w:ascii="Arial" w:hAnsi="Arial" w:cs="Arial"/>
          <w:b/>
          <w:bCs/>
          <w:color w:val="717172"/>
          <w:sz w:val="18"/>
          <w:szCs w:val="18"/>
        </w:rPr>
        <w:t>Skills needed:</w:t>
      </w:r>
      <w:r>
        <w:rPr>
          <w:rFonts w:ascii="Arial" w:hAnsi="Arial" w:cs="Arial"/>
          <w:color w:val="717172"/>
          <w:sz w:val="18"/>
          <w:szCs w:val="18"/>
        </w:rPr>
        <w:br/>
        <w:t>•    Should have understanding and/or experience of software development best practices and software development life cycle</w:t>
      </w:r>
    </w:p>
    <w:p w14:paraId="6F24D654" w14:textId="77777777" w:rsidR="00A1047D" w:rsidRDefault="00A1047D" w:rsidP="00A1047D">
      <w:pPr>
        <w:pStyle w:val="NormalWeb"/>
        <w:shd w:val="clear" w:color="auto" w:fill="FFFFFF"/>
        <w:spacing w:line="360" w:lineRule="atLeast"/>
        <w:rPr>
          <w:rFonts w:ascii="Roboto" w:hAnsi="Roboto"/>
          <w:color w:val="717172"/>
          <w:sz w:val="21"/>
          <w:szCs w:val="21"/>
        </w:rPr>
      </w:pPr>
      <w:r>
        <w:rPr>
          <w:rFonts w:ascii="Arial" w:hAnsi="Arial" w:cs="Arial"/>
          <w:color w:val="717172"/>
          <w:sz w:val="18"/>
          <w:szCs w:val="18"/>
        </w:rPr>
        <w:t>•    Understanding / working knowledge of one/more of these programming languages/technologies /operating systems/backend technologies like Java/.net/Python/Windows/Linux/Unix etc. and/or data analytics and/</w:t>
      </w:r>
      <w:proofErr w:type="gramStart"/>
      <w:r>
        <w:rPr>
          <w:rFonts w:ascii="Arial" w:hAnsi="Arial" w:cs="Arial"/>
          <w:color w:val="717172"/>
          <w:sz w:val="18"/>
          <w:szCs w:val="18"/>
        </w:rPr>
        <w:t>or  SQL</w:t>
      </w:r>
      <w:proofErr w:type="gramEnd"/>
      <w:r>
        <w:rPr>
          <w:rFonts w:ascii="Arial" w:hAnsi="Arial" w:cs="Arial"/>
          <w:color w:val="717172"/>
          <w:sz w:val="18"/>
          <w:szCs w:val="18"/>
        </w:rPr>
        <w:t>/Oracle/Teradata etc will be of added advantage.</w:t>
      </w:r>
      <w:r>
        <w:rPr>
          <w:rFonts w:ascii="Arial" w:hAnsi="Arial" w:cs="Arial"/>
          <w:color w:val="717172"/>
          <w:sz w:val="18"/>
          <w:szCs w:val="18"/>
        </w:rPr>
        <w:br/>
      </w:r>
      <w:r>
        <w:rPr>
          <w:rFonts w:ascii="Arial" w:hAnsi="Arial" w:cs="Arial"/>
          <w:b/>
          <w:bCs/>
          <w:color w:val="717172"/>
          <w:sz w:val="18"/>
          <w:szCs w:val="18"/>
        </w:rPr>
        <w:t>Qualification:</w:t>
      </w:r>
      <w:r>
        <w:rPr>
          <w:rFonts w:ascii="Arial" w:hAnsi="Arial" w:cs="Arial"/>
          <w:color w:val="717172"/>
          <w:sz w:val="18"/>
          <w:szCs w:val="18"/>
        </w:rPr>
        <w:br/>
        <w:t>•    BE - B. Tech / (IT/Computer Science/Circuit branches) </w:t>
      </w:r>
      <w:r>
        <w:rPr>
          <w:rFonts w:ascii="Arial" w:hAnsi="Arial" w:cs="Arial"/>
          <w:color w:val="717172"/>
          <w:sz w:val="18"/>
          <w:szCs w:val="18"/>
        </w:rPr>
        <w:br/>
        <w:t>•    Should have secured 60% and above</w:t>
      </w:r>
      <w:r>
        <w:rPr>
          <w:rFonts w:ascii="Arial" w:hAnsi="Arial" w:cs="Arial"/>
          <w:color w:val="717172"/>
          <w:sz w:val="18"/>
          <w:szCs w:val="18"/>
        </w:rPr>
        <w:br/>
        <w:t>Location:</w:t>
      </w:r>
      <w:r>
        <w:rPr>
          <w:rFonts w:ascii="Arial" w:hAnsi="Arial" w:cs="Arial"/>
          <w:color w:val="717172"/>
          <w:sz w:val="18"/>
          <w:szCs w:val="18"/>
        </w:rPr>
        <w:br/>
        <w:t>Bangalore, Chennai, Gurgaon, Noida, Kolkata, Mumbai, Pune</w:t>
      </w:r>
    </w:p>
    <w:p w14:paraId="4DCBE451" w14:textId="77777777" w:rsidR="00A1047D" w:rsidRDefault="00A1047D" w:rsidP="00A1047D"/>
    <w:sectPr w:rsidR="00A10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7D"/>
    <w:rsid w:val="00887BBC"/>
    <w:rsid w:val="009E4DC5"/>
    <w:rsid w:val="00A1047D"/>
    <w:rsid w:val="00C252F2"/>
    <w:rsid w:val="00D30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9878"/>
  <w15:chartTrackingRefBased/>
  <w15:docId w15:val="{994482A5-F2B1-459D-87BA-3AE73223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04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47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104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737185">
      <w:bodyDiv w:val="1"/>
      <w:marLeft w:val="0"/>
      <w:marRight w:val="0"/>
      <w:marTop w:val="0"/>
      <w:marBottom w:val="0"/>
      <w:divBdr>
        <w:top w:val="none" w:sz="0" w:space="0" w:color="auto"/>
        <w:left w:val="none" w:sz="0" w:space="0" w:color="auto"/>
        <w:bottom w:val="none" w:sz="0" w:space="0" w:color="auto"/>
        <w:right w:val="none" w:sz="0" w:space="0" w:color="auto"/>
      </w:divBdr>
    </w:div>
    <w:div w:id="858812663">
      <w:bodyDiv w:val="1"/>
      <w:marLeft w:val="0"/>
      <w:marRight w:val="0"/>
      <w:marTop w:val="0"/>
      <w:marBottom w:val="0"/>
      <w:divBdr>
        <w:top w:val="none" w:sz="0" w:space="0" w:color="auto"/>
        <w:left w:val="none" w:sz="0" w:space="0" w:color="auto"/>
        <w:bottom w:val="none" w:sz="0" w:space="0" w:color="auto"/>
        <w:right w:val="none" w:sz="0" w:space="0" w:color="auto"/>
      </w:divBdr>
    </w:div>
    <w:div w:id="21143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5</cp:revision>
  <dcterms:created xsi:type="dcterms:W3CDTF">2021-09-27T04:48:00Z</dcterms:created>
  <dcterms:modified xsi:type="dcterms:W3CDTF">2021-09-27T05:40:00Z</dcterms:modified>
</cp:coreProperties>
</file>