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before="0"/>
      </w:pPr>
      <w:r>
        <w:rPr>
          <w:rFonts w:ascii="Calibri" w:cs="Calibri" w:eastAsia="Calibri" w:hAnsi="Calibri"/>
          <w:b/>
          <w:bCs/>
          <w:color w:val="2DC9A5"/>
          <w:sz w:val="52"/>
          <w:szCs w:val="52"/>
        </w:rPr>
        <w:t xml:space="preserve">Sales Product Search</w:t>
      </w:r>
    </w:p>
    <w:p>
      <w:pPr>
        <w:spacing w:after="80"/>
      </w:pPr>
      <w:r>
        <w:rPr>
          <w:rFonts w:ascii="Calibri" w:cs="Calibri" w:eastAsia="Calibri" w:hAnsi="Calibri"/>
          <w:b/>
          <w:bCs/>
          <w:color w:val="2DC9A5"/>
          <w:sz w:val="52"/>
          <w:szCs w:val="52"/>
        </w:rPr>
        <w:t xml:space="preserve">Admin View Requirements</w:t>
      </w:r>
    </w:p>
    <w:p>
      <w:pPr>
        <w:spacing w:after="280"/>
      </w:pPr>
      <w:r>
        <w:rPr>
          <w:rFonts w:ascii="Calibri" w:cs="Calibri" w:eastAsia="Calibri" w:hAnsi="Calibri"/>
          <w:b/>
          <w:bCs/>
          <w:color w:val="555555"/>
          <w:sz w:val="24"/>
          <w:szCs w:val="24"/>
        </w:rPr>
        <w:t xml:space="preserve">Stage-1  ·  Admin-Locked Mode  ·  April 2026</w:t>
      </w:r>
    </w:p>
    <w:p>
      <w:pPr>
        <w:pBdr>
          <w:bottom w:val="single" w:color="2DC9A5" w:sz="8" w:space="1"/>
        </w:pBdr>
        <w:spacing w:after="240"/>
      </w:pPr>
    </w:p>
    <w:p>
      <w:pPr>
        <w:spacing w:after="80"/>
      </w:pPr>
      <w:r>
        <w:rPr>
          <w:rFonts w:ascii="Calibri" w:cs="Calibri" w:eastAsia="Calibri" w:hAnsi="Calibri"/>
          <w:color w:val="333333"/>
          <w:sz w:val="22"/>
          <w:szCs w:val="22"/>
        </w:rPr>
        <w:t xml:space="preserve">Version: </w:t>
      </w:r>
      <w:r>
        <w:rPr>
          <w:rFonts w:ascii="Calibri" w:cs="Calibri" w:eastAsia="Calibri" w:hAnsi="Calibri"/>
          <w:b/>
          <w:bCs/>
          <w:color w:val="1A1A1A"/>
          <w:sz w:val="22"/>
          <w:szCs w:val="22"/>
        </w:rPr>
        <w:t xml:space="preserve">1.0</w:t>
      </w:r>
      <w:r>
        <w:rPr>
          <w:rFonts w:ascii="Calibri" w:cs="Calibri" w:eastAsia="Calibri" w:hAnsi="Calibri"/>
          <w:color w:val="333333"/>
          <w:sz w:val="22"/>
          <w:szCs w:val="22"/>
        </w:rPr>
        <w:t xml:space="preserve">   ·   Status: </w:t>
      </w:r>
      <w:r>
        <w:rPr>
          <w:rFonts w:ascii="Calibri" w:cs="Calibri" w:eastAsia="Calibri" w:hAnsi="Calibri"/>
          <w:b/>
          <w:bCs/>
          <w:color w:val="D94F3D"/>
          <w:sz w:val="22"/>
          <w:szCs w:val="22"/>
        </w:rPr>
        <w:t xml:space="preserve">DRAFT — PENDING REVIEW</w:t>
      </w:r>
    </w:p>
    <w:p>
      <w:pPr>
        <w:spacing w:after="80"/>
      </w:pPr>
      <w:r>
        <w:rPr>
          <w:rFonts w:ascii="Calibri" w:cs="Calibri" w:eastAsia="Calibri" w:hAnsi="Calibri"/>
          <w:color w:val="333333"/>
          <w:sz w:val="22"/>
          <w:szCs w:val="22"/>
        </w:rPr>
        <w:t xml:space="preserve">Environment: </w:t>
      </w:r>
      <w:r>
        <w:rPr>
          <w:rFonts w:ascii="Calibri" w:cs="Calibri" w:eastAsia="Calibri" w:hAnsi="Calibri"/>
          <w:b/>
          <w:bCs/>
          <w:color w:val="1A1A1A"/>
          <w:sz w:val="22"/>
          <w:szCs w:val="22"/>
        </w:rPr>
        <w:t xml:space="preserve">stage-1 (Preview)  ·  Branch: stage-1</w:t>
      </w:r>
    </w:p>
    <w:p>
      <w:pPr>
        <w:spacing w:after="80"/>
      </w:pPr>
      <w:r>
        <w:rPr>
          <w:rFonts w:ascii="Calibri" w:cs="Calibri" w:eastAsia="Calibri" w:hAnsi="Calibri"/>
          <w:color w:val="333333"/>
          <w:sz w:val="22"/>
          <w:szCs w:val="22"/>
        </w:rPr>
        <w:t xml:space="preserve">Prepared by: </w:t>
      </w:r>
      <w:r>
        <w:rPr>
          <w:rFonts w:ascii="Calibri" w:cs="Calibri" w:eastAsia="Calibri" w:hAnsi="Calibri"/>
          <w:b/>
          <w:bCs/>
          <w:color w:val="1A1A1A"/>
          <w:sz w:val="22"/>
          <w:szCs w:val="22"/>
        </w:rPr>
        <w:t xml:space="preserve">Catalogue Admin Team</w:t>
      </w:r>
    </w:p>
    <w:p>
      <w:r>
        <w:br w:type="page"/>
      </w:r>
    </w:p>
    <w:p>
      <w:pPr>
        <w:pStyle w:val="Heading1"/>
        <w:spacing w:after="160" w:before="360"/>
      </w:pPr>
      <w:r>
        <w:rPr>
          <w:rFonts w:ascii="Calibri" w:cs="Calibri" w:eastAsia="Calibri" w:hAnsi="Calibri"/>
          <w:b/>
          <w:bCs/>
          <w:color w:val="1A1A1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A1A1A"/>
          <w:sz w:val="36"/>
          <w:szCs w:val="36"/>
        </w:rPr>
        <w:t xml:space="preserve">1. Introduction</w:t>
      </w:r>
    </w:p>
    <w:p>
      <w:pPr>
        <w:pStyle w:val="Heading2"/>
        <w:spacing w:after="120" w:before="260"/>
      </w:pPr>
      <w:r>
        <w:rPr>
          <w:rFonts w:ascii="Calibri" w:cs="Calibri" w:eastAsia="Calibri" w:hAnsi="Calibri"/>
          <w:b/>
          <w:bCs/>
          <w:color w:val="2DC9A5"/>
          <w:sz w:val="26"/>
          <w:szCs w:val="26"/>
        </w:rPr>
        <w:t xml:space="preserve">1.1. Purpose</w:t>
      </w:r>
    </w:p>
    <w:p>
      <w:pPr>
        <w:spacing w:after="140"/>
      </w:pPr>
      <w:r>
        <w:rPr>
          <w:rFonts w:ascii="Calibri" w:cs="Calibri" w:eastAsia="Calibri" w:hAnsi="Calibri"/>
          <w:color w:val="333333"/>
          <w:sz w:val="22"/>
          <w:szCs w:val="22"/>
        </w:rPr>
        <w:t xml:space="preserve">This document defines the detailed requirements for the Admin View of the Sales Product Search platform, as deployed on the stage-1 (Preview) environment. It consolidates the admin specification, the MVP work-breakdown structure, the full user-story inventory, and the front-end prototype analysis into a single authoritative artefact.</w:t>
      </w:r>
    </w:p>
    <w:p>
      <w:pPr>
        <w:spacing w:after="140"/>
      </w:pPr>
      <w:r>
        <w:rPr>
          <w:rFonts w:ascii="Calibri" w:cs="Calibri" w:eastAsia="Calibri" w:hAnsi="Calibri"/>
          <w:color w:val="333333"/>
          <w:sz w:val="22"/>
          <w:szCs w:val="22"/>
        </w:rPr>
        <w:t xml:space="preserve">This document is the source of truth for implementation, QA, and stakeholder sign-off. Any change to admin-related behaviour must be reflected here and in ADMIN_VIEW_SPEC.md.</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1.2. Document Scope</w:t>
      </w:r>
    </w:p>
    <w:p>
      <w:pPr>
        <w:spacing w:after="80" w:before="160"/>
      </w:pPr>
      <w:r>
        <w:rPr>
          <w:rFonts w:ascii="Calibri" w:cs="Calibri" w:eastAsia="Calibri" w:hAnsi="Calibri"/>
          <w:b/>
          <w:bCs/>
          <w:color w:val="1A1A1A"/>
          <w:sz w:val="22"/>
          <w:szCs w:val="22"/>
          <w:u w:val="single"/>
        </w:rPr>
        <w:t xml:space="preserve">In scope:</w:t>
      </w:r>
    </w:p>
    <w:p>
      <w:pPr>
        <w:pStyle w:val="ListParagraph"/>
        <w:numPr>
          <w:ilvl w:val="0"/>
          <w:numId w:val="2"/>
        </w:numPr>
        <w:spacing w:after="80"/>
      </w:pPr>
      <w:r>
        <w:rPr>
          <w:rFonts w:ascii="Calibri" w:cs="Calibri" w:eastAsia="Calibri" w:hAnsi="Calibri"/>
          <w:color w:val="333333"/>
          <w:sz w:val="22"/>
          <w:szCs w:val="22"/>
        </w:rPr>
        <w:t xml:space="preserve">Admin role capabilities on the stage-1 branch</w:t>
      </w:r>
    </w:p>
    <w:p>
      <w:pPr>
        <w:pStyle w:val="ListParagraph"/>
        <w:numPr>
          <w:ilvl w:val="0"/>
          <w:numId w:val="2"/>
        </w:numPr>
        <w:spacing w:after="80"/>
      </w:pPr>
      <w:r>
        <w:rPr>
          <w:rFonts w:ascii="Calibri" w:cs="Calibri" w:eastAsia="Calibri" w:hAnsi="Calibri"/>
          <w:color w:val="333333"/>
          <w:sz w:val="22"/>
          <w:szCs w:val="22"/>
        </w:rPr>
        <w:t xml:space="preserve">Admin navigation, routes, and page-level functional requirements</w:t>
      </w:r>
    </w:p>
    <w:p>
      <w:pPr>
        <w:pStyle w:val="ListParagraph"/>
        <w:numPr>
          <w:ilvl w:val="0"/>
          <w:numId w:val="2"/>
        </w:numPr>
        <w:spacing w:after="80"/>
      </w:pPr>
      <w:r>
        <w:rPr>
          <w:rFonts w:ascii="Calibri" w:cs="Calibri" w:eastAsia="Calibri" w:hAnsi="Calibri"/>
          <w:color w:val="333333"/>
          <w:sz w:val="22"/>
          <w:szCs w:val="22"/>
        </w:rPr>
        <w:t xml:space="preserve">User roles and permission matrix</w:t>
      </w:r>
    </w:p>
    <w:p>
      <w:pPr>
        <w:pStyle w:val="ListParagraph"/>
        <w:numPr>
          <w:ilvl w:val="0"/>
          <w:numId w:val="2"/>
        </w:numPr>
        <w:spacing w:after="80"/>
      </w:pPr>
      <w:r>
        <w:rPr>
          <w:rFonts w:ascii="Calibri" w:cs="Calibri" w:eastAsia="Calibri" w:hAnsi="Calibri"/>
          <w:color w:val="333333"/>
          <w:sz w:val="22"/>
          <w:szCs w:val="22"/>
        </w:rPr>
        <w:t xml:space="preserve">UI/UX requirements and design system standards</w:t>
      </w:r>
    </w:p>
    <w:p>
      <w:pPr>
        <w:pStyle w:val="ListParagraph"/>
        <w:numPr>
          <w:ilvl w:val="0"/>
          <w:numId w:val="2"/>
        </w:numPr>
        <w:spacing w:after="80"/>
      </w:pPr>
      <w:r>
        <w:rPr>
          <w:rFonts w:ascii="Calibri" w:cs="Calibri" w:eastAsia="Calibri" w:hAnsi="Calibri"/>
          <w:color w:val="333333"/>
          <w:sz w:val="22"/>
          <w:szCs w:val="22"/>
        </w:rPr>
        <w:t xml:space="preserve">Non-functional requirements (performance, security, accessibility, reliability)</w:t>
      </w:r>
    </w:p>
    <w:p>
      <w:pPr>
        <w:pStyle w:val="ListParagraph"/>
        <w:numPr>
          <w:ilvl w:val="0"/>
          <w:numId w:val="2"/>
        </w:numPr>
        <w:spacing w:after="80"/>
      </w:pPr>
      <w:r>
        <w:rPr>
          <w:rFonts w:ascii="Calibri" w:cs="Calibri" w:eastAsia="Calibri" w:hAnsi="Calibri"/>
          <w:color w:val="333333"/>
          <w:sz w:val="22"/>
          <w:szCs w:val="22"/>
        </w:rPr>
        <w:t xml:space="preserve">Acceptance criteria for Admin View readiness on stage</w:t>
      </w:r>
    </w:p>
    <w:p>
      <w:pPr>
        <w:pStyle w:val="ListParagraph"/>
        <w:numPr>
          <w:ilvl w:val="0"/>
          <w:numId w:val="2"/>
        </w:numPr>
        <w:spacing w:after="80"/>
      </w:pPr>
      <w:r>
        <w:rPr>
          <w:rFonts w:ascii="Calibri" w:cs="Calibri" w:eastAsia="Calibri" w:hAnsi="Calibri"/>
          <w:color w:val="333333"/>
          <w:sz w:val="22"/>
          <w:szCs w:val="22"/>
        </w:rPr>
        <w:t xml:space="preserve">Open decisions and change-control guidelines</w:t>
      </w:r>
    </w:p>
    <w:p>
      <w:pPr>
        <w:spacing w:after="120"/>
      </w:pPr>
    </w:p>
    <w:p>
      <w:pPr>
        <w:spacing w:after="80" w:before="160"/>
      </w:pPr>
      <w:r>
        <w:rPr>
          <w:rFonts w:ascii="Calibri" w:cs="Calibri" w:eastAsia="Calibri" w:hAnsi="Calibri"/>
          <w:b/>
          <w:bCs/>
          <w:color w:val="1A1A1A"/>
          <w:sz w:val="22"/>
          <w:szCs w:val="22"/>
          <w:u w:val="single"/>
        </w:rPr>
        <w:t xml:space="preserve">Out of scope:</w:t>
      </w:r>
    </w:p>
    <w:p>
      <w:pPr>
        <w:pStyle w:val="ListParagraph"/>
        <w:numPr>
          <w:ilvl w:val="0"/>
          <w:numId w:val="2"/>
        </w:numPr>
        <w:spacing w:after="80"/>
      </w:pPr>
      <w:r>
        <w:rPr>
          <w:rFonts w:ascii="Calibri" w:cs="Calibri" w:eastAsia="Calibri" w:hAnsi="Calibri"/>
          <w:color w:val="333333"/>
          <w:sz w:val="22"/>
          <w:szCs w:val="22"/>
        </w:rPr>
        <w:t xml:space="preserve">Backend authentication service implementation</w:t>
      </w:r>
    </w:p>
    <w:p>
      <w:pPr>
        <w:pStyle w:val="ListParagraph"/>
        <w:numPr>
          <w:ilvl w:val="0"/>
          <w:numId w:val="2"/>
        </w:numPr>
        <w:spacing w:after="80"/>
      </w:pPr>
      <w:r>
        <w:rPr>
          <w:rFonts w:ascii="Calibri" w:cs="Calibri" w:eastAsia="Calibri" w:hAnsi="Calibri"/>
          <w:color w:val="333333"/>
          <w:sz w:val="22"/>
          <w:szCs w:val="22"/>
        </w:rPr>
        <w:t xml:space="preserve">Production role policy configuration</w:t>
      </w:r>
    </w:p>
    <w:p>
      <w:pPr>
        <w:pStyle w:val="ListParagraph"/>
        <w:numPr>
          <w:ilvl w:val="0"/>
          <w:numId w:val="2"/>
        </w:numPr>
        <w:spacing w:after="80"/>
      </w:pPr>
      <w:r>
        <w:rPr>
          <w:rFonts w:ascii="Calibri" w:cs="Calibri" w:eastAsia="Calibri" w:hAnsi="Calibri"/>
          <w:color w:val="333333"/>
          <w:sz w:val="22"/>
          <w:szCs w:val="22"/>
        </w:rPr>
        <w:t xml:space="preserve">Non-admin persona workflows (Sales / Finance / Designer) except where they intersect with Admin</w:t>
      </w:r>
    </w:p>
    <w:p>
      <w:pPr>
        <w:pStyle w:val="ListParagraph"/>
        <w:numPr>
          <w:ilvl w:val="0"/>
          <w:numId w:val="2"/>
        </w:numPr>
        <w:spacing w:after="80"/>
      </w:pPr>
      <w:r>
        <w:rPr>
          <w:rFonts w:ascii="Calibri" w:cs="Calibri" w:eastAsia="Calibri" w:hAnsi="Calibri"/>
          <w:color w:val="333333"/>
          <w:sz w:val="22"/>
          <w:szCs w:val="22"/>
        </w:rPr>
        <w:t xml:space="preserve">Deep backend integration details (prototype-level interactions only)</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1.3.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Field</w:t>
            </w:r>
          </w:p>
        </w:tc>
        <w:tc>
          <w:tcPr>
            <w:tcW w:type="dxa" w:w="65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Value</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Document Title</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Admin View — Detailed Requirements Document</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Product / System</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Sales Product Search</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Version</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1.0</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Status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DRAFT — Pending Review</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Target Branch</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stage-1</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Author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Catalogue Admin Team</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Date</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April 6, 2026</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Review Deadline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TBD</w:t>
            </w:r>
          </w:p>
        </w:tc>
      </w:tr>
    </w:tbl>
    <w:p>
      <w:r>
        <w:br w:type="page"/>
      </w:r>
    </w:p>
    <w:p>
      <w:pPr>
        <w:pStyle w:val="Heading1"/>
        <w:spacing w:after="160" w:before="360"/>
      </w:pPr>
      <w:r>
        <w:rPr>
          <w:rFonts w:ascii="Calibri" w:cs="Calibri" w:eastAsia="Calibri" w:hAnsi="Calibri"/>
          <w:b/>
          <w:bCs/>
          <w:color w:val="1A1A1A"/>
          <w:sz w:val="36"/>
          <w:szCs w:val="36"/>
        </w:rPr>
        <w:t xml:space="preserve">2. Environment &amp; Deployment Context</w:t>
      </w:r>
    </w:p>
    <w:p>
      <w:pPr>
        <w:pStyle w:val="Heading2"/>
        <w:spacing w:after="120" w:before="260"/>
      </w:pPr>
      <w:r>
        <w:rPr>
          <w:rFonts w:ascii="Calibri" w:cs="Calibri" w:eastAsia="Calibri" w:hAnsi="Calibri"/>
          <w:b/>
          <w:bCs/>
          <w:color w:val="2DC9A5"/>
          <w:sz w:val="26"/>
          <w:szCs w:val="26"/>
        </w:rPr>
        <w:t xml:space="preserve">2.1. Branch Strategy</w:t>
      </w:r>
    </w:p>
    <w:p>
      <w:pPr>
        <w:spacing w:after="140"/>
      </w:pPr>
      <w:r>
        <w:rPr>
          <w:rFonts w:ascii="Calibri" w:cs="Calibri" w:eastAsia="Calibri" w:hAnsi="Calibri"/>
          <w:b/>
          <w:bCs/>
          <w:color w:val="1A1A1A"/>
          <w:sz w:val="22"/>
          <w:szCs w:val="22"/>
        </w:rPr>
        <w:t xml:space="preserve">main (Production): </w:t>
      </w:r>
      <w:r>
        <w:rPr>
          <w:rFonts w:ascii="Calibri" w:cs="Calibri" w:eastAsia="Calibri" w:hAnsi="Calibri"/>
          <w:color w:val="333333"/>
          <w:sz w:val="22"/>
          <w:szCs w:val="22"/>
        </w:rPr>
        <w:t xml:space="preserve">Existing multi-role behaviour. Changes to this branch are not in scope for this specification.</w:t>
      </w:r>
    </w:p>
    <w:p>
      <w:pPr>
        <w:spacing w:after="140"/>
      </w:pPr>
      <w:r>
        <w:rPr>
          <w:rFonts w:ascii="Calibri" w:cs="Calibri" w:eastAsia="Calibri" w:hAnsi="Calibri"/>
          <w:b/>
          <w:bCs/>
          <w:color w:val="1A1A1A"/>
          <w:sz w:val="22"/>
          <w:szCs w:val="22"/>
        </w:rPr>
        <w:t xml:space="preserve">stage-1 (Preview): </w:t>
      </w:r>
      <w:r>
        <w:rPr>
          <w:rFonts w:ascii="Calibri" w:cs="Calibri" w:eastAsia="Calibri" w:hAnsi="Calibri"/>
          <w:color w:val="333333"/>
          <w:sz w:val="22"/>
          <w:szCs w:val="22"/>
        </w:rPr>
        <w:t xml:space="preserve">Admin-only operational mode. All UI/feature changes are implemented and validated on stage-1 first. The React-Admin migration environment also lives here.</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2.2. Admin-Locked Mode</w:t>
      </w:r>
    </w:p>
    <w:p>
      <w:pPr>
        <w:spacing w:after="140"/>
      </w:pPr>
      <w:r>
        <w:rPr>
          <w:rFonts w:ascii="Calibri" w:cs="Calibri" w:eastAsia="Calibri" w:hAnsi="Calibri"/>
          <w:color w:val="333333"/>
          <w:sz w:val="22"/>
          <w:szCs w:val="22"/>
        </w:rPr>
        <w:t xml:space="preserve">On stage-1, the application runs in admin-locked mode. The RoleContext is hardcoded to admin via the isStagePreview flag, and runtime role switching is disabled. This ensures all screens and capabilities reflect the full admin experience without requiring a real authentication service.</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2.3. React-Admin Migration Path</w:t>
      </w:r>
    </w:p>
    <w:p>
      <w:pPr>
        <w:spacing w:after="140"/>
      </w:pPr>
      <w:r>
        <w:rPr>
          <w:rFonts w:ascii="Calibri" w:cs="Calibri" w:eastAsia="Calibri" w:hAnsi="Calibri"/>
          <w:color w:val="333333"/>
          <w:sz w:val="22"/>
          <w:szCs w:val="22"/>
        </w:rPr>
        <w:t xml:space="preserve">Stage-1 hosts a parallel React-Admin + MUI implementation at /admin-react for iterative migration work. Existing admin routes are not replaced until a formal parity checklist passes per module. Recommended migration order: Products → Decorators → APPA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Field</w:t>
            </w:r>
          </w:p>
        </w:tc>
        <w:tc>
          <w:tcPr>
            <w:tcW w:type="dxa" w:w="65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Value</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Tech Stack Target</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React-Admin + MUI (Material UI)</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Migration Route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/admin-react  (does not affect core admin flows)</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Brand Primary</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#2DC9A5 (UINNO teal)</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Background</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#F9F9F9</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Card Background</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#FFFFFF</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Border Colour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#DDDDDD</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Text Primary</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#1A1A1A</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Text Secondary</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#555555</w:t>
            </w:r>
          </w:p>
        </w:tc>
      </w:tr>
    </w:tbl>
    <w:p>
      <w:r>
        <w:br w:type="page"/>
      </w:r>
    </w:p>
    <w:p>
      <w:pPr>
        <w:pStyle w:val="Heading1"/>
        <w:spacing w:after="160" w:before="360"/>
      </w:pPr>
      <w:r>
        <w:rPr>
          <w:rFonts w:ascii="Calibri" w:cs="Calibri" w:eastAsia="Calibri" w:hAnsi="Calibri"/>
          <w:b/>
          <w:bCs/>
          <w:color w:val="1A1A1A"/>
          <w:sz w:val="36"/>
          <w:szCs w:val="36"/>
        </w:rPr>
        <w:t xml:space="preserve">3. User Roles &amp; Permissions</w:t>
      </w:r>
    </w:p>
    <w:p>
      <w:pPr>
        <w:pStyle w:val="Heading2"/>
        <w:spacing w:after="120" w:before="260"/>
      </w:pPr>
      <w:r>
        <w:rPr>
          <w:rFonts w:ascii="Calibri" w:cs="Calibri" w:eastAsia="Calibri" w:hAnsi="Calibri"/>
          <w:b/>
          <w:bCs/>
          <w:color w:val="2DC9A5"/>
          <w:sz w:val="26"/>
          <w:szCs w:val="26"/>
        </w:rPr>
        <w:t xml:space="preserve">3.1. Role Definitions</w:t>
      </w:r>
    </w:p>
    <w:p>
      <w:pPr>
        <w:spacing w:after="140"/>
      </w:pPr>
      <w:r>
        <w:rPr>
          <w:rFonts w:ascii="Calibri" w:cs="Calibri" w:eastAsia="Calibri" w:hAnsi="Calibri"/>
          <w:color w:val="333333"/>
          <w:sz w:val="22"/>
          <w:szCs w:val="22"/>
        </w:rPr>
        <w:t xml:space="preserve">The system supports four user roles. Stage-1 operates exclusively as Catalogue Admin.</w:t>
      </w:r>
    </w:p>
    <w:p>
      <w:pPr>
        <w:spacing w:after="80"/>
      </w:pPr>
    </w:p>
    <w:p>
      <w:pPr>
        <w:spacing w:after="80" w:before="160"/>
      </w:pPr>
      <w:r>
        <w:rPr>
          <w:rFonts w:ascii="Calibri" w:cs="Calibri" w:eastAsia="Calibri" w:hAnsi="Calibri"/>
          <w:b/>
          <w:bCs/>
          <w:color w:val="1A1A1A"/>
          <w:sz w:val="22"/>
          <w:szCs w:val="22"/>
          <w:u w:val="single"/>
        </w:rPr>
        <w:t xml:space="preserve">Catalogue Admin (admin):</w:t>
      </w:r>
    </w:p>
    <w:p>
      <w:pPr>
        <w:spacing w:after="140"/>
      </w:pPr>
      <w:r>
        <w:rPr>
          <w:rFonts w:ascii="Calibri" w:cs="Calibri" w:eastAsia="Calibri" w:hAnsi="Calibri"/>
          <w:color w:val="333333"/>
          <w:sz w:val="22"/>
          <w:szCs w:val="22"/>
        </w:rPr>
        <w:t xml:space="preserve">Full platform operator. Manages catalogue completeness, product lifecycle, decorator network, APPA sync, pricing governance, user accounts, and platform settings. Only role active in stage-1.</w:t>
      </w:r>
    </w:p>
    <w:p>
      <w:pPr>
        <w:spacing w:after="80" w:before="160"/>
      </w:pPr>
      <w:r>
        <w:rPr>
          <w:rFonts w:ascii="Calibri" w:cs="Calibri" w:eastAsia="Calibri" w:hAnsi="Calibri"/>
          <w:b/>
          <w:bCs/>
          <w:color w:val="1A1A1A"/>
          <w:sz w:val="22"/>
          <w:szCs w:val="22"/>
          <w:u w:val="single"/>
        </w:rPr>
        <w:t xml:space="preserve">Finance:</w:t>
      </w:r>
    </w:p>
    <w:p>
      <w:pPr>
        <w:spacing w:after="140"/>
      </w:pPr>
      <w:r>
        <w:rPr>
          <w:rFonts w:ascii="Calibri" w:cs="Calibri" w:eastAsia="Calibri" w:hAnsi="Calibri"/>
          <w:color w:val="333333"/>
          <w:sz w:val="22"/>
          <w:szCs w:val="22"/>
        </w:rPr>
        <w:t xml:space="preserve">Co-owns pricing floors, at-risk product remediation, and pricing audit visibility. Can edit pricing tiers. Cannot manage users, decorators, or platform settings.</w:t>
      </w:r>
    </w:p>
    <w:p>
      <w:pPr>
        <w:spacing w:after="80" w:before="160"/>
      </w:pPr>
      <w:r>
        <w:rPr>
          <w:rFonts w:ascii="Calibri" w:cs="Calibri" w:eastAsia="Calibri" w:hAnsi="Calibri"/>
          <w:b/>
          <w:bCs/>
          <w:color w:val="1A1A1A"/>
          <w:sz w:val="22"/>
          <w:szCs w:val="22"/>
          <w:u w:val="single"/>
        </w:rPr>
        <w:t xml:space="preserve">Sales:</w:t>
      </w:r>
    </w:p>
    <w:p>
      <w:pPr>
        <w:spacing w:after="140"/>
      </w:pPr>
      <w:r>
        <w:rPr>
          <w:rFonts w:ascii="Calibri" w:cs="Calibri" w:eastAsia="Calibri" w:hAnsi="Calibri"/>
          <w:color w:val="333333"/>
          <w:sz w:val="22"/>
          <w:szCs w:val="22"/>
        </w:rPr>
        <w:t xml:space="preserve">Access to product catalogue (read-only pricing), proposal workspace (create/send), and personal profile. Cannot access admin-only modules.</w:t>
      </w:r>
    </w:p>
    <w:p>
      <w:pPr>
        <w:spacing w:after="80" w:before="160"/>
      </w:pPr>
      <w:r>
        <w:rPr>
          <w:rFonts w:ascii="Calibri" w:cs="Calibri" w:eastAsia="Calibri" w:hAnsi="Calibri"/>
          <w:b/>
          <w:bCs/>
          <w:color w:val="1A1A1A"/>
          <w:sz w:val="22"/>
          <w:szCs w:val="22"/>
          <w:u w:val="single"/>
        </w:rPr>
        <w:t xml:space="preserve">Designer:</w:t>
      </w:r>
    </w:p>
    <w:p>
      <w:pPr>
        <w:spacing w:after="140"/>
      </w:pPr>
      <w:r>
        <w:rPr>
          <w:rFonts w:ascii="Calibri" w:cs="Calibri" w:eastAsia="Calibri" w:hAnsi="Calibri"/>
          <w:color w:val="333333"/>
          <w:sz w:val="22"/>
          <w:szCs w:val="22"/>
        </w:rPr>
        <w:t xml:space="preserve">Read-only access to product catalogue and assets. No write permissions on pricing, decorators, or admin modules.</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3.2. Role Permission Matrix</w:t>
      </w:r>
    </w:p>
    <w:p>
      <w:pPr>
        <w:spacing w:after="140"/>
      </w:pPr>
      <w:r>
        <w:rPr>
          <w:rFonts w:ascii="Calibri" w:cs="Calibri" w:eastAsia="Calibri" w:hAnsi="Calibri"/>
          <w:color w:val="333333"/>
          <w:sz w:val="22"/>
          <w:szCs w:val="22"/>
        </w:rPr>
        <w:t xml:space="preserve">Permissions must be enforced at both the UI layer (hide/disable controls) and the API layer (reject unauthorised requests).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360"/>
      </w:tblGrid>
      <w:tr>
        <w:trPr>
          <w:tblHeader/>
        </w:trPr>
        <w:tc>
          <w:tcPr>
            <w:tcW w:type="dxa" w:w="2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Module / Action</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Admin</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Finance</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Sales</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Designer</w:t>
            </w:r>
          </w:p>
        </w:tc>
        <w:tc>
          <w:tcPr>
            <w:tcW w:type="dxa" w:w="23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Dashboard / Catalogue Health</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Admin only</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Product Catalogue – View</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All roles</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Bulk Publish / Unpublish</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Admin only</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Product Detail – Edit</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Admin &amp; Finance</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Product Detail – Pricing Tiers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Read</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Sales: read-only</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New Product Wizard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Admin only</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Decorator Matrix – View</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Decorator Matrix – Edit/Add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Admin only</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Decorator Pricing Matrix</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APPA Sync – Monitor &amp; Resolve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Admin only</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Pricing Rules – View</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Pricing Rules – Edit Floors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Finance co-owner</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Pricing Audit Log</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Settings / Price Templates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Admin only</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Proposals – View</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Proposals – Create / Edit</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Proposals – Send (compliant)</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Proposals – Send (violation)</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Approval</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Approval</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Approval</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Finance approval path</w:t>
            </w:r>
          </w:p>
        </w:tc>
      </w:tr>
      <w:tr>
        <w:tc>
          <w:tcPr>
            <w:tcW w:type="dxa" w:w="2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User Management</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AAAAAA"/>
                <w:sz w:val="20"/>
                <w:szCs w:val="20"/>
              </w:rPr>
              <w:t xml:space="preserve">–</w:t>
            </w:r>
          </w:p>
        </w:tc>
        <w:tc>
          <w:tcPr>
            <w:tcW w:type="dxa" w:w="23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Admin only</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Personal Profile – Edit Own</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2E7D52"/>
                <w:sz w:val="20"/>
                <w:szCs w:val="20"/>
              </w:rPr>
              <w:t xml:space="preserv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All roles</w:t>
            </w:r>
          </w:p>
        </w:tc>
      </w:tr>
    </w:tbl>
    <w:p>
      <w:pPr>
        <w:spacing w:after="160"/>
      </w:pP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3.3. UI Authorisation Guardrails</w:t>
      </w:r>
    </w:p>
    <w:p>
      <w:pPr>
        <w:pStyle w:val="ListParagraph"/>
        <w:numPr>
          <w:ilvl w:val="0"/>
          <w:numId w:val="2"/>
        </w:numPr>
        <w:spacing w:after="80"/>
      </w:pPr>
      <w:r>
        <w:rPr>
          <w:rFonts w:ascii="Calibri" w:cs="Calibri" w:eastAsia="Calibri" w:hAnsi="Calibri"/>
          <w:color w:val="333333"/>
          <w:sz w:val="22"/>
          <w:szCs w:val="22"/>
        </w:rPr>
        <w:t xml:space="preserve">Actions unavailable to a role must be hidden or disabled with a tooltip explaining the restriction.</w:t>
      </w:r>
    </w:p>
    <w:p>
      <w:pPr>
        <w:pStyle w:val="ListParagraph"/>
        <w:numPr>
          <w:ilvl w:val="0"/>
          <w:numId w:val="2"/>
        </w:numPr>
        <w:spacing w:after="80"/>
      </w:pPr>
      <w:r>
        <w:rPr>
          <w:rFonts w:ascii="Calibri" w:cs="Calibri" w:eastAsia="Calibri" w:hAnsi="Calibri"/>
          <w:color w:val="333333"/>
          <w:sz w:val="22"/>
          <w:szCs w:val="22"/>
        </w:rPr>
        <w:t xml:space="preserve">Inaccessible routes must redirect to the UnderConstruction fallback — never a blank screen or JS error.</w:t>
      </w:r>
    </w:p>
    <w:p>
      <w:pPr>
        <w:pStyle w:val="ListParagraph"/>
        <w:numPr>
          <w:ilvl w:val="0"/>
          <w:numId w:val="2"/>
        </w:numPr>
        <w:spacing w:after="80"/>
      </w:pPr>
      <w:r>
        <w:rPr>
          <w:rFonts w:ascii="Calibri" w:cs="Calibri" w:eastAsia="Calibri" w:hAnsi="Calibri"/>
          <w:color w:val="333333"/>
          <w:sz w:val="22"/>
          <w:szCs w:val="22"/>
        </w:rPr>
        <w:t xml:space="preserve">Read-only states must show an explicit banner so users understand why controls are inactive.</w:t>
      </w:r>
    </w:p>
    <w:p>
      <w:pPr>
        <w:pStyle w:val="ListParagraph"/>
        <w:numPr>
          <w:ilvl w:val="0"/>
          <w:numId w:val="2"/>
        </w:numPr>
        <w:spacing w:after="80"/>
      </w:pPr>
      <w:r>
        <w:rPr>
          <w:rFonts w:ascii="Calibri" w:cs="Calibri" w:eastAsia="Calibri" w:hAnsi="Calibri"/>
          <w:color w:val="333333"/>
          <w:sz w:val="22"/>
          <w:szCs w:val="22"/>
        </w:rPr>
        <w:t xml:space="preserve">Admin-only data (supplier costs, pricing tiers, margin floors) must not be visible to Sales or Designer roles.</w:t>
      </w:r>
    </w:p>
    <w:p>
      <w:r>
        <w:br w:type="page"/>
      </w:r>
    </w:p>
    <w:p>
      <w:pPr>
        <w:pStyle w:val="Heading1"/>
        <w:spacing w:after="160" w:before="360"/>
      </w:pPr>
      <w:r>
        <w:rPr>
          <w:rFonts w:ascii="Calibri" w:cs="Calibri" w:eastAsia="Calibri" w:hAnsi="Calibri"/>
          <w:b/>
          <w:bCs/>
          <w:color w:val="1A1A1A"/>
          <w:sz w:val="36"/>
          <w:szCs w:val="36"/>
        </w:rPr>
        <w:t xml:space="preserve">4. Functional Requirements</w:t>
      </w:r>
    </w:p>
    <w:p>
      <w:pPr>
        <w:spacing w:after="140"/>
      </w:pPr>
      <w:r>
        <w:rPr>
          <w:rFonts w:ascii="Calibri" w:cs="Calibri" w:eastAsia="Calibri" w:hAnsi="Calibri"/>
          <w:color w:val="333333"/>
          <w:sz w:val="22"/>
          <w:szCs w:val="22"/>
        </w:rPr>
        <w:t xml:space="preserve">Requirements are tagged with a priority: Must (blocking for Admin View readiness), Should (high-value, not blocking), or Could (nice-to-have).</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4.1. Admin Navigation &amp; Platform Shell</w:t>
      </w:r>
    </w:p>
    <w:p>
      <w:pPr>
        <w:pStyle w:val="Heading3"/>
        <w:spacing w:after="100" w:before="200"/>
      </w:pPr>
      <w:r>
        <w:rPr>
          <w:rFonts w:ascii="Calibri" w:cs="Calibri" w:eastAsia="Calibri" w:hAnsi="Calibri"/>
          <w:b/>
          <w:bCs/>
          <w:color w:val="333333"/>
          <w:sz w:val="23"/>
          <w:szCs w:val="23"/>
        </w:rPr>
        <w:t xml:space="preserve">FR-NAV — Navigation</w:t>
      </w:r>
    </w:p>
    <w:p>
      <w:pPr>
        <w:spacing w:after="140"/>
      </w:pPr>
      <w:r>
        <w:rPr>
          <w:rFonts w:ascii="Calibri" w:cs="Calibri" w:eastAsia="Calibri" w:hAnsi="Calibri"/>
          <w:color w:val="333333"/>
          <w:sz w:val="22"/>
          <w:szCs w:val="22"/>
        </w:rPr>
        <w:t xml:space="preserve">The sidebar must present Dashboard, Products, Decorators, and Settings as primary admin navigation items. Stage-1 must run in admin-locked mode. APPA Sync is not a primary nav item — it surfaces in the Catalogue Health page header. The legacy /appa-sync route redirects to /dashboard?focus=appa.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FR-NAV-1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Stage-1 must operate in admin-locked mode with no runtime role switching.</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FR-NAV-2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Sidebar exposes Dashboard, Products, Decorators, and Settings as primary nav items.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FR-NAV-3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Legacy /appa-sync redirects to /dashboard?focus=appa (scrolls to APPA sync header block).</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FR-NAV-4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Unknown or unauthorised routes resolve to the UnderConstruction fallback — no broken routes.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FR-NAV-5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Page shell (sidebar + top bar + content area) is consistent across all modules.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FR-NAV-6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Restricted actions show tooltip/read-only state, not silent failure.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4.2. Catalogue Health Dashboard  (/dashboard)</w:t>
      </w:r>
    </w:p>
    <w:p>
      <w:pPr>
        <w:pStyle w:val="Heading3"/>
        <w:spacing w:after="100" w:before="200"/>
      </w:pPr>
      <w:r>
        <w:rPr>
          <w:rFonts w:ascii="Calibri" w:cs="Calibri" w:eastAsia="Calibri" w:hAnsi="Calibri"/>
          <w:b/>
          <w:bCs/>
          <w:color w:val="333333"/>
          <w:sz w:val="23"/>
          <w:szCs w:val="23"/>
        </w:rPr>
        <w:t xml:space="preserve">FR-DASH — KPI Cards &amp; Work Queues</w:t>
      </w:r>
    </w:p>
    <w:p>
      <w:pPr>
        <w:spacing w:after="140"/>
      </w:pPr>
      <w:r>
        <w:rPr>
          <w:rFonts w:ascii="Calibri" w:cs="Calibri" w:eastAsia="Calibri" w:hAnsi="Calibri"/>
          <w:color w:val="333333"/>
          <w:sz w:val="22"/>
          <w:szCs w:val="22"/>
        </w:rPr>
        <w:t xml:space="preserve">Four KPI cards must appear: Active Products (count + trend delta), Pending Review (count), APPA Conflicts (count + 'Review now' action), and Products Quoted (last 7-day informational metric). A single Work Queues card uses a segmented control with Incomplete Products and APPA Conflicts panels, each showing a numeric count badge. Only one panel is visible at a time inside a fixed-height scrollable area with a sticky header.</w:t>
      </w:r>
    </w:p>
    <w:p>
      <w:pPr>
        <w:pStyle w:val="Heading3"/>
        <w:spacing w:after="100" w:before="200"/>
      </w:pPr>
      <w:r>
        <w:rPr>
          <w:rFonts w:ascii="Calibri" w:cs="Calibri" w:eastAsia="Calibri" w:hAnsi="Calibri"/>
          <w:b/>
          <w:bCs/>
          <w:color w:val="333333"/>
          <w:sz w:val="23"/>
          <w:szCs w:val="23"/>
        </w:rPr>
        <w:t xml:space="preserve">FR-DASH — APPA Sync Monitoring</w:t>
      </w:r>
    </w:p>
    <w:p>
      <w:pPr>
        <w:spacing w:after="140"/>
      </w:pPr>
      <w:r>
        <w:rPr>
          <w:rFonts w:ascii="Calibri" w:cs="Calibri" w:eastAsia="Calibri" w:hAnsi="Calibri"/>
          <w:color w:val="333333"/>
          <w:sz w:val="22"/>
          <w:szCs w:val="22"/>
        </w:rPr>
        <w:t xml:space="preserve">APPA sync monitoring (last-run summary and manual trigger) lives in the Catalogue Health page header beside the title, with bounded width on wide screens. Conflict triage (per-row actions only, no bulk) stays in Work Queues. Incomplete-products queue supports row selection, bulk assignment, and pagination.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FR-DASH-1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Four KPI cards with consistent data; conflict KPI count equals unresolved queue.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FR-DASH-2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Work Queues segmented control switches between Incomplete Products and APPA Conflicts panels.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FR-DASH-3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Incomplete Products table: all required columns, per-row actions, row/header checkbox selection.</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FR-DASH-4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Tab filters and count badges on incomplete-products queue are accurate and synchronised.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FR-DASH-5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Bulk assignment dropdown available only when rows are selected; applies to selected rows only.</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FR-DASH-6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Pagination on work queue tables with correct boundary-state handling.</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FR-DASH-7</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APPA sync strip renders in page header with bounded width; manual trigger shows feedback.</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FR-DASH-8</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Conflict triage uses per-row actions only — no bulk resolve on the dashboard.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FR-DASH-9</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Quick Actions block: all four actions route to correct admin destinations.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FR-DASH-10</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Pricing Reviews block shows due/overdue decorator alerts with dismiss action.</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FR-DASH-11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Recent Activity, Lifecycle Breakdown, and Category Distribution blocks render accurately.</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FR-DASH-12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Products Quoted metric degrades gracefully if data is unavailable.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E7D52"/>
                <w:sz w:val="20"/>
                <w:szCs w:val="20"/>
              </w:rPr>
              <w:t xml:space="preserve">Could</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4.3. Product Catalogue  (/)</w:t>
      </w:r>
    </w:p>
    <w:p>
      <w:pPr>
        <w:pStyle w:val="Heading3"/>
        <w:spacing w:after="100" w:before="200"/>
      </w:pPr>
      <w:r>
        <w:rPr>
          <w:rFonts w:ascii="Calibri" w:cs="Calibri" w:eastAsia="Calibri" w:hAnsi="Calibri"/>
          <w:b/>
          <w:bCs/>
          <w:color w:val="333333"/>
          <w:sz w:val="23"/>
          <w:szCs w:val="23"/>
        </w:rPr>
        <w:t xml:space="preserve">FR-CAT — Search, Filter, Pagination &amp; Bulk Actions</w:t>
      </w:r>
    </w:p>
    <w:p>
      <w:pPr>
        <w:spacing w:after="140"/>
      </w:pPr>
      <w:r>
        <w:rPr>
          <w:rFonts w:ascii="Calibri" w:cs="Calibri" w:eastAsia="Calibri" w:hAnsi="Calibri"/>
          <w:color w:val="333333"/>
          <w:sz w:val="22"/>
          <w:szCs w:val="22"/>
        </w:rPr>
        <w:t xml:space="preserve">Filterable, paginated product grid with filter sidebar and top controls. Pagination resets on filter change. Admin can select rows and run bulk publish or unpublish. Bulk publish validates each product against required storefront fields; invalid items are skipped and listed in a summary modal with reasons.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FR-CAT-1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Filterable, paginated product catalogue with admin row selection and bulk action support.</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FR-CAT-2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Filter sidebar + top controls; pagination resets on filter change.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FR-CAT-3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Floating bulk action bar appears when one or more rows are selected.</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FR-CAT-4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Bulk publish validates each product; valid items publish, invalid items skipped with reasons.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FR-CAT-5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Bulk publish summary modal shows ready vs. skipped count with reasons per product.</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FR-CAT-6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Bulk unpublish applies to all selected products with confirmation and success feedback.</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FR-CAT-7</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Toast notifications appear after all bulk operations.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4.4. Product Detail  (/product/:id)</w:t>
      </w:r>
    </w:p>
    <w:p>
      <w:pPr>
        <w:pStyle w:val="Heading3"/>
        <w:spacing w:after="100" w:before="200"/>
      </w:pPr>
      <w:r>
        <w:rPr>
          <w:rFonts w:ascii="Calibri" w:cs="Calibri" w:eastAsia="Calibri" w:hAnsi="Calibri"/>
          <w:b/>
          <w:bCs/>
          <w:color w:val="333333"/>
          <w:sz w:val="23"/>
          <w:szCs w:val="23"/>
        </w:rPr>
        <w:t xml:space="preserve">FR-PD — Listing Management, Publish Gating &amp; Readiness</w:t>
      </w:r>
    </w:p>
    <w:p>
      <w:pPr>
        <w:spacing w:after="140"/>
      </w:pPr>
      <w:r>
        <w:rPr>
          <w:rFonts w:ascii="Calibri" w:cs="Calibri" w:eastAsia="Calibri" w:hAnsi="Calibri"/>
          <w:color w:val="333333"/>
          <w:sz w:val="22"/>
          <w:szCs w:val="22"/>
        </w:rPr>
        <w:t xml:space="preserve">The Listing Management panel shows current storefront visibility state. A toggle holds a pending value; only Save Visibility commits the state change. If publish is attempted with missing required fields, a missing-fields panel is displayed with links to each relevant section. Two readiness widgets (Storefront and Production) update reactively as product fields change. Pricing tab enforces role-based edit permissions.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FR-PD-1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Listing Management panel shows current storefront state and explanation text.</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FR-PD-2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Visibility toggle holds pending value; only Save Visibility commits to storage.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FR-PD-3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Saved storefront state rehydrates correctly on reload/navigation.</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FR-PD-4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Publish blocked when required storefront fields are missing; missing-fields panel shown.</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FR-PD-5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Missing-field panel items link directly to the relevant tab/section for correction.</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FR-PD-6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Storefront and Production readiness widgets show accurate x/y progress and actionable links.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FR-PD-7</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Readiness counts update reactively as product fields are saved.</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FR-PD-8</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All four product tabs (Decoration, Pricing, Assets, Notes) render correct data.</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FR-PD-9</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Pricing tab enforces role-based restrictions; non-authorised roles see read-only state.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4.5. New Product Wizard  (/products/new)</w:t>
      </w:r>
    </w:p>
    <w:p>
      <w:pPr>
        <w:pStyle w:val="Heading3"/>
        <w:spacing w:after="100" w:before="200"/>
      </w:pPr>
      <w:r>
        <w:rPr>
          <w:rFonts w:ascii="Calibri" w:cs="Calibri" w:eastAsia="Calibri" w:hAnsi="Calibri"/>
          <w:b/>
          <w:bCs/>
          <w:color w:val="333333"/>
          <w:sz w:val="23"/>
          <w:szCs w:val="23"/>
        </w:rPr>
        <w:t xml:space="preserve">FR-NPW — 5-Step Creation Shell</w:t>
      </w:r>
    </w:p>
    <w:p>
      <w:pPr>
        <w:spacing w:after="140"/>
      </w:pPr>
      <w:r>
        <w:rPr>
          <w:rFonts w:ascii="Calibri" w:cs="Calibri" w:eastAsia="Calibri" w:hAnsi="Calibri"/>
          <w:color w:val="333333"/>
          <w:sz w:val="22"/>
          <w:szCs w:val="22"/>
        </w:rPr>
        <w:t xml:space="preserve">A consistent 5-step creation shell is shared across all product types (Standard, Bespoke, APPA-linked, Proposal-Only) with step-status indicators, autosave, completeness meter, and draft save. Switching product type mid-flow prompts the user about impact on already-entered data.</w:t>
      </w:r>
    </w:p>
    <w:p>
      <w:pPr>
        <w:pStyle w:val="Heading3"/>
        <w:spacing w:after="100" w:before="200"/>
      </w:pPr>
      <w:r>
        <w:rPr>
          <w:rFonts w:ascii="Calibri" w:cs="Calibri" w:eastAsia="Calibri" w:hAnsi="Calibri"/>
          <w:b/>
          <w:bCs/>
          <w:color w:val="333333"/>
          <w:sz w:val="23"/>
          <w:szCs w:val="23"/>
        </w:rPr>
        <w:t xml:space="preserve">FR-NPW — Pricing, Assets &amp; Activation</w:t>
      </w:r>
    </w:p>
    <w:p>
      <w:pPr>
        <w:spacing w:after="140"/>
      </w:pPr>
      <w:r>
        <w:rPr>
          <w:rFonts w:ascii="Calibri" w:cs="Calibri" w:eastAsia="Calibri" w:hAnsi="Calibri"/>
          <w:color w:val="333333"/>
          <w:sz w:val="22"/>
          <w:szCs w:val="22"/>
        </w:rPr>
        <w:t xml:space="preserve">Default pricing tiers from Settings seed Step 3 on wizard launch. Tiers remain fully editable. For APPA products, shipping lines are shown read-only with amortised sell-price preview. For non-APPA, admin configures Freight Allocation manually. Live on Website requires all 3 image slots; toggle auto-disables if a slot is removed. Proposal-Only products require at least one blank product image. Activation is gated by canActivate; the activation modal confirms and redirects on completion.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FR-NPW-1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5-step wizard shell shared across all product types with step-status indicators.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FR-NPW-2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Product type selector (Standard / Bespoke / APPA / Proposal-Only) sets flow context upfront.</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FR-NPW-3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Type-switch mid-flow shows impact warning before clearing incompatible data.</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FR-NPW-4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Default pricing tiers from Settings seed Step 3; tiers are fully editable in the wizard.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FR-NPW-5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Pricing tiers: no runtime errors; inputs always editable; preview index stays in range.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FR-NPW-6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APPA product: shipping lines read-only; sell-price preview amortises per-order amount.</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FR-NPW-7</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Non-APPA product: manual Freight Allocation controls (toggle + per-unit legs).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FR-NPW-8</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Assets: Live on Website requires all 3 image slots; toggle auto-off if slot removed.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FR-NPW-9</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Proposal-Only product requires at least one blank product image or validation error shown.</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FR-NPW-10</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Bespoke add-on $/unit captured per MOQ tier in Step 3; sell-price preview includes add-ons.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FR-NPW-11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Review step aggregates validation; jump-back to failing step is available.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FR-NPW-12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Activate button disabled until canActivate is true; modal confirms and redirects.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FR-NPW-13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Autosave status indicator updates correctly; draft can be saved at any step.</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FR-NPW-14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Completeness meter reflects required field completion in real time.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4.6. Decorator Management  (/decorators)</w:t>
      </w:r>
    </w:p>
    <w:p>
      <w:pPr>
        <w:pStyle w:val="Heading3"/>
        <w:spacing w:after="100" w:before="200"/>
      </w:pPr>
      <w:r>
        <w:rPr>
          <w:rFonts w:ascii="Calibri" w:cs="Calibri" w:eastAsia="Calibri" w:hAnsi="Calibri"/>
          <w:b/>
          <w:bCs/>
          <w:color w:val="333333"/>
          <w:sz w:val="23"/>
          <w:szCs w:val="23"/>
        </w:rPr>
        <w:t xml:space="preserve">FR-DEC — Directory, Drawer &amp; Pricing Matrix</w:t>
      </w:r>
    </w:p>
    <w:p>
      <w:pPr>
        <w:spacing w:after="140"/>
      </w:pPr>
      <w:r>
        <w:rPr>
          <w:rFonts w:ascii="Calibri" w:cs="Calibri" w:eastAsia="Calibri" w:hAnsi="Calibri"/>
          <w:color w:val="333333"/>
          <w:sz w:val="22"/>
          <w:szCs w:val="22"/>
        </w:rPr>
        <w:t xml:space="preserve">A searchable, filterable, sortable decorator directory with KPI cards. Source badges distinguish APPA-synced vs manually maintained records. A profile drawer opens in-context without route changes. A Pricing Matrix tab supports viewing and editing per-decorator tier data, with APPA-synced fields showing a source-constraint warning.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FR-DEC-1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Decorator directory with search, filters (status/method/state), sortable columns, and KPIs.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FR-DEC-2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Source badges (APPA/manual) and pricing review due indicators in the list.</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FR-DEC-3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Add Decorator modal with required fields; new record appears in matrix immediately.</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FR-DEC-4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Decorator profile drawer opens in-context without route change; data renders correctly.</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FR-DEC-5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Pricing Matrix tab: view/edit tier data; APPA-synced records show source-constraint warning.</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FR-DEC-6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Review cadence: set frequency/last-reviewed date; due/overdue badges update on save.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4.7. APPA Sync  (/dashboard header + /appa-sync redirect)</w:t>
      </w:r>
    </w:p>
    <w:p>
      <w:pPr>
        <w:pStyle w:val="Heading3"/>
        <w:spacing w:after="100" w:before="200"/>
      </w:pPr>
      <w:r>
        <w:rPr>
          <w:rFonts w:ascii="Calibri" w:cs="Calibri" w:eastAsia="Calibri" w:hAnsi="Calibri"/>
          <w:b/>
          <w:bCs/>
          <w:color w:val="333333"/>
          <w:sz w:val="23"/>
          <w:szCs w:val="23"/>
        </w:rPr>
        <w:t xml:space="preserve">FR-APPA — Monitoring &amp; Conflict Triage</w:t>
      </w:r>
    </w:p>
    <w:p>
      <w:pPr>
        <w:spacing w:after="140"/>
      </w:pPr>
      <w:r>
        <w:rPr>
          <w:rFonts w:ascii="Calibri" w:cs="Calibri" w:eastAsia="Calibri" w:hAnsi="Calibri"/>
          <w:color w:val="333333"/>
          <w:sz w:val="22"/>
          <w:szCs w:val="22"/>
        </w:rPr>
        <w:t xml:space="preserve">APPA sync monitoring is surfaced in the Catalogue Health page header (not a standalone nav item). The strip shows last sync status, timestamp, products updated, and unresolved conflict count. Conflict triage in Work Queues provides a table with type tabs (all / price / stock / discontinued), field-level comparison columns, and per-row Accept APPA / Keep Catalogue actions. Resolving a row removes it from the queue immediately and updates the KPI count.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FR-APPA-1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APPA sync monitoring lives in /dashboard page header with bounded width on wide screens.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FR-APPA-2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Manual sync trigger shows running state and completion feedback.</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FR-APPA-3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Conflict triage in Work Queues: tabs by type with accurate row counts.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FR-APPA-4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Per-row conflict actions: Accept APPA / Keep Catalogue; resolved rows exit the queue.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FR-APPA-5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Conflict count in KPI card equals unresolved conflict queue row count.</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FR-APPA-6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/appa-sync redirects to /dashboard?focus=appa.</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FR-APPA-7</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No bulk / multi-select conflict actions on the dashboard (per-row only).</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FR-APPA-8</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Conflict resolution history stored with actor, timestamp, old/new values, and decision source.</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4.8. Pricing Governance  (/pricing-rules)</w:t>
      </w:r>
    </w:p>
    <w:p>
      <w:pPr>
        <w:pStyle w:val="Heading3"/>
        <w:spacing w:after="100" w:before="200"/>
      </w:pPr>
      <w:r>
        <w:rPr>
          <w:rFonts w:ascii="Calibri" w:cs="Calibri" w:eastAsia="Calibri" w:hAnsi="Calibri"/>
          <w:b/>
          <w:bCs/>
          <w:color w:val="333333"/>
          <w:sz w:val="23"/>
          <w:szCs w:val="23"/>
        </w:rPr>
        <w:t xml:space="preserve">FR-PRICE — Margin Floors, At-Risk Workbench &amp; Audit Log</w:t>
      </w:r>
    </w:p>
    <w:p>
      <w:pPr>
        <w:spacing w:after="140"/>
      </w:pPr>
      <w:r>
        <w:rPr>
          <w:rFonts w:ascii="Calibri" w:cs="Calibri" w:eastAsia="Calibri" w:hAnsi="Calibri"/>
          <w:color w:val="333333"/>
          <w:sz w:val="22"/>
          <w:szCs w:val="22"/>
        </w:rPr>
        <w:t xml:space="preserve">Category margin floors and targets table with product volume and at-risk counts. Changes are not retroactive to existing published products. At-risk products are severity-coded with an inline repricing panel that shows a live sell/impact preview before save. An immutable pricing audit log with full metadata, pagination, and export is required.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FR-PRICE-1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Category margin floors/targets table with product volume and at-risk counts.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FR-PRICE-2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Floor/target updates persist and reflect in all dependent pricing calculations.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FR-PRICE-3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Floor changes are not retroactive to existing published products.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FR-PRICE-4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At-risk product list with severity coding, trigger context, and floor gap.</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FR-PRICE-5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Inline repricing panel: live margin/sell preview before committing save.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FR-PRICE-6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Saving repricing updates product risk indicators immediately.</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FR-PRICE-7</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Pricing audit log: complete metadata, pagination, and export.</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FR-PRICE-8</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Margin enforcement blocks proposal send on floor violation; routes to approval path.</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4.9. Settings  (/settings)</w:t>
      </w:r>
    </w:p>
    <w:p>
      <w:pPr>
        <w:pStyle w:val="Heading3"/>
        <w:spacing w:after="100" w:before="200"/>
      </w:pPr>
      <w:r>
        <w:rPr>
          <w:rFonts w:ascii="Calibri" w:cs="Calibri" w:eastAsia="Calibri" w:hAnsi="Calibri"/>
          <w:b/>
          <w:bCs/>
          <w:color w:val="333333"/>
          <w:sz w:val="23"/>
          <w:szCs w:val="23"/>
        </w:rPr>
        <w:t xml:space="preserve">FR-SET — Default Price Curve Template</w:t>
      </w:r>
    </w:p>
    <w:p>
      <w:pPr>
        <w:spacing w:after="140"/>
      </w:pPr>
      <w:r>
        <w:rPr>
          <w:rFonts w:ascii="Calibri" w:cs="Calibri" w:eastAsia="Calibri" w:hAnsi="Calibri"/>
          <w:color w:val="333333"/>
          <w:sz w:val="22"/>
          <w:szCs w:val="22"/>
        </w:rPr>
        <w:t xml:space="preserve">Settings exposes exactly one global default tier ladder — no multi-template list or duplicate action. This default seeds Step 3 of the New Product Wizard. Template editor supports tier create/edit/delete with validation warnings for gaps or overlaps, and a mini chart preview that updates as tiers are edited. Changes are not retroactive.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FR-SET-1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Settings exposes exactly one global default tier ladder — no multi-template or duplicate.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FR-SET-2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Default tier seeds Step 3 of New Product Wizard; tiers remain editable in the wizard.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FR-SET-3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Template editor: tier create/edit/delete with gap/overlap validation warnings.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FR-SET-4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Mini chart preview updates as tiers are edited.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FR-SET-5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Changes to default tier are not retroactive to existing products.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4.10. User Management</w:t>
      </w:r>
    </w:p>
    <w:p>
      <w:pPr>
        <w:pStyle w:val="Heading3"/>
        <w:spacing w:after="100" w:before="200"/>
      </w:pPr>
      <w:r>
        <w:rPr>
          <w:rFonts w:ascii="Calibri" w:cs="Calibri" w:eastAsia="Calibri" w:hAnsi="Calibri"/>
          <w:b/>
          <w:bCs/>
          <w:color w:val="333333"/>
          <w:sz w:val="23"/>
          <w:szCs w:val="23"/>
        </w:rPr>
        <w:t xml:space="preserve">FR-USER — Directory, Invite, Role &amp; Lifecycle</w:t>
      </w:r>
    </w:p>
    <w:p>
      <w:pPr>
        <w:spacing w:after="140"/>
      </w:pPr>
      <w:r>
        <w:rPr>
          <w:rFonts w:ascii="Calibri" w:cs="Calibri" w:eastAsia="Calibri" w:hAnsi="Calibri"/>
          <w:color w:val="333333"/>
          <w:sz w:val="22"/>
          <w:szCs w:val="22"/>
        </w:rPr>
        <w:t xml:space="preserve">Paginated, searchable users table with role and status filters. Invite flow captures email and role (mandatory); system marks the user as invited until activation; duplicate active invites for the same email are prevented. Role changes are logged with actor, timestamp, old and new role. Deactivation blocks login but retains history ownership. Admin security actions include password reset trigger, force sign-out, and optional lock/unlock.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FR-USER-1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User directory: paginated table with search, role/status filters, and sortable columns.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FR-USER-2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Invite user: email + role required; invited status visible; duplicate invite prevention.</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FR-USER-3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Edit role: confirmation step; changes logged with actor/time/old/new role.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FR-USER-4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Deactivation blocks auth; reactivation restores prior role; history ownership preserved.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FR-USER-5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Security controls: reset password, force logout, lock/unlock with audit log entries.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FR-USER-6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Access audit log: filterable, exportable, immutable with complete event metadata.</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bl>
    <w:p>
      <w:r>
        <w:br w:type="page"/>
      </w:r>
    </w:p>
    <w:p>
      <w:pPr>
        <w:pStyle w:val="Heading1"/>
        <w:spacing w:after="160" w:before="360"/>
      </w:pPr>
      <w:r>
        <w:rPr>
          <w:rFonts w:ascii="Calibri" w:cs="Calibri" w:eastAsia="Calibri" w:hAnsi="Calibri"/>
          <w:b/>
          <w:bCs/>
          <w:color w:val="1A1A1A"/>
          <w:sz w:val="36"/>
          <w:szCs w:val="36"/>
        </w:rPr>
        <w:t xml:space="preserve">5. UI / UX Requirements</w:t>
      </w:r>
    </w:p>
    <w:p>
      <w:pPr>
        <w:pStyle w:val="Heading2"/>
        <w:spacing w:after="120" w:before="260"/>
      </w:pPr>
      <w:r>
        <w:rPr>
          <w:rFonts w:ascii="Calibri" w:cs="Calibri" w:eastAsia="Calibri" w:hAnsi="Calibri"/>
          <w:b/>
          <w:bCs/>
          <w:color w:val="2DC9A5"/>
          <w:sz w:val="26"/>
          <w:szCs w:val="26"/>
        </w:rPr>
        <w:t xml:space="preserve">5.1.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Field</w:t>
            </w:r>
          </w:p>
        </w:tc>
        <w:tc>
          <w:tcPr>
            <w:tcW w:type="dxa" w:w="65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Value</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UI Framework</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React + TypeScript (current);  React-Admin + MUI (migration target)</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Brand Primary</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#2DC9A5  (UINNO teal)</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Background</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#F9F9F9</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Card Background</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#FFFFFF</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Border</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#DDDDDD</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Text Primary</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#1A1A1A</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Text Secondary</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#555555</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Font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Calibri / system sans-serif</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5.2. Layout &amp; Navigation</w:t>
      </w:r>
    </w:p>
    <w:p>
      <w:pPr>
        <w:pStyle w:val="ListParagraph"/>
        <w:numPr>
          <w:ilvl w:val="0"/>
          <w:numId w:val="2"/>
        </w:numPr>
        <w:spacing w:after="80"/>
      </w:pPr>
      <w:r>
        <w:rPr>
          <w:rFonts w:ascii="Calibri" w:cs="Calibri" w:eastAsia="Calibri" w:hAnsi="Calibri"/>
          <w:color w:val="333333"/>
          <w:sz w:val="22"/>
          <w:szCs w:val="22"/>
        </w:rPr>
        <w:t xml:space="preserve">Sidebar navigation is persistent and visible on all admin screens.</w:t>
      </w:r>
    </w:p>
    <w:p>
      <w:pPr>
        <w:pStyle w:val="ListParagraph"/>
        <w:numPr>
          <w:ilvl w:val="0"/>
          <w:numId w:val="2"/>
        </w:numPr>
        <w:spacing w:after="80"/>
      </w:pPr>
      <w:r>
        <w:rPr>
          <w:rFonts w:ascii="Calibri" w:cs="Calibri" w:eastAsia="Calibri" w:hAnsi="Calibri"/>
          <w:color w:val="333333"/>
          <w:sz w:val="22"/>
          <w:szCs w:val="22"/>
        </w:rPr>
        <w:t xml:space="preserve">Active route is highlighted in the sidebar with a visual indicator.</w:t>
      </w:r>
    </w:p>
    <w:p>
      <w:pPr>
        <w:pStyle w:val="ListParagraph"/>
        <w:numPr>
          <w:ilvl w:val="0"/>
          <w:numId w:val="2"/>
        </w:numPr>
        <w:spacing w:after="80"/>
      </w:pPr>
      <w:r>
        <w:rPr>
          <w:rFonts w:ascii="Calibri" w:cs="Calibri" w:eastAsia="Calibri" w:hAnsi="Calibri"/>
          <w:color w:val="333333"/>
          <w:sz w:val="22"/>
          <w:szCs w:val="22"/>
        </w:rPr>
        <w:t xml:space="preserve">Page shell is consistent across all modules.</w:t>
      </w:r>
    </w:p>
    <w:p>
      <w:pPr>
        <w:pStyle w:val="ListParagraph"/>
        <w:numPr>
          <w:ilvl w:val="0"/>
          <w:numId w:val="2"/>
        </w:numPr>
        <w:spacing w:after="80"/>
      </w:pPr>
      <w:r>
        <w:rPr>
          <w:rFonts w:ascii="Calibri" w:cs="Calibri" w:eastAsia="Calibri" w:hAnsi="Calibri"/>
          <w:color w:val="333333"/>
          <w:sz w:val="22"/>
          <w:szCs w:val="22"/>
        </w:rPr>
        <w:t xml:space="preserve">Breadcrumbs are present on drill-down pages for back-navigation context.</w:t>
      </w:r>
    </w:p>
    <w:p>
      <w:pPr>
        <w:pStyle w:val="ListParagraph"/>
        <w:numPr>
          <w:ilvl w:val="0"/>
          <w:numId w:val="2"/>
        </w:numPr>
        <w:spacing w:after="80"/>
      </w:pPr>
      <w:r>
        <w:rPr>
          <w:rFonts w:ascii="Calibri" w:cs="Calibri" w:eastAsia="Calibri" w:hAnsi="Calibri"/>
          <w:color w:val="333333"/>
          <w:sz w:val="22"/>
          <w:szCs w:val="22"/>
        </w:rPr>
        <w:t xml:space="preserve">Layout must remain usable at 1280px minimum viewport width (desktop-first).</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5.3. Forms &amp; Validation</w:t>
      </w:r>
    </w:p>
    <w:p>
      <w:pPr>
        <w:pStyle w:val="ListParagraph"/>
        <w:numPr>
          <w:ilvl w:val="0"/>
          <w:numId w:val="2"/>
        </w:numPr>
        <w:spacing w:after="80"/>
      </w:pPr>
      <w:r>
        <w:rPr>
          <w:rFonts w:ascii="Calibri" w:cs="Calibri" w:eastAsia="Calibri" w:hAnsi="Calibri"/>
          <w:color w:val="333333"/>
          <w:sz w:val="22"/>
          <w:szCs w:val="22"/>
        </w:rPr>
        <w:t xml:space="preserve">Required fields are marked visually (asterisk or label indicator).</w:t>
      </w:r>
    </w:p>
    <w:p>
      <w:pPr>
        <w:pStyle w:val="ListParagraph"/>
        <w:numPr>
          <w:ilvl w:val="0"/>
          <w:numId w:val="2"/>
        </w:numPr>
        <w:spacing w:after="80"/>
      </w:pPr>
      <w:r>
        <w:rPr>
          <w:rFonts w:ascii="Calibri" w:cs="Calibri" w:eastAsia="Calibri" w:hAnsi="Calibri"/>
          <w:color w:val="333333"/>
          <w:sz w:val="22"/>
          <w:szCs w:val="22"/>
        </w:rPr>
        <w:t xml:space="preserve">Inline validation errors appear on blur or on attempted submit.</w:t>
      </w:r>
    </w:p>
    <w:p>
      <w:pPr>
        <w:pStyle w:val="ListParagraph"/>
        <w:numPr>
          <w:ilvl w:val="0"/>
          <w:numId w:val="2"/>
        </w:numPr>
        <w:spacing w:after="80"/>
      </w:pPr>
      <w:r>
        <w:rPr>
          <w:rFonts w:ascii="Calibri" w:cs="Calibri" w:eastAsia="Calibri" w:hAnsi="Calibri"/>
          <w:color w:val="333333"/>
          <w:sz w:val="22"/>
          <w:szCs w:val="22"/>
        </w:rPr>
        <w:t xml:space="preserve">Validation errors clear immediately when the field is corrected.</w:t>
      </w:r>
    </w:p>
    <w:p>
      <w:pPr>
        <w:pStyle w:val="ListParagraph"/>
        <w:numPr>
          <w:ilvl w:val="0"/>
          <w:numId w:val="2"/>
        </w:numPr>
        <w:spacing w:after="80"/>
      </w:pPr>
      <w:r>
        <w:rPr>
          <w:rFonts w:ascii="Calibri" w:cs="Calibri" w:eastAsia="Calibri" w:hAnsi="Calibri"/>
          <w:color w:val="333333"/>
          <w:sz w:val="22"/>
          <w:szCs w:val="22"/>
        </w:rPr>
        <w:t xml:space="preserve">Form state is preserved on tab/step navigation — no data loss on back/forward within wizard.</w:t>
      </w:r>
    </w:p>
    <w:p>
      <w:pPr>
        <w:pStyle w:val="ListParagraph"/>
        <w:numPr>
          <w:ilvl w:val="0"/>
          <w:numId w:val="2"/>
        </w:numPr>
        <w:spacing w:after="80"/>
      </w:pPr>
      <w:r>
        <w:rPr>
          <w:rFonts w:ascii="Calibri" w:cs="Calibri" w:eastAsia="Calibri" w:hAnsi="Calibri"/>
          <w:color w:val="333333"/>
          <w:sz w:val="22"/>
          <w:szCs w:val="22"/>
        </w:rPr>
        <w:t xml:space="preserve">Autosave status shown in the wizard header (Saved / Saving… / Unsaved changes).</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5.4. Tables &amp; Data Grids</w:t>
      </w:r>
    </w:p>
    <w:p>
      <w:pPr>
        <w:pStyle w:val="ListParagraph"/>
        <w:numPr>
          <w:ilvl w:val="0"/>
          <w:numId w:val="2"/>
        </w:numPr>
        <w:spacing w:after="80"/>
      </w:pPr>
      <w:r>
        <w:rPr>
          <w:rFonts w:ascii="Calibri" w:cs="Calibri" w:eastAsia="Calibri" w:hAnsi="Calibri"/>
          <w:color w:val="333333"/>
          <w:sz w:val="22"/>
          <w:szCs w:val="22"/>
        </w:rPr>
        <w:t xml:space="preserve">Tables include a sticky header when rendered inside a fixed-height scrollable container.</w:t>
      </w:r>
    </w:p>
    <w:p>
      <w:pPr>
        <w:pStyle w:val="ListParagraph"/>
        <w:numPr>
          <w:ilvl w:val="0"/>
          <w:numId w:val="2"/>
        </w:numPr>
        <w:spacing w:after="80"/>
      </w:pPr>
      <w:r>
        <w:rPr>
          <w:rFonts w:ascii="Calibri" w:cs="Calibri" w:eastAsia="Calibri" w:hAnsi="Calibri"/>
          <w:color w:val="333333"/>
          <w:sz w:val="22"/>
          <w:szCs w:val="22"/>
        </w:rPr>
        <w:t xml:space="preserve">Row selection state (checkboxes) persists correctly across pagination.</w:t>
      </w:r>
    </w:p>
    <w:p>
      <w:pPr>
        <w:pStyle w:val="ListParagraph"/>
        <w:numPr>
          <w:ilvl w:val="0"/>
          <w:numId w:val="2"/>
        </w:numPr>
        <w:spacing w:after="80"/>
      </w:pPr>
      <w:r>
        <w:rPr>
          <w:rFonts w:ascii="Calibri" w:cs="Calibri" w:eastAsia="Calibri" w:hAnsi="Calibri"/>
          <w:color w:val="333333"/>
          <w:sz w:val="22"/>
          <w:szCs w:val="22"/>
        </w:rPr>
        <w:t xml:space="preserve">Select-all within a filtered set selects only visible/filtered rows, not all records.</w:t>
      </w:r>
    </w:p>
    <w:p>
      <w:pPr>
        <w:pStyle w:val="ListParagraph"/>
        <w:numPr>
          <w:ilvl w:val="0"/>
          <w:numId w:val="2"/>
        </w:numPr>
        <w:spacing w:after="80"/>
      </w:pPr>
      <w:r>
        <w:rPr>
          <w:rFonts w:ascii="Calibri" w:cs="Calibri" w:eastAsia="Calibri" w:hAnsi="Calibri"/>
          <w:color w:val="333333"/>
          <w:sz w:val="22"/>
          <w:szCs w:val="22"/>
        </w:rPr>
        <w:t xml:space="preserve">Empty states display a meaningful message and a relevant action.</w:t>
      </w:r>
    </w:p>
    <w:p>
      <w:pPr>
        <w:pStyle w:val="ListParagraph"/>
        <w:numPr>
          <w:ilvl w:val="0"/>
          <w:numId w:val="2"/>
        </w:numPr>
        <w:spacing w:after="80"/>
      </w:pPr>
      <w:r>
        <w:rPr>
          <w:rFonts w:ascii="Calibri" w:cs="Calibri" w:eastAsia="Calibri" w:hAnsi="Calibri"/>
          <w:color w:val="333333"/>
          <w:sz w:val="22"/>
          <w:szCs w:val="22"/>
        </w:rPr>
        <w:t xml:space="preserve">Bulk action bars float above the table content when rows are selected.</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5.5. Feedback &amp; Notifications</w:t>
      </w:r>
    </w:p>
    <w:p>
      <w:pPr>
        <w:pStyle w:val="ListParagraph"/>
        <w:numPr>
          <w:ilvl w:val="0"/>
          <w:numId w:val="2"/>
        </w:numPr>
        <w:spacing w:after="80"/>
      </w:pPr>
      <w:r>
        <w:rPr>
          <w:rFonts w:ascii="Calibri" w:cs="Calibri" w:eastAsia="Calibri" w:hAnsi="Calibri"/>
          <w:color w:val="333333"/>
          <w:sz w:val="22"/>
          <w:szCs w:val="22"/>
        </w:rPr>
        <w:t xml:space="preserve">Toast notifications appear after all bulk operations (success and partial-success states).</w:t>
      </w:r>
    </w:p>
    <w:p>
      <w:pPr>
        <w:pStyle w:val="ListParagraph"/>
        <w:numPr>
          <w:ilvl w:val="0"/>
          <w:numId w:val="2"/>
        </w:numPr>
        <w:spacing w:after="80"/>
      </w:pPr>
      <w:r>
        <w:rPr>
          <w:rFonts w:ascii="Calibri" w:cs="Calibri" w:eastAsia="Calibri" w:hAnsi="Calibri"/>
          <w:color w:val="333333"/>
          <w:sz w:val="22"/>
          <w:szCs w:val="22"/>
        </w:rPr>
        <w:t xml:space="preserve">Confirmation modals (destructive actions, publish, activation) include title, consequence summary, and cancel/confirm actions.</w:t>
      </w:r>
    </w:p>
    <w:p>
      <w:pPr>
        <w:pStyle w:val="ListParagraph"/>
        <w:numPr>
          <w:ilvl w:val="0"/>
          <w:numId w:val="2"/>
        </w:numPr>
        <w:spacing w:after="80"/>
      </w:pPr>
      <w:r>
        <w:rPr>
          <w:rFonts w:ascii="Calibri" w:cs="Calibri" w:eastAsia="Calibri" w:hAnsi="Calibri"/>
          <w:color w:val="333333"/>
          <w:sz w:val="22"/>
          <w:szCs w:val="22"/>
        </w:rPr>
        <w:t xml:space="preserve">Loading indicators present for all async operations.</w:t>
      </w:r>
    </w:p>
    <w:p>
      <w:pPr>
        <w:pStyle w:val="ListParagraph"/>
        <w:numPr>
          <w:ilvl w:val="0"/>
          <w:numId w:val="2"/>
        </w:numPr>
        <w:spacing w:after="80"/>
      </w:pPr>
      <w:r>
        <w:rPr>
          <w:rFonts w:ascii="Calibri" w:cs="Calibri" w:eastAsia="Calibri" w:hAnsi="Calibri"/>
          <w:color w:val="333333"/>
          <w:sz w:val="22"/>
          <w:szCs w:val="22"/>
        </w:rPr>
        <w:t xml:space="preserve">Error states distinguish between recoverable errors (retry) and terminal errors (contact support).</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5.6. Accessibility Baseline</w:t>
      </w:r>
    </w:p>
    <w:p>
      <w:pPr>
        <w:pStyle w:val="ListParagraph"/>
        <w:numPr>
          <w:ilvl w:val="0"/>
          <w:numId w:val="2"/>
        </w:numPr>
        <w:spacing w:after="80"/>
      </w:pPr>
      <w:r>
        <w:rPr>
          <w:rFonts w:ascii="Calibri" w:cs="Calibri" w:eastAsia="Calibri" w:hAnsi="Calibri"/>
          <w:color w:val="333333"/>
          <w:sz w:val="22"/>
          <w:szCs w:val="22"/>
        </w:rPr>
        <w:t xml:space="preserve">All interactive elements are reachable by Tab; actions triggerable by Enter/Space.</w:t>
      </w:r>
    </w:p>
    <w:p>
      <w:pPr>
        <w:pStyle w:val="ListParagraph"/>
        <w:numPr>
          <w:ilvl w:val="0"/>
          <w:numId w:val="2"/>
        </w:numPr>
        <w:spacing w:after="80"/>
      </w:pPr>
      <w:r>
        <w:rPr>
          <w:rFonts w:ascii="Calibri" w:cs="Calibri" w:eastAsia="Calibri" w:hAnsi="Calibri"/>
          <w:color w:val="333333"/>
          <w:sz w:val="22"/>
          <w:szCs w:val="22"/>
        </w:rPr>
        <w:t xml:space="preserve">Modal and drawer focus traps with focus returning to trigger element on close.</w:t>
      </w:r>
    </w:p>
    <w:p>
      <w:pPr>
        <w:pStyle w:val="ListParagraph"/>
        <w:numPr>
          <w:ilvl w:val="0"/>
          <w:numId w:val="2"/>
        </w:numPr>
        <w:spacing w:after="80"/>
      </w:pPr>
      <w:r>
        <w:rPr>
          <w:rFonts w:ascii="Calibri" w:cs="Calibri" w:eastAsia="Calibri" w:hAnsi="Calibri"/>
          <w:color w:val="333333"/>
          <w:sz w:val="22"/>
          <w:szCs w:val="22"/>
        </w:rPr>
        <w:t xml:space="preserve">Colour contrast meets WCAG 2.1 AA minimum (4.5:1 for normal text).</w:t>
      </w:r>
    </w:p>
    <w:p>
      <w:pPr>
        <w:pStyle w:val="ListParagraph"/>
        <w:numPr>
          <w:ilvl w:val="0"/>
          <w:numId w:val="2"/>
        </w:numPr>
        <w:spacing w:after="80"/>
      </w:pPr>
      <w:r>
        <w:rPr>
          <w:rFonts w:ascii="Calibri" w:cs="Calibri" w:eastAsia="Calibri" w:hAnsi="Calibri"/>
          <w:color w:val="333333"/>
          <w:sz w:val="22"/>
          <w:szCs w:val="22"/>
        </w:rPr>
        <w:t xml:space="preserve">ARIA labels on icon-only buttons and dynamic content regions.</w:t>
      </w:r>
    </w:p>
    <w:p>
      <w:pPr>
        <w:pStyle w:val="ListParagraph"/>
        <w:numPr>
          <w:ilvl w:val="0"/>
          <w:numId w:val="2"/>
        </w:numPr>
        <w:spacing w:after="80"/>
      </w:pPr>
      <w:r>
        <w:rPr>
          <w:rFonts w:ascii="Calibri" w:cs="Calibri" w:eastAsia="Calibri" w:hAnsi="Calibri"/>
          <w:color w:val="333333"/>
          <w:sz w:val="22"/>
          <w:szCs w:val="22"/>
        </w:rPr>
        <w:t xml:space="preserve">Table headers and cell associations correct; form label/input associations enforced.</w:t>
      </w:r>
    </w:p>
    <w:p>
      <w:r>
        <w:br w:type="page"/>
      </w:r>
    </w:p>
    <w:p>
      <w:pPr>
        <w:pStyle w:val="Heading1"/>
        <w:spacing w:after="160" w:before="360"/>
      </w:pPr>
      <w:r>
        <w:rPr>
          <w:rFonts w:ascii="Calibri" w:cs="Calibri" w:eastAsia="Calibri" w:hAnsi="Calibri"/>
          <w:b/>
          <w:bCs/>
          <w:color w:val="1A1A1A"/>
          <w:sz w:val="36"/>
          <w:szCs w:val="36"/>
        </w:rPr>
        <w:t xml:space="preserve">6. Non-Functional Requirements</w:t>
      </w:r>
    </w:p>
    <w:p>
      <w:pPr>
        <w:pStyle w:val="Heading2"/>
        <w:spacing w:after="120" w:before="260"/>
      </w:pPr>
      <w:r>
        <w:rPr>
          <w:rFonts w:ascii="Calibri" w:cs="Calibri" w:eastAsia="Calibri" w:hAnsi="Calibri"/>
          <w:b/>
          <w:bCs/>
          <w:color w:val="2DC9A5"/>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NFR-PERF-1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Initial page load (dashboard, catalogue) within 3 seconds on standard broadband.</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NFR-PERF-2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Filter and search on catalogue respond within 500ms for datasets up to 10,000 products.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NFR-PERF-3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Bulk publish/unpublish of up to 200 products completes within 10 seconds with progress feedback.</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NFR-PERF-4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APPA conflict table loads up to 500 unresolved rows without performance degradation.</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6.2.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NFR-SEC-1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All admin routes protected by authentication; unauthenticated requests redirect to login.</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NFR-SEC-2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Role enforcement at UI layer (control visibility) and API layer (request rejection).</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NFR-SEC-3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Sensitive data (supplier costs, margin floors) not exposed in API responses to non-authorised roles.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NFR-SEC-4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All admin data-modifying actions must be CSRF-protected.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NFR-SEC-5</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Session tokens expire after configurable inactivity period; force-logout invalidates all sessions.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NFR-SEC-6</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Audit log entries must be immutable — no update or delete operations on audit records.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6.3.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NFR-REL-1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Stage-1 achieves 99% uptime during business hours (Mon–Fri, 08:00–20:00 local time).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NFR-REL-2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APPA sync failures must not block admin access to the catalogue or dashboard KPIs.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NFR-REL-3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Failed async operations show a recoverable error state — never silent failure.</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NFR-REL-4</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Autosave retries on failure and surfaces an error if retry is exhausted.</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B07D27"/>
                <w:sz w:val="20"/>
                <w:szCs w:val="20"/>
              </w:rPr>
              <w:t xml:space="preserve">Should</w:t>
            </w:r>
          </w:p>
        </w:tc>
      </w:tr>
    </w:tbl>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6.4.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70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NFR-MAIN-1</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ADMIN_VIEW_SPEC.md updated whenever admin-related code or config changes are pushed.</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NFR-MAIN-2</w:t>
            </w:r>
          </w:p>
        </w:tc>
        <w:tc>
          <w:tcPr>
            <w:tcW w:type="dxa" w:w="7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Admin Spec Guard GitHub Action must pass on stage-1, main, and all pull requests.</w:t>
            </w:r>
          </w:p>
        </w:tc>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r>
        <w:tc>
          <w:tcPr>
            <w:tcW w:type="dxa" w:w="11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NFR-MAIN-3</w:t>
            </w:r>
          </w:p>
        </w:tc>
        <w:tc>
          <w:tcPr>
            <w:tcW w:type="dxa" w:w="70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React-Admin migration steps must pass the 5-point parity checklist before replacing admin routes.</w:t>
            </w:r>
          </w:p>
        </w:tc>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D94F3D"/>
                <w:sz w:val="20"/>
                <w:szCs w:val="20"/>
              </w:rPr>
              <w:t xml:space="preserve">Must</w:t>
            </w:r>
          </w:p>
        </w:tc>
      </w:tr>
    </w:tbl>
    <w:p>
      <w:r>
        <w:br w:type="page"/>
      </w:r>
    </w:p>
    <w:p>
      <w:pPr>
        <w:pStyle w:val="Heading1"/>
        <w:spacing w:after="160" w:before="360"/>
      </w:pPr>
      <w:r>
        <w:rPr>
          <w:rFonts w:ascii="Calibri" w:cs="Calibri" w:eastAsia="Calibri" w:hAnsi="Calibri"/>
          <w:b/>
          <w:bCs/>
          <w:color w:val="1A1A1A"/>
          <w:sz w:val="36"/>
          <w:szCs w:val="36"/>
        </w:rPr>
        <w:t xml:space="preserve">7. Route Reference</w:t>
      </w:r>
    </w:p>
    <w:p>
      <w:pPr>
        <w:spacing w:after="140"/>
      </w:pPr>
      <w:r>
        <w:rPr>
          <w:rFonts w:ascii="Calibri" w:cs="Calibri" w:eastAsia="Calibri" w:hAnsi="Calibri"/>
          <w:color w:val="333333"/>
          <w:sz w:val="22"/>
          <w:szCs w:val="22"/>
        </w:rPr>
        <w:t xml:space="preserve">All routes registered in the current prototype. Admin has access to all routes; other roles are restricted as defined in Section 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rPr>
          <w:tblHeader/>
        </w:trPr>
        <w:tc>
          <w:tcPr>
            <w:tcW w:type="dxa" w:w="18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30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Page / Component</w:t>
            </w:r>
          </w:p>
        </w:tc>
        <w:tc>
          <w:tcPr>
            <w:tcW w:type="dxa" w:w="20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Nav Label</w:t>
            </w:r>
          </w:p>
        </w:tc>
        <w:tc>
          <w:tcPr>
            <w:tcW w:type="dxa" w:w="25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w:t>
            </w:r>
          </w:p>
        </w:tc>
        <w:tc>
          <w:tcPr>
            <w:tcW w:type="dxa" w:w="3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ProductCatalogue</w:t>
            </w:r>
          </w:p>
        </w:tc>
        <w:tc>
          <w:tcPr>
            <w:tcW w:type="dxa" w:w="2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Products</w:t>
            </w:r>
          </w:p>
        </w:tc>
        <w:tc>
          <w:tcPr>
            <w:tcW w:type="dxa" w:w="2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Admin default landing</w:t>
            </w:r>
          </w:p>
        </w:tc>
      </w:tr>
      <w:tr>
        <w:tc>
          <w:tcPr>
            <w:tcW w:type="dxa" w:w="1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/dashboard</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Dashboard</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Catalogue Health</w:t>
            </w:r>
          </w:p>
        </w:tc>
        <w:tc>
          <w:tcPr>
            <w:tcW w:type="dxa" w:w="2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KPIs + work queues</w:t>
            </w:r>
          </w:p>
        </w:tc>
      </w:tr>
      <w:tr>
        <w:tc>
          <w:tcPr>
            <w:tcW w:type="dxa" w:w="1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/product/:id</w:t>
            </w:r>
          </w:p>
        </w:tc>
        <w:tc>
          <w:tcPr>
            <w:tcW w:type="dxa" w:w="3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ProductDetail</w:t>
            </w:r>
          </w:p>
        </w:tc>
        <w:tc>
          <w:tcPr>
            <w:tcW w:type="dxa" w:w="2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(drill-down)</w:t>
            </w:r>
          </w:p>
        </w:tc>
        <w:tc>
          <w:tcPr>
            <w:tcW w:type="dxa" w:w="2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From catalogue row</w:t>
            </w:r>
          </w:p>
        </w:tc>
      </w:tr>
      <w:tr>
        <w:tc>
          <w:tcPr>
            <w:tcW w:type="dxa" w:w="1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/products/new</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NewProduct</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Add Product</w:t>
            </w:r>
          </w:p>
        </w:tc>
        <w:tc>
          <w:tcPr>
            <w:tcW w:type="dxa" w:w="2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5-step wizard</w:t>
            </w:r>
          </w:p>
        </w:tc>
      </w:tr>
      <w:tr>
        <w:tc>
          <w:tcPr>
            <w:tcW w:type="dxa" w:w="1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/decorators</w:t>
            </w:r>
          </w:p>
        </w:tc>
        <w:tc>
          <w:tcPr>
            <w:tcW w:type="dxa" w:w="3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DecoratorMatrix</w:t>
            </w:r>
          </w:p>
        </w:tc>
        <w:tc>
          <w:tcPr>
            <w:tcW w:type="dxa" w:w="2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Decorators</w:t>
            </w:r>
          </w:p>
        </w:tc>
        <w:tc>
          <w:tcPr>
            <w:tcW w:type="dxa" w:w="2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
            </w:r>
          </w:p>
        </w:tc>
      </w:tr>
      <w:tr>
        <w:tc>
          <w:tcPr>
            <w:tcW w:type="dxa" w:w="1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/appa-sync</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AppaSyncDashboard</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(redirects)</w:t>
            </w:r>
          </w:p>
        </w:tc>
        <w:tc>
          <w:tcPr>
            <w:tcW w:type="dxa" w:w="2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 /dashboard?focus=appa</w:t>
            </w:r>
          </w:p>
        </w:tc>
      </w:tr>
      <w:tr>
        <w:tc>
          <w:tcPr>
            <w:tcW w:type="dxa" w:w="1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/pricing-rules</w:t>
            </w:r>
          </w:p>
        </w:tc>
        <w:tc>
          <w:tcPr>
            <w:tcW w:type="dxa" w:w="3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PricingRules</w:t>
            </w:r>
          </w:p>
        </w:tc>
        <w:tc>
          <w:tcPr>
            <w:tcW w:type="dxa" w:w="2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Pricing Rules</w:t>
            </w:r>
          </w:p>
        </w:tc>
        <w:tc>
          <w:tcPr>
            <w:tcW w:type="dxa" w:w="2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Finance/Admin</w:t>
            </w:r>
          </w:p>
        </w:tc>
      </w:tr>
      <w:tr>
        <w:tc>
          <w:tcPr>
            <w:tcW w:type="dxa" w:w="1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/settings</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PriceCurveSettings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Settings</w:t>
            </w:r>
          </w:p>
        </w:tc>
        <w:tc>
          <w:tcPr>
            <w:tcW w:type="dxa" w:w="2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Default tier ladder only</w:t>
            </w:r>
          </w:p>
        </w:tc>
      </w:tr>
      <w:tr>
        <w:tc>
          <w:tcPr>
            <w:tcW w:type="dxa" w:w="1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/proposals</w:t>
            </w:r>
          </w:p>
        </w:tc>
        <w:tc>
          <w:tcPr>
            <w:tcW w:type="dxa" w:w="3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MyProposals</w:t>
            </w:r>
          </w:p>
        </w:tc>
        <w:tc>
          <w:tcPr>
            <w:tcW w:type="dxa" w:w="2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Proposals</w:t>
            </w:r>
          </w:p>
        </w:tc>
        <w:tc>
          <w:tcPr>
            <w:tcW w:type="dxa" w:w="2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Admin + Sales</w:t>
            </w:r>
          </w:p>
        </w:tc>
      </w:tr>
      <w:tr>
        <w:tc>
          <w:tcPr>
            <w:tcW w:type="dxa" w:w="1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/proposals/new</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ProposalBuilder</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(action)</w:t>
            </w:r>
          </w:p>
        </w:tc>
        <w:tc>
          <w:tcPr>
            <w:tcW w:type="dxa" w:w="2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
            </w:r>
          </w:p>
        </w:tc>
      </w:tr>
      <w:tr>
        <w:tc>
          <w:tcPr>
            <w:tcW w:type="dxa" w:w="1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/proposals/:id</w:t>
            </w:r>
          </w:p>
        </w:tc>
        <w:tc>
          <w:tcPr>
            <w:tcW w:type="dxa" w:w="3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ProposalBuilder</w:t>
            </w:r>
          </w:p>
        </w:tc>
        <w:tc>
          <w:tcPr>
            <w:tcW w:type="dxa" w:w="2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(action)</w:t>
            </w:r>
          </w:p>
        </w:tc>
        <w:tc>
          <w:tcPr>
            <w:tcW w:type="dxa" w:w="2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
            </w:r>
          </w:p>
        </w:tc>
      </w:tr>
      <w:tr>
        <w:tc>
          <w:tcPr>
            <w:tcW w:type="dxa" w:w="1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/admin-react</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ReactAdminView</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(migration)</w:t>
            </w:r>
          </w:p>
        </w:tc>
        <w:tc>
          <w:tcPr>
            <w:tcW w:type="dxa" w:w="2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React-Admin sandbox</w:t>
            </w:r>
          </w:p>
        </w:tc>
      </w:tr>
      <w:tr>
        <w:tc>
          <w:tcPr>
            <w:tcW w:type="dxa" w:w="1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w:t>
            </w:r>
          </w:p>
        </w:tc>
        <w:tc>
          <w:tcPr>
            <w:tcW w:type="dxa" w:w="3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UnderConstruction</w:t>
            </w:r>
          </w:p>
        </w:tc>
        <w:tc>
          <w:tcPr>
            <w:tcW w:type="dxa" w:w="2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w:t>
            </w:r>
          </w:p>
        </w:tc>
        <w:tc>
          <w:tcPr>
            <w:tcW w:type="dxa" w:w="2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Fallback for unimplemented routes</w:t>
            </w:r>
          </w:p>
        </w:tc>
      </w:tr>
    </w:tbl>
    <w:p>
      <w:r>
        <w:br w:type="page"/>
      </w:r>
    </w:p>
    <w:p>
      <w:pPr>
        <w:pStyle w:val="Heading1"/>
        <w:spacing w:after="160" w:before="360"/>
      </w:pPr>
      <w:r>
        <w:rPr>
          <w:rFonts w:ascii="Calibri" w:cs="Calibri" w:eastAsia="Calibri" w:hAnsi="Calibri"/>
          <w:b/>
          <w:bCs/>
          <w:color w:val="1A1A1A"/>
          <w:sz w:val="36"/>
          <w:szCs w:val="36"/>
        </w:rPr>
        <w:t xml:space="preserve">8. Acceptance Criteria</w:t>
      </w:r>
    </w:p>
    <w:p>
      <w:pPr>
        <w:pStyle w:val="Heading2"/>
        <w:spacing w:after="120" w:before="260"/>
      </w:pPr>
      <w:r>
        <w:rPr>
          <w:rFonts w:ascii="Calibri" w:cs="Calibri" w:eastAsia="Calibri" w:hAnsi="Calibri"/>
          <w:b/>
          <w:bCs/>
          <w:color w:val="2DC9A5"/>
          <w:sz w:val="26"/>
          <w:szCs w:val="26"/>
        </w:rPr>
        <w:t xml:space="preserve">8.1. Definition of 'Admin View Ready on Stage'</w:t>
      </w:r>
    </w:p>
    <w:p>
      <w:pPr>
        <w:spacing w:after="140"/>
      </w:pPr>
      <w:r>
        <w:rPr>
          <w:rFonts w:ascii="Calibri" w:cs="Calibri" w:eastAsia="Calibri" w:hAnsi="Calibri"/>
          <w:color w:val="333333"/>
          <w:sz w:val="22"/>
          <w:szCs w:val="22"/>
        </w:rPr>
        <w:t xml:space="preserve">The Admin View is considered ready on stage-1 when all of the following are simultaneously true:</w:t>
      </w:r>
    </w:p>
    <w:p>
      <w:pPr>
        <w:pStyle w:val="ListParagraph"/>
        <w:numPr>
          <w:ilvl w:val="0"/>
          <w:numId w:val="3"/>
        </w:numPr>
        <w:spacing w:after="80"/>
      </w:pPr>
      <w:r>
        <w:rPr>
          <w:rFonts w:ascii="Calibri" w:cs="Calibri" w:eastAsia="Calibri" w:hAnsi="Calibri"/>
          <w:color w:val="333333"/>
          <w:sz w:val="22"/>
          <w:szCs w:val="22"/>
        </w:rPr>
        <w:t xml:space="preserve">Stage is admin-locked (isStagePreview = true; runtime role switching disabled).</w:t>
      </w:r>
    </w:p>
    <w:p>
      <w:pPr>
        <w:pStyle w:val="ListParagraph"/>
        <w:numPr>
          <w:ilvl w:val="0"/>
          <w:numId w:val="3"/>
        </w:numPr>
        <w:spacing w:after="80"/>
      </w:pPr>
      <w:r>
        <w:rPr>
          <w:rFonts w:ascii="Calibri" w:cs="Calibri" w:eastAsia="Calibri" w:hAnsi="Calibri"/>
          <w:color w:val="333333"/>
          <w:sz w:val="22"/>
          <w:szCs w:val="22"/>
        </w:rPr>
        <w:t xml:space="preserve">All required admin navigation items are present (Dashboard, Products, Decorators, Settings).</w:t>
      </w:r>
    </w:p>
    <w:p>
      <w:pPr>
        <w:pStyle w:val="ListParagraph"/>
        <w:numPr>
          <w:ilvl w:val="0"/>
          <w:numId w:val="3"/>
        </w:numPr>
        <w:spacing w:after="80"/>
      </w:pPr>
      <w:r>
        <w:rPr>
          <w:rFonts w:ascii="Calibri" w:cs="Calibri" w:eastAsia="Calibri" w:hAnsi="Calibri"/>
          <w:color w:val="333333"/>
          <w:sz w:val="22"/>
          <w:szCs w:val="22"/>
        </w:rPr>
        <w:t xml:space="preserve">FR-NAV-1 through FR-USER-6 are usable without Severity-1 or Severity-2 defects.</w:t>
      </w:r>
    </w:p>
    <w:p>
      <w:pPr>
        <w:pStyle w:val="ListParagraph"/>
        <w:numPr>
          <w:ilvl w:val="0"/>
          <w:numId w:val="3"/>
        </w:numPr>
        <w:spacing w:after="80"/>
      </w:pPr>
      <w:r>
        <w:rPr>
          <w:rFonts w:ascii="Calibri" w:cs="Calibri" w:eastAsia="Calibri" w:hAnsi="Calibri"/>
          <w:color w:val="333333"/>
          <w:sz w:val="22"/>
          <w:szCs w:val="22"/>
        </w:rPr>
        <w:t xml:space="preserve">/admin-react exists and is reachable for migration testing without affecting core admin flows.</w:t>
      </w:r>
    </w:p>
    <w:p>
      <w:pPr>
        <w:pStyle w:val="ListParagraph"/>
        <w:numPr>
          <w:ilvl w:val="0"/>
          <w:numId w:val="3"/>
        </w:numPr>
        <w:spacing w:after="80"/>
      </w:pPr>
      <w:r>
        <w:rPr>
          <w:rFonts w:ascii="Calibri" w:cs="Calibri" w:eastAsia="Calibri" w:hAnsi="Calibri"/>
          <w:color w:val="333333"/>
          <w:sz w:val="22"/>
          <w:szCs w:val="22"/>
        </w:rPr>
        <w:t xml:space="preserve">Preview deploy reflects the latest stage-1 commit.</w:t>
      </w:r>
    </w:p>
    <w:p>
      <w:pPr>
        <w:pStyle w:val="ListParagraph"/>
        <w:numPr>
          <w:ilvl w:val="0"/>
          <w:numId w:val="3"/>
        </w:numPr>
        <w:spacing w:after="80"/>
      </w:pPr>
      <w:r>
        <w:rPr>
          <w:rFonts w:ascii="Calibri" w:cs="Calibri" w:eastAsia="Calibri" w:hAnsi="Calibri"/>
          <w:color w:val="333333"/>
          <w:sz w:val="22"/>
          <w:szCs w:val="22"/>
        </w:rPr>
        <w:t xml:space="preserve">Stage QA sign-off completed for all Must-priority acceptance criteria.</w:t>
      </w:r>
    </w:p>
    <w:p>
      <w:pPr>
        <w:spacing w:after="160"/>
      </w:pP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8.2. Module-Level Acceptance Criteria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 ID</w:t>
            </w:r>
          </w:p>
        </w:tc>
        <w:tc>
          <w:tcPr>
            <w:tcW w:type="dxa" w:w="81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Acceptance Criterion</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AC-NAV-1</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Admin sees all four required navigation links; non-admin paths are hidden.</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AC-NAV-2</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/appa-sync redirects to /dashboard?focus=appa and scrolls to the APPA sync header block.</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AC-NAV-3</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All registered routes resolve to valid components; no blank screens or runtime errors.</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AC-DASH-1</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Dashboard loads all four KPI cards with consistent data; counts reconcile with source.</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AC-DASH-2</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Work Queues segmented control switches between Incomplete Products and APPA Conflicts.</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AC-DASH-3</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Incomplete products row/select-all/bulk-assignment behaves correctly per filter set.</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AC-DASH-4</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APPA sync strip renders in page header with bounded width; manual trigger shows feedback.</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AC-DASH-5</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Quick Actions all route to their expected admin destinations.</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AC-CAT-1</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Bulk publish validates all selected products; skipped items in summary modal with reasons.</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AC-CAT-2</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Bulk unpublish applies to all selected products; status updates reflected immediately.</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AC-PD-1</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Storefront toggle holds pending state; only Save Visibility commits the change.</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AC-PD-2</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Publish blocked when required storefront fields are missing; panel shown.</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AC-PD-3</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Pricing tab editable for Admin/Finance; read-only with banner for Sales/Designer.</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AC-NPW-1</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5-step wizard completes end-to-end for all four product types.</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AC-NPW-2</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Default pricing tier from Settings seeds Step 3 on wizard launch.</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AC-NPW-3</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Live on Website toggle auto-disables when a required image slot is removed.</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AC-NPW-4</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Activation gated by canActivate; modal confirms and redirects correctly.</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AC-DEC-1</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Decorator directory filters and sorts produce correct results; KPIs consistent.</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AC-DEC-2</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Pricing matrix tab loads for mapped decorators; APPA records show source warning.</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AC-APPA-1</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Conflict triage per-row actions remove resolved rows and update KPI count.</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AC-APPA-2</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Conflict count in KPI card equals unresolved conflict queue row count.</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AC-PRICE-1</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Category floor/target updates persist and reflect in at-risk calculations.</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AC-PRICE-2</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Inline repricing shows live preview before save; save updates risk indicator.</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AC-PRICE-3</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Pricing audit log: complete metadata, pagination, and export function.</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AC-SET-1</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Settings shows exactly one default tier ladder; changes seed the New Product Wizard.</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AC-USER-1</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Invite flow sends invite; invited status visible; duplicate invite prevented.</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AC-USER-2</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Role changes persist and logged with actor/time/old/new role.</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AC-USER-3</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Deactivated users cannot authenticate; historical records remain intact.</w:t>
            </w:r>
          </w:p>
        </w:tc>
      </w:tr>
      <w:tr>
        <w:tc>
          <w:tcPr>
            <w:tcW w:type="dxa" w:w="12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AC-NFR-1</w:t>
            </w:r>
          </w:p>
        </w:tc>
        <w:tc>
          <w:tcPr>
            <w:tcW w:type="dxa" w:w="81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All role-restricted actions blocked at UI and API layers with appropriate feedback.</w:t>
            </w:r>
          </w:p>
        </w:tc>
      </w:tr>
      <w:tr>
        <w:tc>
          <w:tcPr>
            <w:tcW w:type="dxa" w:w="1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AC-NFR-2</w:t>
            </w:r>
          </w:p>
        </w:tc>
        <w:tc>
          <w:tcPr>
            <w:tcW w:type="dxa" w:w="8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Audit log entries are queryable, exportable, and immutable.</w:t>
            </w:r>
          </w:p>
        </w:tc>
      </w:tr>
    </w:tbl>
    <w:p>
      <w:r>
        <w:br w:type="page"/>
      </w:r>
    </w:p>
    <w:p>
      <w:pPr>
        <w:pStyle w:val="Heading1"/>
        <w:spacing w:after="160" w:before="360"/>
      </w:pPr>
      <w:r>
        <w:rPr>
          <w:rFonts w:ascii="Calibri" w:cs="Calibri" w:eastAsia="Calibri" w:hAnsi="Calibri"/>
          <w:b/>
          <w:bCs/>
          <w:color w:val="1A1A1A"/>
          <w:sz w:val="36"/>
          <w:szCs w:val="36"/>
        </w:rPr>
        <w:t xml:space="preserve">9. Open Decisions</w:t>
      </w:r>
    </w:p>
    <w:p>
      <w:pPr>
        <w:spacing w:after="140"/>
      </w:pPr>
      <w:r>
        <w:rPr>
          <w:rFonts w:ascii="Calibri" w:cs="Calibri" w:eastAsia="Calibri" w:hAnsi="Calibri"/>
          <w:color w:val="333333"/>
          <w:sz w:val="22"/>
          <w:szCs w:val="22"/>
        </w:rPr>
        <w:t xml:space="preserve">The following decisions are unresolved as of this version. Each must be resolved before the associated module is considered complete.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rPr>
          <w:tblHeader/>
        </w:trPr>
        <w:tc>
          <w:tcPr>
            <w:tcW w:type="dxa" w:w="8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t>
            </w:r>
          </w:p>
        </w:tc>
        <w:tc>
          <w:tcPr>
            <w:tcW w:type="dxa" w:w="45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Open Decision</w:t>
            </w:r>
          </w:p>
        </w:tc>
        <w:tc>
          <w:tcPr>
            <w:tcW w:type="dxa" w:w="40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Impact / Notes</w:t>
            </w:r>
          </w:p>
        </w:tc>
      </w:tr>
      <w:tr>
        <w:tc>
          <w:tcPr>
            <w:tcW w:type="dxa" w:w="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OD-1</w:t>
            </w:r>
          </w:p>
        </w:tc>
        <w:tc>
          <w:tcPr>
            <w:tcW w:type="dxa" w:w="4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Should /users remain reachable on stage-1 or be removed entirely?</w:t>
            </w:r>
          </w:p>
        </w:tc>
        <w:tc>
          <w:tcPr>
            <w:tcW w:type="dxa" w:w="4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Low risk if kept as UnderConstruction redirect; removal is cleaner.</w:t>
            </w:r>
          </w:p>
        </w:tc>
      </w:tr>
      <w:tr>
        <w:tc>
          <w:tcPr>
            <w:tcW w:type="dxa" w:w="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OD-2</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At what milestone should /admin-react replace / as the default admin landing?</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Recommend after Products module parity QA sign-off.</w:t>
            </w:r>
          </w:p>
        </w:tc>
      </w:tr>
      <w:tr>
        <w:tc>
          <w:tcPr>
            <w:tcW w:type="dxa" w:w="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OD-3</w:t>
            </w:r>
          </w:p>
        </w:tc>
        <w:tc>
          <w:tcPr>
            <w:tcW w:type="dxa" w:w="4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Which modules migrate first to React-Admin?</w:t>
            </w:r>
          </w:p>
        </w:tc>
        <w:tc>
          <w:tcPr>
            <w:tcW w:type="dxa" w:w="4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Recommended: Products → Decorators → APPA Sync.</w:t>
            </w:r>
          </w:p>
        </w:tc>
      </w:tr>
      <w:tr>
        <w:tc>
          <w:tcPr>
            <w:tcW w:type="dxa" w:w="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OD-4</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Backend auth integration scope for stage-1 vs production.</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Stage-1 uses frontend-locked role. Production needs real auth service.</w:t>
            </w:r>
          </w:p>
        </w:tc>
      </w:tr>
      <w:tr>
        <w:tc>
          <w:tcPr>
            <w:tcW w:type="dxa" w:w="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2DC9A5"/>
                <w:sz w:val="20"/>
                <w:szCs w:val="20"/>
              </w:rPr>
              <w:t xml:space="preserve">OD-5</w:t>
            </w:r>
          </w:p>
        </w:tc>
        <w:tc>
          <w:tcPr>
            <w:tcW w:type="dxa" w:w="4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Audit log retention and compliance requirements.</w:t>
            </w:r>
          </w:p>
        </w:tc>
        <w:tc>
          <w:tcPr>
            <w:tcW w:type="dxa" w:w="40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Retention period, immutability guarantees, and export format not yet defined.</w:t>
            </w:r>
          </w:p>
        </w:tc>
      </w:tr>
      <w:tr>
        <w:tc>
          <w:tcPr>
            <w:tcW w:type="dxa" w:w="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2DC9A5"/>
                <w:sz w:val="20"/>
                <w:szCs w:val="20"/>
              </w:rPr>
              <w:t xml:space="preserve">OD-6</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File/asset storage strategy for product images and proposal attachments.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val="false"/>
                <w:bCs w:val="false"/>
                <w:color w:val="333333"/>
                <w:sz w:val="20"/>
                <w:szCs w:val="20"/>
              </w:rPr>
              <w:t xml:space="preserve">S3/CDN or internal storage — impacts upload/download behaviour and NFRs.</w:t>
            </w:r>
          </w:p>
        </w:tc>
      </w:tr>
    </w:tbl>
    <w:p>
      <w:r>
        <w:br w:type="page"/>
      </w:r>
    </w:p>
    <w:p>
      <w:pPr>
        <w:pStyle w:val="Heading1"/>
        <w:spacing w:after="160" w:before="360"/>
      </w:pPr>
      <w:r>
        <w:rPr>
          <w:rFonts w:ascii="Calibri" w:cs="Calibri" w:eastAsia="Calibri" w:hAnsi="Calibri"/>
          <w:b/>
          <w:bCs/>
          <w:color w:val="1A1A1A"/>
          <w:sz w:val="36"/>
          <w:szCs w:val="36"/>
        </w:rPr>
        <w:t xml:space="preserve">10. Change Control &amp; Spec Enforcement</w:t>
      </w:r>
    </w:p>
    <w:p>
      <w:pPr>
        <w:pStyle w:val="Heading2"/>
        <w:spacing w:after="120" w:before="260"/>
      </w:pPr>
      <w:r>
        <w:rPr>
          <w:rFonts w:ascii="Calibri" w:cs="Calibri" w:eastAsia="Calibri" w:hAnsi="Calibri"/>
          <w:b/>
          <w:bCs/>
          <w:color w:val="2DC9A5"/>
          <w:sz w:val="26"/>
          <w:szCs w:val="26"/>
        </w:rPr>
        <w:t xml:space="preserve">10.1. Change Process</w:t>
      </w:r>
    </w:p>
    <w:p>
      <w:pPr>
        <w:spacing w:after="140"/>
      </w:pPr>
      <w:r>
        <w:rPr>
          <w:rFonts w:ascii="Calibri" w:cs="Calibri" w:eastAsia="Calibri" w:hAnsi="Calibri"/>
          <w:color w:val="333333"/>
          <w:sz w:val="22"/>
          <w:szCs w:val="22"/>
        </w:rPr>
        <w:t xml:space="preserve">Any change to the requirements in this document must include:</w:t>
      </w:r>
    </w:p>
    <w:p>
      <w:pPr>
        <w:pStyle w:val="ListParagraph"/>
        <w:numPr>
          <w:ilvl w:val="0"/>
          <w:numId w:val="3"/>
        </w:numPr>
        <w:spacing w:after="80"/>
      </w:pPr>
      <w:r>
        <w:rPr>
          <w:rFonts w:ascii="Calibri" w:cs="Calibri" w:eastAsia="Calibri" w:hAnsi="Calibri"/>
          <w:color w:val="333333"/>
          <w:sz w:val="22"/>
          <w:szCs w:val="22"/>
        </w:rPr>
        <w:t xml:space="preserve">Updated requirement ID(s) with rationale for the change.</w:t>
      </w:r>
    </w:p>
    <w:p>
      <w:pPr>
        <w:pStyle w:val="ListParagraph"/>
        <w:numPr>
          <w:ilvl w:val="0"/>
          <w:numId w:val="3"/>
        </w:numPr>
        <w:spacing w:after="80"/>
      </w:pPr>
      <w:r>
        <w:rPr>
          <w:rFonts w:ascii="Calibri" w:cs="Calibri" w:eastAsia="Calibri" w:hAnsi="Calibri"/>
          <w:color w:val="333333"/>
          <w:sz w:val="22"/>
          <w:szCs w:val="22"/>
        </w:rPr>
        <w:t xml:space="preserve">Branch target (stage-1 or main) for the implementation.</w:t>
      </w:r>
    </w:p>
    <w:p>
      <w:pPr>
        <w:pStyle w:val="ListParagraph"/>
        <w:numPr>
          <w:ilvl w:val="0"/>
          <w:numId w:val="3"/>
        </w:numPr>
        <w:spacing w:after="80"/>
      </w:pPr>
      <w:r>
        <w:rPr>
          <w:rFonts w:ascii="Calibri" w:cs="Calibri" w:eastAsia="Calibri" w:hAnsi="Calibri"/>
          <w:color w:val="333333"/>
          <w:sz w:val="22"/>
          <w:szCs w:val="22"/>
        </w:rPr>
        <w:t xml:space="preserve">Migration impact assessment: parity risk if React-Admin work is in flight.</w:t>
      </w:r>
    </w:p>
    <w:p>
      <w:pPr>
        <w:pStyle w:val="ListParagraph"/>
        <w:numPr>
          <w:ilvl w:val="0"/>
          <w:numId w:val="3"/>
        </w:numPr>
        <w:spacing w:after="80"/>
      </w:pPr>
      <w:r>
        <w:rPr>
          <w:rFonts w:ascii="Calibri" w:cs="Calibri" w:eastAsia="Calibri" w:hAnsi="Calibri"/>
          <w:color w:val="333333"/>
          <w:sz w:val="22"/>
          <w:szCs w:val="22"/>
        </w:rPr>
        <w:t xml:space="preserve">Updated ADMIN_VIEW_SPEC.md committed to the same branch.</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10.2. Automated Spec Guard</w:t>
      </w:r>
    </w:p>
    <w:p>
      <w:pPr>
        <w:spacing w:after="140"/>
      </w:pPr>
      <w:r>
        <w:rPr>
          <w:rFonts w:ascii="Calibri" w:cs="Calibri" w:eastAsia="Calibri" w:hAnsi="Calibri"/>
          <w:b/>
          <w:bCs/>
          <w:color w:val="1A1A1A"/>
          <w:sz w:val="22"/>
          <w:szCs w:val="22"/>
        </w:rPr>
        <w:t xml:space="preserve">Local check: </w:t>
      </w:r>
      <w:r>
        <w:rPr>
          <w:rFonts w:ascii="Calibri" w:cs="Calibri" w:eastAsia="Calibri" w:hAnsi="Calibri"/>
          <w:color w:val="333333"/>
          <w:sz w:val="22"/>
          <w:szCs w:val="22"/>
        </w:rPr>
        <w:t xml:space="preserve">npm run spec:check  — fails if admin-related files change without updating ADMIN_VIEW_SPEC.md.</w:t>
      </w:r>
    </w:p>
    <w:p>
      <w:pPr>
        <w:spacing w:after="140"/>
      </w:pPr>
      <w:r>
        <w:rPr>
          <w:rFonts w:ascii="Calibri" w:cs="Calibri" w:eastAsia="Calibri" w:hAnsi="Calibri"/>
          <w:b/>
          <w:bCs/>
          <w:color w:val="1A1A1A"/>
          <w:sz w:val="22"/>
          <w:szCs w:val="22"/>
        </w:rPr>
        <w:t xml:space="preserve">GitHub Action — Admin Spec Guard: </w:t>
      </w:r>
      <w:r>
        <w:rPr>
          <w:rFonts w:ascii="Calibri" w:cs="Calibri" w:eastAsia="Calibri" w:hAnsi="Calibri"/>
          <w:color w:val="333333"/>
          <w:sz w:val="22"/>
          <w:szCs w:val="22"/>
        </w:rPr>
        <w:t xml:space="preserve">Runs on stage-1, main, and all pull requests. Blocks push/PR if spec is not updated alongside admin code changes.</w:t>
      </w:r>
    </w:p>
    <w:p>
      <w:pPr>
        <w:pBdr>
          <w:bottom w:val="single" w:color="EEEEEE" w:sz="4" w:space="1"/>
        </w:pBdr>
        <w:spacing w:after="200" w:before="200"/>
      </w:pPr>
    </w:p>
    <w:p>
      <w:pPr>
        <w:pStyle w:val="Heading2"/>
        <w:spacing w:after="120" w:before="260"/>
      </w:pPr>
      <w:r>
        <w:rPr>
          <w:rFonts w:ascii="Calibri" w:cs="Calibri" w:eastAsia="Calibri" w:hAnsi="Calibri"/>
          <w:b/>
          <w:bCs/>
          <w:color w:val="2DC9A5"/>
          <w:sz w:val="26"/>
          <w:szCs w:val="26"/>
        </w:rPr>
        <w:t xml:space="preserve">10.3. Priority Definitions</w:t>
      </w:r>
    </w:p>
    <w:p>
      <w:pPr>
        <w:spacing w:after="140"/>
      </w:pPr>
      <w:r>
        <w:rPr>
          <w:rFonts w:ascii="Calibri" w:cs="Calibri" w:eastAsia="Calibri" w:hAnsi="Calibri"/>
          <w:b/>
          <w:bCs/>
          <w:color w:val="D94F3D"/>
          <w:sz w:val="22"/>
          <w:szCs w:val="22"/>
        </w:rPr>
        <w:t xml:space="preserve">Must  </w:t>
      </w:r>
      <w:r>
        <w:rPr>
          <w:rFonts w:ascii="Calibri" w:cs="Calibri" w:eastAsia="Calibri" w:hAnsi="Calibri"/>
          <w:color w:val="333333"/>
          <w:sz w:val="22"/>
          <w:szCs w:val="22"/>
        </w:rPr>
        <w:t xml:space="preserve">Blocking for Admin View readiness on stage. Must pass before deployment.</w:t>
      </w:r>
    </w:p>
    <w:p>
      <w:pPr>
        <w:spacing w:after="140"/>
      </w:pPr>
      <w:r>
        <w:rPr>
          <w:rFonts w:ascii="Calibri" w:cs="Calibri" w:eastAsia="Calibri" w:hAnsi="Calibri"/>
          <w:b/>
          <w:bCs/>
          <w:color w:val="B07D27"/>
          <w:sz w:val="22"/>
          <w:szCs w:val="22"/>
        </w:rPr>
        <w:t xml:space="preserve">Should  </w:t>
      </w:r>
      <w:r>
        <w:rPr>
          <w:rFonts w:ascii="Calibri" w:cs="Calibri" w:eastAsia="Calibri" w:hAnsi="Calibri"/>
          <w:color w:val="333333"/>
          <w:sz w:val="22"/>
          <w:szCs w:val="22"/>
        </w:rPr>
        <w:t xml:space="preserve">High-value. Should be resolved in the same release if capacity allows.</w:t>
      </w:r>
    </w:p>
    <w:p>
      <w:pPr>
        <w:spacing w:after="140"/>
      </w:pPr>
      <w:r>
        <w:rPr>
          <w:rFonts w:ascii="Calibri" w:cs="Calibri" w:eastAsia="Calibri" w:hAnsi="Calibri"/>
          <w:b/>
          <w:bCs/>
          <w:color w:val="2E7D52"/>
          <w:sz w:val="22"/>
          <w:szCs w:val="22"/>
        </w:rPr>
        <w:t xml:space="preserve">Could  </w:t>
      </w:r>
      <w:r>
        <w:rPr>
          <w:rFonts w:ascii="Calibri" w:cs="Calibri" w:eastAsia="Calibri" w:hAnsi="Calibri"/>
          <w:color w:val="333333"/>
          <w:sz w:val="22"/>
          <w:szCs w:val="22"/>
        </w:rPr>
        <w:t xml:space="preserve">Nice-to-have. Acceptable to defer to a subsequent release.</w:t>
      </w:r>
    </w:p>
    <w:p>
      <w:r>
        <w:br w:type="page"/>
      </w:r>
    </w:p>
    <w:p>
      <w:pPr>
        <w:pStyle w:val="Heading1"/>
        <w:spacing w:after="160" w:before="360"/>
      </w:pPr>
      <w:r>
        <w:rPr>
          <w:rFonts w:ascii="Calibri" w:cs="Calibri" w:eastAsia="Calibri" w:hAnsi="Calibri"/>
          <w:b/>
          <w:bCs/>
          <w:color w:val="1A1A1A"/>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Field</w:t>
            </w:r>
          </w:p>
        </w:tc>
        <w:tc>
          <w:tcPr>
            <w:tcW w:type="dxa" w:w="6560"/>
            <w:tcBorders>
              <w:top w:val="single" w:color="2DC9A5" w:sz="4"/>
              <w:left w:val="single" w:color="2DC9A5" w:sz="4"/>
              <w:bottom w:val="single" w:color="2DC9A5" w:sz="4"/>
              <w:right w:val="single" w:color="2DC9A5" w:sz="4"/>
            </w:tcBorders>
            <w:shd w:fill="2DC9A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Value</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APPA</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Automated Product &amp; Pricing Association — external product/pricing data feed.</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Admin-locked mode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Stage-1 operational mode where UI is hardcoded to the admin role; switching disabled.</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Catalogue Admin</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Primary admin user role with full access to all platform modules.</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Conflict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Data discrepancy between APPA feed and internal catalogue for the same product/field.</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Decorator</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Supplier providing decoration services (embroidery, print, etc.) for catalogue products.</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MOQ</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Minimum Order Quantity — the lowest quantity tier at which a product can be ordered.</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Parity Checklist</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5-point checklist that must pass before a React-Admin module replaces the custom UI.</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Proposal-Only</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Product type not available on the storefront; created exclusively for sales proposals.</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React-Admin</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Open-source admin framework built on MUI used as the migration target UI.</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Readiness Widget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Checklist block on product detail showing storefront/production field completion.</w:t>
            </w:r>
          </w:p>
        </w:tc>
      </w:tr>
      <w:tr>
        <w:tc>
          <w:tcPr>
            <w:tcW w:type="dxa" w:w="280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b/>
                <w:bCs/>
                <w:color w:val="1A1A1A"/>
                <w:sz w:val="20"/>
                <w:szCs w:val="20"/>
              </w:rPr>
              <w:t xml:space="preserve">Stage-1</w:t>
            </w:r>
          </w:p>
        </w:tc>
        <w:tc>
          <w:tcPr>
            <w:tcW w:type="dxa" w:w="6560"/>
            <w:tcBorders>
              <w:top w:val="single" w:color="DDDDDD" w:sz="4"/>
              <w:left w:val="single" w:color="DDDDDD" w:sz="4"/>
              <w:bottom w:val="single" w:color="DDDDDD" w:sz="4"/>
              <w:right w:val="single" w:color="DDDDDD" w:sz="4"/>
            </w:tcBorders>
            <w:shd w:fill="F9F9F9" w:val="clear"/>
            <w:tcMar>
              <w:top w:type="dxa" w:w="100"/>
              <w:left w:type="dxa" w:w="140"/>
              <w:bottom w:type="dxa" w:w="100"/>
              <w:right w:type="dxa" w:w="140"/>
            </w:tcMar>
          </w:tcPr>
          <w:p>
            <w:r>
              <w:rPr>
                <w:rFonts w:ascii="Calibri" w:cs="Calibri" w:eastAsia="Calibri" w:hAnsi="Calibri"/>
                <w:color w:val="333333"/>
                <w:sz w:val="20"/>
                <w:szCs w:val="20"/>
              </w:rPr>
              <w:t xml:space="preserve">Preview branch and environment for admin view development and migration work.</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b/>
                <w:bCs/>
                <w:color w:val="1A1A1A"/>
                <w:sz w:val="20"/>
                <w:szCs w:val="20"/>
              </w:rPr>
              <w:t xml:space="preserve">WBS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alibri" w:cs="Calibri" w:eastAsia="Calibri" w:hAnsi="Calibri"/>
                <w:color w:val="333333"/>
                <w:sz w:val="20"/>
                <w:szCs w:val="20"/>
              </w:rPr>
              <w:t xml:space="preserve">Work Breakdown Structure — task decomposition artefact used for engineering estimation.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tabs>
        <w:tab w:val="right" w:pos="9360"/>
      </w:tabs>
    </w:pPr>
    <w:r>
      <w:rPr>
        <w:rFonts w:ascii="Calibri" w:cs="Calibri" w:eastAsia="Calibri" w:hAnsi="Calibri"/>
        <w:color w:val="555555"/>
        <w:sz w:val="18"/>
        <w:szCs w:val="18"/>
      </w:rPr>
      <w:t xml:space="preserve">Confidential  |  Internal use only</w:t>
    </w:r>
    <w:r>
      <w:rPr>
        <w:rFonts w:ascii="Calibri" w:cs="Calibri" w:eastAsia="Calibri" w:hAnsi="Calibri"/>
        <w:color w:val="555555"/>
        <w:sz w:val="18"/>
        <w:szCs w:val="18"/>
      </w:rPr>
      <w:t xml:space="preserve">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C9A5" w:sz="4" w:space="1"/>
      </w:pBdr>
      <w:tabs>
        <w:tab w:val="right" w:pos="9360"/>
      </w:tabs>
      <w:spacing w:after="120"/>
    </w:pPr>
    <w:r>
      <w:rPr>
        <w:rFonts w:ascii="Calibri" w:cs="Calibri" w:eastAsia="Calibri" w:hAnsi="Calibri"/>
        <w:color w:val="555555"/>
        <w:sz w:val="18"/>
        <w:szCs w:val="18"/>
      </w:rPr>
      <w:t xml:space="preserve">Sales Product Search  |  Admin View Requirements</w:t>
    </w:r>
    <w:r>
      <w:rPr>
        <w:rFonts w:ascii="Calibri" w:cs="Calibri" w:eastAsia="Calibri" w:hAnsi="Calibri"/>
        <w:color w:val="555555"/>
        <w:sz w:val="18"/>
        <w:szCs w:val="18"/>
      </w:rPr>
      <w:t xml:space="preserve">	Stage-1  ·  April 2026    </w:t>
    </w:r>
    <w:r>
      <w:rPr>
        <w:rFonts w:ascii="Calibri" w:cs="Calibri" w:eastAsia="Calibri" w:hAnsi="Calibri"/>
        <w:b/>
        <w:bCs/>
        <w:color w:val="FFFFFF"/>
        <w:sz w:val="18"/>
        <w:szCs w:val="18"/>
        <w:shd w:fill="1A1A1A" w:val="clear"/>
      </w:rPr>
      <w:t xml:space="preserve"> UINNO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DC9A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2026-04-06T14:51:17.566Z</dcterms:created>
  <dcterms:modified xsi:type="dcterms:W3CDTF">2026-04-06T14:51:17.568Z</dcterms:modified>
</cp:coreProperties>
</file>

<file path=docProps/custom.xml><?xml version="1.0" encoding="utf-8"?>
<Properties xmlns="http://schemas.openxmlformats.org/officeDocument/2006/custom-properties" xmlns:vt="http://schemas.openxmlformats.org/officeDocument/2006/docPropsVTypes"/>
</file>