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3C4D4" w14:textId="0C1FD217" w:rsidR="001B2BC1" w:rsidRPr="0006244D" w:rsidRDefault="001B2BC1" w:rsidP="009B3112">
      <w:pPr>
        <w:pStyle w:val="Ttulo"/>
        <w:rPr>
          <w:rFonts w:ascii="Times" w:hAnsi="Times"/>
        </w:rPr>
      </w:pPr>
      <w:r w:rsidRPr="0006244D">
        <w:rPr>
          <w:rFonts w:ascii="Times" w:hAnsi="Times"/>
          <w:noProof/>
        </w:rPr>
        <w:drawing>
          <wp:inline distT="0" distB="0" distL="0" distR="0" wp14:anchorId="6E2D885E" wp14:editId="63D57D86">
            <wp:extent cx="3329374" cy="771525"/>
            <wp:effectExtent l="0" t="0" r="444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094" cy="774009"/>
                    </a:xfrm>
                    <a:prstGeom prst="rect">
                      <a:avLst/>
                    </a:prstGeom>
                    <a:noFill/>
                    <a:ln>
                      <a:noFill/>
                    </a:ln>
                  </pic:spPr>
                </pic:pic>
              </a:graphicData>
            </a:graphic>
          </wp:inline>
        </w:drawing>
      </w:r>
      <w:r w:rsidRPr="0006244D">
        <w:rPr>
          <w:rFonts w:ascii="Times" w:hAnsi="Times"/>
        </w:rPr>
        <w:tab/>
      </w:r>
    </w:p>
    <w:p w14:paraId="7722CA76" w14:textId="77777777" w:rsidR="001B2BC1" w:rsidRPr="0006244D" w:rsidRDefault="001B2BC1" w:rsidP="009B3112">
      <w:pPr>
        <w:pStyle w:val="Ttulo"/>
        <w:rPr>
          <w:rFonts w:ascii="Times" w:hAnsi="Times"/>
        </w:rPr>
      </w:pPr>
    </w:p>
    <w:p w14:paraId="0CBDFBB8" w14:textId="77777777" w:rsidR="001B2BC1" w:rsidRPr="0006244D" w:rsidRDefault="001B2BC1" w:rsidP="001B2BC1">
      <w:pPr>
        <w:pStyle w:val="Ttulo"/>
        <w:ind w:right="-540"/>
        <w:rPr>
          <w:rFonts w:ascii="Times" w:hAnsi="Times"/>
        </w:rPr>
      </w:pPr>
    </w:p>
    <w:p w14:paraId="6F6E7637" w14:textId="77777777" w:rsidR="001B2BC1" w:rsidRPr="0006244D" w:rsidRDefault="001B2BC1" w:rsidP="001B2BC1">
      <w:pPr>
        <w:rPr>
          <w:rFonts w:ascii="Times" w:hAnsi="Times"/>
        </w:rPr>
      </w:pPr>
    </w:p>
    <w:p w14:paraId="7BBA1AE8" w14:textId="77777777" w:rsidR="001B2BC1" w:rsidRPr="0006244D" w:rsidRDefault="001B2BC1" w:rsidP="001B2BC1">
      <w:pPr>
        <w:rPr>
          <w:rFonts w:ascii="Times" w:hAnsi="Times"/>
        </w:rPr>
      </w:pPr>
    </w:p>
    <w:p w14:paraId="2DA72B19" w14:textId="6DD77420" w:rsidR="001B2BC1" w:rsidRPr="0006244D" w:rsidRDefault="00BE0B9C" w:rsidP="001B2BC1">
      <w:pPr>
        <w:pStyle w:val="Ttulo"/>
        <w:jc w:val="center"/>
        <w:rPr>
          <w:rFonts w:ascii="Times" w:hAnsi="Times"/>
          <w:sz w:val="44"/>
        </w:rPr>
      </w:pPr>
      <w:r>
        <w:rPr>
          <w:rFonts w:ascii="Times" w:hAnsi="Times"/>
          <w:sz w:val="44"/>
        </w:rPr>
        <w:t>INF</w:t>
      </w:r>
      <w:r w:rsidRPr="00BE0B9C">
        <w:rPr>
          <w:rFonts w:ascii="Times" w:hAnsi="Times"/>
          <w:color w:val="FF0000"/>
          <w:sz w:val="44"/>
        </w:rPr>
        <w:t>???</w:t>
      </w:r>
      <w:r>
        <w:rPr>
          <w:rFonts w:ascii="Times" w:hAnsi="Times"/>
          <w:color w:val="FF0000"/>
          <w:sz w:val="44"/>
        </w:rPr>
        <w:t xml:space="preserve">: </w:t>
      </w:r>
      <w:r w:rsidRPr="00BE0B9C">
        <w:rPr>
          <w:rFonts w:ascii="Times" w:hAnsi="Times"/>
          <w:sz w:val="44"/>
        </w:rPr>
        <w:t>Machine Learning</w:t>
      </w:r>
      <w:r w:rsidR="001B2BC1" w:rsidRPr="0006244D">
        <w:rPr>
          <w:rFonts w:ascii="Times" w:hAnsi="Times"/>
          <w:sz w:val="44"/>
        </w:rPr>
        <w:t xml:space="preserve"> Final Report</w:t>
      </w:r>
    </w:p>
    <w:p w14:paraId="012D1875" w14:textId="77777777" w:rsidR="001B2BC1" w:rsidRPr="0006244D" w:rsidRDefault="001B2BC1" w:rsidP="001B2BC1">
      <w:pPr>
        <w:rPr>
          <w:rFonts w:ascii="Times" w:hAnsi="Times"/>
        </w:rPr>
      </w:pPr>
    </w:p>
    <w:p w14:paraId="0E2CF719" w14:textId="4147CD1A" w:rsidR="0022003B" w:rsidRPr="0006244D" w:rsidRDefault="00BE0B9C" w:rsidP="001B2BC1">
      <w:pPr>
        <w:pStyle w:val="Ttulo"/>
        <w:jc w:val="center"/>
        <w:rPr>
          <w:rFonts w:ascii="Times" w:hAnsi="Times"/>
          <w:b/>
        </w:rPr>
      </w:pPr>
      <w:r>
        <w:rPr>
          <w:rFonts w:ascii="Times" w:hAnsi="Times"/>
          <w:b/>
        </w:rPr>
        <w:t>Skin Segmentation</w:t>
      </w:r>
    </w:p>
    <w:p w14:paraId="6E102982" w14:textId="77777777" w:rsidR="001B2BC1" w:rsidRPr="0006244D" w:rsidRDefault="001B2BC1" w:rsidP="001B2BC1">
      <w:pPr>
        <w:rPr>
          <w:rFonts w:ascii="Times" w:hAnsi="Times"/>
        </w:rPr>
      </w:pPr>
    </w:p>
    <w:p w14:paraId="7A943668" w14:textId="22F83D6D" w:rsidR="00BE0B9C" w:rsidRPr="00873052" w:rsidRDefault="00BE0B9C" w:rsidP="001B2BC1">
      <w:pPr>
        <w:jc w:val="center"/>
        <w:rPr>
          <w:rFonts w:ascii="Times" w:hAnsi="Times"/>
          <w:sz w:val="32"/>
          <w:lang w:val="pt-BR"/>
        </w:rPr>
      </w:pPr>
      <w:r w:rsidRPr="00873052">
        <w:rPr>
          <w:rFonts w:ascii="Times" w:hAnsi="Times"/>
          <w:sz w:val="32"/>
          <w:lang w:val="pt-BR"/>
        </w:rPr>
        <w:t>Sasha Nicolas</w:t>
      </w:r>
    </w:p>
    <w:p w14:paraId="7D155F9A" w14:textId="77777777" w:rsidR="001B2BC1" w:rsidRPr="00873052" w:rsidRDefault="001B2BC1" w:rsidP="001B2BC1">
      <w:pPr>
        <w:jc w:val="center"/>
        <w:rPr>
          <w:rFonts w:ascii="Times" w:hAnsi="Times"/>
          <w:sz w:val="32"/>
          <w:lang w:val="pt-BR"/>
        </w:rPr>
      </w:pPr>
      <w:r w:rsidRPr="00873052">
        <w:rPr>
          <w:rFonts w:ascii="Times" w:hAnsi="Times"/>
          <w:sz w:val="32"/>
          <w:lang w:val="pt-BR"/>
        </w:rPr>
        <w:t>Axelle Pochet</w:t>
      </w:r>
    </w:p>
    <w:p w14:paraId="38018F0E" w14:textId="242D02F7" w:rsidR="001B2BC1" w:rsidRPr="0006244D" w:rsidRDefault="001B2BC1" w:rsidP="001B2BC1">
      <w:pPr>
        <w:jc w:val="center"/>
        <w:rPr>
          <w:rFonts w:ascii="Times" w:hAnsi="Times"/>
          <w:sz w:val="32"/>
          <w:lang w:val="pt-BR"/>
        </w:rPr>
      </w:pPr>
      <w:r w:rsidRPr="0006244D">
        <w:rPr>
          <w:rFonts w:ascii="Times" w:hAnsi="Times"/>
          <w:sz w:val="32"/>
          <w:lang w:val="pt-BR"/>
        </w:rPr>
        <w:t xml:space="preserve">Professor: </w:t>
      </w:r>
      <w:r w:rsidR="00BE0B9C">
        <w:rPr>
          <w:rFonts w:ascii="Times" w:hAnsi="Times"/>
          <w:sz w:val="32"/>
          <w:lang w:val="pt-BR"/>
        </w:rPr>
        <w:t>Ruy Milidiu</w:t>
      </w:r>
    </w:p>
    <w:p w14:paraId="2ED9EC85" w14:textId="77777777" w:rsidR="001B2BC1" w:rsidRPr="0006244D" w:rsidRDefault="001B2BC1" w:rsidP="001B2BC1">
      <w:pPr>
        <w:jc w:val="center"/>
        <w:rPr>
          <w:rFonts w:ascii="Times" w:hAnsi="Times"/>
          <w:sz w:val="28"/>
          <w:lang w:val="pt-BR"/>
        </w:rPr>
      </w:pPr>
    </w:p>
    <w:p w14:paraId="79537B63" w14:textId="77777777" w:rsidR="001B2BC1" w:rsidRPr="0006244D" w:rsidRDefault="001B2BC1" w:rsidP="001B2BC1">
      <w:pPr>
        <w:jc w:val="center"/>
        <w:rPr>
          <w:rFonts w:ascii="Times" w:hAnsi="Times"/>
          <w:sz w:val="28"/>
          <w:lang w:val="pt-BR"/>
        </w:rPr>
      </w:pPr>
    </w:p>
    <w:p w14:paraId="12B17356" w14:textId="77777777" w:rsidR="001B2BC1" w:rsidRPr="0006244D" w:rsidRDefault="001B2BC1" w:rsidP="001B2BC1">
      <w:pPr>
        <w:jc w:val="center"/>
        <w:rPr>
          <w:rFonts w:ascii="Times" w:hAnsi="Times"/>
          <w:sz w:val="28"/>
          <w:lang w:val="pt-BR"/>
        </w:rPr>
      </w:pPr>
    </w:p>
    <w:p w14:paraId="3CA27326" w14:textId="77777777" w:rsidR="001B2BC1" w:rsidRPr="0006244D" w:rsidRDefault="001B2BC1" w:rsidP="00D9284E">
      <w:pPr>
        <w:rPr>
          <w:rFonts w:ascii="Times" w:hAnsi="Times"/>
          <w:sz w:val="28"/>
          <w:lang w:val="pt-BR"/>
        </w:rPr>
      </w:pPr>
    </w:p>
    <w:p w14:paraId="3F284887" w14:textId="77777777" w:rsidR="001B2BC1" w:rsidRPr="0006244D" w:rsidRDefault="001B2BC1" w:rsidP="001B2BC1">
      <w:pPr>
        <w:jc w:val="center"/>
        <w:rPr>
          <w:rFonts w:ascii="Times" w:hAnsi="Times"/>
          <w:sz w:val="28"/>
          <w:lang w:val="pt-BR"/>
        </w:rPr>
      </w:pPr>
    </w:p>
    <w:p w14:paraId="07734713" w14:textId="77777777" w:rsidR="001B2BC1" w:rsidRPr="0006244D" w:rsidRDefault="001B2BC1" w:rsidP="001B2BC1">
      <w:pPr>
        <w:rPr>
          <w:rFonts w:ascii="Times" w:hAnsi="Times" w:cs="Arial"/>
          <w:color w:val="878787"/>
          <w:shd w:val="clear" w:color="auto" w:fill="FFFFFF"/>
          <w:lang w:val="pt-BR"/>
        </w:rPr>
      </w:pPr>
    </w:p>
    <w:p w14:paraId="6C7A6A2F" w14:textId="77777777" w:rsidR="001B2BC1" w:rsidRPr="0006244D" w:rsidRDefault="001B2BC1" w:rsidP="001B2BC1">
      <w:pPr>
        <w:rPr>
          <w:rFonts w:ascii="Times" w:hAnsi="Times" w:cs="Arial"/>
          <w:color w:val="878787"/>
          <w:shd w:val="clear" w:color="auto" w:fill="FFFFFF"/>
          <w:lang w:val="pt-BR"/>
        </w:rPr>
      </w:pPr>
    </w:p>
    <w:p w14:paraId="2F487573" w14:textId="77777777" w:rsidR="001B2BC1" w:rsidRPr="0006244D" w:rsidRDefault="001B2BC1" w:rsidP="001B2BC1">
      <w:pPr>
        <w:rPr>
          <w:rFonts w:ascii="Times" w:hAnsi="Times" w:cs="Arial"/>
          <w:color w:val="222222"/>
          <w:sz w:val="20"/>
          <w:szCs w:val="30"/>
          <w:shd w:val="clear" w:color="auto" w:fill="FFFFFF"/>
          <w:lang w:val="pt-BR"/>
        </w:rPr>
      </w:pPr>
      <w:r w:rsidRPr="0006244D">
        <w:rPr>
          <w:rFonts w:ascii="Times" w:hAnsi="Times" w:cs="Arial"/>
          <w:color w:val="878787"/>
          <w:shd w:val="clear" w:color="auto" w:fill="FFFFFF"/>
          <w:lang w:val="pt-BR"/>
        </w:rPr>
        <w:t>Pontifical Catholic University of Rio de Janeiro</w:t>
      </w:r>
    </w:p>
    <w:p w14:paraId="09CE97AB" w14:textId="77777777" w:rsidR="001B2BC1" w:rsidRPr="0006244D" w:rsidRDefault="001B2BC1" w:rsidP="001B2BC1">
      <w:pPr>
        <w:rPr>
          <w:rFonts w:ascii="Times" w:hAnsi="Times" w:cs="Arial"/>
          <w:color w:val="222222"/>
          <w:sz w:val="20"/>
          <w:szCs w:val="30"/>
          <w:shd w:val="clear" w:color="auto" w:fill="FFFFFF"/>
          <w:lang w:val="pt-BR"/>
        </w:rPr>
      </w:pPr>
      <w:r w:rsidRPr="0006244D">
        <w:rPr>
          <w:rFonts w:ascii="Times" w:hAnsi="Times" w:cs="Arial"/>
          <w:color w:val="222222"/>
          <w:sz w:val="20"/>
          <w:szCs w:val="30"/>
          <w:shd w:val="clear" w:color="auto" w:fill="FFFFFF"/>
          <w:lang w:val="pt-BR"/>
        </w:rPr>
        <w:t xml:space="preserve">Rua Marquês de São Vicente, 225, Gávea, Rio de Janeiro </w:t>
      </w:r>
    </w:p>
    <w:p w14:paraId="559D3B42" w14:textId="77777777" w:rsidR="001B2BC1" w:rsidRPr="0006244D" w:rsidRDefault="001B2BC1" w:rsidP="001B2BC1">
      <w:pPr>
        <w:rPr>
          <w:rFonts w:ascii="Times" w:hAnsi="Times" w:cs="Arial"/>
          <w:color w:val="222222"/>
          <w:sz w:val="20"/>
          <w:szCs w:val="30"/>
          <w:shd w:val="clear" w:color="auto" w:fill="FFFFFF"/>
          <w:lang w:val="pt-BR"/>
        </w:rPr>
      </w:pPr>
      <w:r w:rsidRPr="0006244D">
        <w:rPr>
          <w:rFonts w:ascii="Times" w:hAnsi="Times" w:cs="Arial"/>
          <w:color w:val="222222"/>
          <w:sz w:val="20"/>
          <w:szCs w:val="30"/>
          <w:shd w:val="clear" w:color="auto" w:fill="FFFFFF"/>
          <w:lang w:val="pt-BR"/>
        </w:rPr>
        <w:t>State of Rio de Janeiro</w:t>
      </w:r>
    </w:p>
    <w:p w14:paraId="0BF73F67" w14:textId="77777777" w:rsidR="001B2BC1" w:rsidRPr="0006244D" w:rsidRDefault="001B2BC1" w:rsidP="001B2BC1">
      <w:pPr>
        <w:rPr>
          <w:rFonts w:ascii="Times" w:hAnsi="Times" w:cs="Arial"/>
          <w:color w:val="222222"/>
          <w:sz w:val="20"/>
          <w:szCs w:val="30"/>
          <w:shd w:val="clear" w:color="auto" w:fill="FFFFFF"/>
          <w:lang w:val="pt-BR"/>
        </w:rPr>
      </w:pPr>
      <w:r w:rsidRPr="0006244D">
        <w:rPr>
          <w:rFonts w:ascii="Times" w:hAnsi="Times" w:cs="Arial"/>
          <w:color w:val="222222"/>
          <w:sz w:val="20"/>
          <w:szCs w:val="30"/>
          <w:shd w:val="clear" w:color="auto" w:fill="FFFFFF"/>
          <w:lang w:val="pt-BR"/>
        </w:rPr>
        <w:t>22451-900</w:t>
      </w:r>
    </w:p>
    <w:p w14:paraId="6165493B" w14:textId="5372DF2D" w:rsidR="00F72BB1" w:rsidRPr="00873052" w:rsidRDefault="001B2BC1" w:rsidP="0006244D">
      <w:pPr>
        <w:rPr>
          <w:rFonts w:ascii="Times" w:hAnsi="Times"/>
          <w:lang w:val="pt-BR"/>
        </w:rPr>
      </w:pPr>
      <w:r w:rsidRPr="00873052">
        <w:rPr>
          <w:rFonts w:ascii="Times" w:hAnsi="Times"/>
          <w:lang w:val="pt-BR"/>
        </w:rPr>
        <w:br w:type="page"/>
      </w:r>
    </w:p>
    <w:p w14:paraId="66F505CC" w14:textId="0A9777E3" w:rsidR="0006244D" w:rsidRPr="006C3702" w:rsidRDefault="0006244D" w:rsidP="0006244D">
      <w:pPr>
        <w:pStyle w:val="Subttulo"/>
        <w:rPr>
          <w:rFonts w:ascii="Times" w:hAnsi="Times"/>
          <w:color w:val="FF0000"/>
        </w:rPr>
      </w:pPr>
      <w:r w:rsidRPr="0006244D">
        <w:rPr>
          <w:rFonts w:ascii="Times" w:hAnsi="Times"/>
        </w:rPr>
        <w:lastRenderedPageBreak/>
        <w:t xml:space="preserve">INTRODUCTION </w:t>
      </w:r>
      <w:r w:rsidR="006C3702">
        <w:rPr>
          <w:rFonts w:ascii="Times" w:hAnsi="Times"/>
        </w:rPr>
        <w:t xml:space="preserve">= </w:t>
      </w:r>
      <w:r w:rsidR="006C3702" w:rsidRPr="006C3702">
        <w:rPr>
          <w:rFonts w:ascii="Times" w:hAnsi="Times"/>
          <w:color w:val="FF0000"/>
        </w:rPr>
        <w:t>motivations</w:t>
      </w:r>
    </w:p>
    <w:p w14:paraId="54A848A0" w14:textId="56F700FC" w:rsidR="0006244D" w:rsidRDefault="0006244D">
      <w:pPr>
        <w:rPr>
          <w:rFonts w:ascii="Times" w:hAnsi="Times"/>
        </w:rPr>
      </w:pPr>
      <w:r>
        <w:rPr>
          <w:rFonts w:ascii="Times" w:hAnsi="Times"/>
        </w:rPr>
        <w:br w:type="page"/>
      </w:r>
    </w:p>
    <w:p w14:paraId="5D53B5E1" w14:textId="025E0FE8" w:rsidR="008E64BD" w:rsidRDefault="008E64BD" w:rsidP="008E64BD">
      <w:pPr>
        <w:pStyle w:val="Ttulo1"/>
      </w:pPr>
      <w:r>
        <w:lastRenderedPageBreak/>
        <w:t>The Dataset</w:t>
      </w:r>
    </w:p>
    <w:p w14:paraId="47FBAF2C" w14:textId="739BBD75" w:rsidR="007E04DA" w:rsidRDefault="007F4F05" w:rsidP="007E04DA">
      <w:hyperlink r:id="rId9" w:history="1">
        <w:r w:rsidR="007E04DA" w:rsidRPr="00EA59E7">
          <w:rPr>
            <w:rStyle w:val="Hyperlink"/>
          </w:rPr>
          <w:t>https://archive.ics.uci.edu/ml/datasets/Skin+Segmentation</w:t>
        </w:r>
      </w:hyperlink>
    </w:p>
    <w:p w14:paraId="76F727B8" w14:textId="1225EA79" w:rsidR="007E04DA" w:rsidRDefault="007E04DA" w:rsidP="007E04DA">
      <w:r>
        <w:t>3 Attributes B, G, R ranged from 0 to 255.</w:t>
      </w:r>
    </w:p>
    <w:p w14:paraId="417382AE" w14:textId="693F818E" w:rsidR="007E04DA" w:rsidRDefault="007E04DA" w:rsidP="007E04DA">
      <w:r>
        <w:t>Y = 1 or 2 respectively Skin or Non-Skin</w:t>
      </w:r>
    </w:p>
    <w:p w14:paraId="3E2356D0" w14:textId="778ADD5F" w:rsidR="007E04DA" w:rsidRDefault="007E04DA" w:rsidP="007E04DA">
      <w:r>
        <w:t>245057 instances</w:t>
      </w:r>
    </w:p>
    <w:p w14:paraId="0F2E1FE9" w14:textId="63AAAB3E" w:rsidR="007E04DA" w:rsidRDefault="007E04DA" w:rsidP="007E04DA">
      <w:r>
        <w:t>Not really balanced: 50859 skin against 194198 non-skin.</w:t>
      </w:r>
    </w:p>
    <w:p w14:paraId="2578580B" w14:textId="2786620A" w:rsidR="007E04DA" w:rsidRDefault="007E04DA" w:rsidP="007E04DA">
      <w:r>
        <w:t>It was obtained from by randomly sampling face images from different age groups, skin colours and gender from FERET database (</w:t>
      </w:r>
      <w:r w:rsidRPr="007E04DA">
        <w:t>http://face.nist.gov/colorferet/request.html</w:t>
      </w:r>
      <w:r>
        <w:t>) and PAL database (</w:t>
      </w:r>
      <w:hyperlink r:id="rId10" w:history="1">
        <w:r w:rsidR="00873052" w:rsidRPr="0062571A">
          <w:rPr>
            <w:rStyle w:val="Hyperlink"/>
          </w:rPr>
          <w:t>http://agingmind.utdallas.edu/facedb/</w:t>
        </w:r>
      </w:hyperlink>
      <w:r>
        <w:t>).</w:t>
      </w:r>
    </w:p>
    <w:p w14:paraId="4BCC79A7" w14:textId="628F4265" w:rsidR="00873052" w:rsidRDefault="00873052" w:rsidP="007E04DA">
      <w:r>
        <w:t>Points (R,G,B) were displayed in 3D to allow visual appraisal of the data (</w:t>
      </w:r>
      <w:r>
        <w:fldChar w:fldCharType="begin"/>
      </w:r>
      <w:r>
        <w:instrText xml:space="preserve"> REF _Ref405799451 \h </w:instrText>
      </w:r>
      <w:r>
        <w:fldChar w:fldCharType="separate"/>
      </w:r>
      <w:r>
        <w:t xml:space="preserve">Figure </w:t>
      </w:r>
      <w:r>
        <w:rPr>
          <w:noProof/>
        </w:rPr>
        <w:t>1</w:t>
      </w:r>
      <w:r>
        <w:fldChar w:fldCharType="end"/>
      </w:r>
      <w:r>
        <w:t>).</w:t>
      </w:r>
    </w:p>
    <w:p w14:paraId="7C6B13A4" w14:textId="77777777" w:rsidR="00873052" w:rsidRDefault="00873052" w:rsidP="00873052">
      <w:pPr>
        <w:keepNext/>
        <w:jc w:val="center"/>
      </w:pPr>
      <w:r>
        <w:rPr>
          <w:noProof/>
        </w:rPr>
        <w:drawing>
          <wp:inline distT="0" distB="0" distL="0" distR="0" wp14:anchorId="10699EF7" wp14:editId="3E2564CB">
            <wp:extent cx="5934075" cy="2466975"/>
            <wp:effectExtent l="0" t="0" r="9525" b="9525"/>
            <wp:docPr id="1" name="Imagem 1" descr="C:\Users\axelle\Pictures\skin segmentation\relatorio\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le\Pictures\skin segmentation\relatorio\dad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696BD460" w14:textId="49A6C335" w:rsidR="00873052" w:rsidRPr="007E04DA" w:rsidRDefault="00873052" w:rsidP="00873052">
      <w:pPr>
        <w:pStyle w:val="Legenda"/>
        <w:jc w:val="center"/>
      </w:pPr>
      <w:bookmarkStart w:id="0" w:name="_Ref405799451"/>
      <w:r>
        <w:t xml:space="preserve">Figure </w:t>
      </w:r>
      <w:r w:rsidR="007F4F05">
        <w:fldChar w:fldCharType="begin"/>
      </w:r>
      <w:r w:rsidR="007F4F05">
        <w:instrText xml:space="preserve"> SEQ Figure \* ARABIC </w:instrText>
      </w:r>
      <w:r w:rsidR="007F4F05">
        <w:fldChar w:fldCharType="separate"/>
      </w:r>
      <w:r w:rsidR="009A06C5">
        <w:rPr>
          <w:noProof/>
        </w:rPr>
        <w:t>1</w:t>
      </w:r>
      <w:r w:rsidR="007F4F05">
        <w:rPr>
          <w:noProof/>
        </w:rPr>
        <w:fldChar w:fldCharType="end"/>
      </w:r>
      <w:bookmarkEnd w:id="0"/>
      <w:r>
        <w:t>: Dataset in 3D, points coordinates are (R,G,B). Colors of the axis correspond to attributes. (A) View from R axis. (B) View from G axis. Data are gathered in some places (clusters).</w:t>
      </w:r>
    </w:p>
    <w:p w14:paraId="31F752AD" w14:textId="28ECDD1E" w:rsidR="008E64BD" w:rsidRDefault="008E64BD" w:rsidP="008E64BD">
      <w:pPr>
        <w:pStyle w:val="Ttulo1"/>
      </w:pPr>
      <w:r>
        <w:t>State of the Art</w:t>
      </w:r>
    </w:p>
    <w:p w14:paraId="5ED2E1B2" w14:textId="77777777" w:rsidR="00873052" w:rsidRDefault="00873052" w:rsidP="00873052">
      <w:pPr>
        <w:ind w:firstLine="360"/>
      </w:pPr>
      <w:r>
        <w:t xml:space="preserve">[Bhatt et al., 2009] use a fuzzy decision tree to classify the data. </w:t>
      </w:r>
    </w:p>
    <w:p w14:paraId="1D9BAF48" w14:textId="4BA28F3D" w:rsidR="00873052" w:rsidRDefault="00873052" w:rsidP="00873052">
      <w:pPr>
        <w:ind w:firstLine="360"/>
      </w:pPr>
      <w:r>
        <w:t>Indeed, the dataset is fuzzy: skin color varies smoothly between different persons and there is no exact limit between those different colors. Consequently, one point (R,G,B) can belong to several skin types with a certain degree of membership. The term “fuzzy” is a synonym of “blur”</w:t>
      </w:r>
      <w:r w:rsidR="00B27C61">
        <w:t>: limits between classes are blurred. The fuzzy decision tree allows one point to follow different paths and this represents well this fuzziness.</w:t>
      </w:r>
    </w:p>
    <w:p w14:paraId="2533B48F" w14:textId="1101649F" w:rsidR="00B27C61" w:rsidRDefault="00B27C61" w:rsidP="00873052">
      <w:pPr>
        <w:ind w:firstLine="360"/>
      </w:pPr>
      <w:r>
        <w:t>[Bhatt et al., 2009] arrive at a result of 0,941. Their confusion matrix is given below (</w:t>
      </w:r>
      <w:r>
        <w:fldChar w:fldCharType="begin"/>
      </w:r>
      <w:r>
        <w:instrText xml:space="preserve"> REF _Ref405800195 \h </w:instrText>
      </w:r>
      <w:r>
        <w:fldChar w:fldCharType="separate"/>
      </w:r>
      <w:r>
        <w:t xml:space="preserve">Figure </w:t>
      </w:r>
      <w:r>
        <w:rPr>
          <w:noProof/>
        </w:rPr>
        <w:t>2</w:t>
      </w:r>
      <w:r>
        <w:fldChar w:fldCharType="end"/>
      </w:r>
      <w:r>
        <w:t>).</w:t>
      </w:r>
    </w:p>
    <w:p w14:paraId="67DCF94B" w14:textId="77777777" w:rsidR="00B27C61" w:rsidRDefault="00B27C61" w:rsidP="00B27C61">
      <w:pPr>
        <w:keepNext/>
        <w:ind w:firstLine="360"/>
        <w:jc w:val="center"/>
      </w:pPr>
      <w:r>
        <w:rPr>
          <w:noProof/>
        </w:rPr>
        <w:lastRenderedPageBreak/>
        <w:drawing>
          <wp:inline distT="0" distB="0" distL="0" distR="0" wp14:anchorId="2B32337D" wp14:editId="3AC0F8F1">
            <wp:extent cx="2191110" cy="68525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1246" cy="691548"/>
                    </a:xfrm>
                    <a:prstGeom prst="rect">
                      <a:avLst/>
                    </a:prstGeom>
                    <a:noFill/>
                    <a:ln>
                      <a:noFill/>
                    </a:ln>
                  </pic:spPr>
                </pic:pic>
              </a:graphicData>
            </a:graphic>
          </wp:inline>
        </w:drawing>
      </w:r>
    </w:p>
    <w:p w14:paraId="20CCD0E6" w14:textId="3C219D0E" w:rsidR="00B27C61" w:rsidRPr="00873052" w:rsidRDefault="00B27C61" w:rsidP="00B27C61">
      <w:pPr>
        <w:pStyle w:val="Legenda"/>
        <w:jc w:val="center"/>
      </w:pPr>
      <w:bookmarkStart w:id="1" w:name="_Ref405800195"/>
      <w:r>
        <w:t xml:space="preserve">Figure </w:t>
      </w:r>
      <w:r w:rsidR="007F4F05">
        <w:fldChar w:fldCharType="begin"/>
      </w:r>
      <w:r w:rsidR="007F4F05">
        <w:instrText xml:space="preserve"> SEQ Figure \* ARABIC </w:instrText>
      </w:r>
      <w:r w:rsidR="007F4F05">
        <w:fldChar w:fldCharType="separate"/>
      </w:r>
      <w:r w:rsidR="009A06C5">
        <w:rPr>
          <w:noProof/>
        </w:rPr>
        <w:t>2</w:t>
      </w:r>
      <w:r w:rsidR="007F4F05">
        <w:rPr>
          <w:noProof/>
        </w:rPr>
        <w:fldChar w:fldCharType="end"/>
      </w:r>
      <w:bookmarkEnd w:id="1"/>
      <w:r>
        <w:t>:</w:t>
      </w:r>
    </w:p>
    <w:p w14:paraId="21EB7F33" w14:textId="367563AC" w:rsidR="008E64BD" w:rsidRDefault="008E64BD" w:rsidP="008E64BD">
      <w:pPr>
        <w:pStyle w:val="Ttulo1"/>
      </w:pPr>
      <w:r>
        <w:t>Fuzzy decision tree</w:t>
      </w:r>
      <w:bookmarkStart w:id="2" w:name="_GoBack"/>
      <w:bookmarkEnd w:id="2"/>
    </w:p>
    <w:p w14:paraId="7E428FE3" w14:textId="4F914068" w:rsidR="008E64BD" w:rsidRDefault="008E64BD" w:rsidP="008E64BD">
      <w:pPr>
        <w:pStyle w:val="Ttulo2"/>
        <w:rPr>
          <w:rFonts w:ascii="Times" w:hAnsi="Times"/>
        </w:rPr>
      </w:pPr>
      <w:r w:rsidRPr="00C63C99">
        <w:rPr>
          <w:rFonts w:ascii="Times" w:hAnsi="Times"/>
        </w:rPr>
        <w:t>General principle</w:t>
      </w:r>
    </w:p>
    <w:p w14:paraId="5A059CE1" w14:textId="3A233FC7" w:rsidR="00B27C61" w:rsidRDefault="00B27C61" w:rsidP="00E069EA">
      <w:pPr>
        <w:ind w:left="90" w:firstLine="630"/>
        <w:jc w:val="both"/>
      </w:pPr>
      <w:r>
        <w:t xml:space="preserve">As introduced in Part 2, fuzzy decision tree takes into account the blur that may occur at the limit between classes. For example, say we have one attribute </w:t>
      </w:r>
      <w:r w:rsidRPr="00B27C61">
        <w:rPr>
          <w:i/>
        </w:rPr>
        <w:t>Temperature</w:t>
      </w:r>
      <w:r>
        <w:t xml:space="preserve"> and we want to know if a given temperature reading is “hot”, “mild” or “cold”. Can we consider a temperature of 15◦</w:t>
      </w:r>
      <w:r w:rsidR="00E069EA">
        <w:t>C</w:t>
      </w:r>
      <w:r>
        <w:t xml:space="preserve"> as bei</w:t>
      </w:r>
      <w:r w:rsidR="00E069EA">
        <w:t>ng mild or cold</w:t>
      </w:r>
      <w:r>
        <w:t xml:space="preserve">? This appraisal depends on every person. </w:t>
      </w:r>
    </w:p>
    <w:p w14:paraId="75528517" w14:textId="0FC2D410" w:rsidR="00E069EA" w:rsidRDefault="00E069EA" w:rsidP="00E069EA">
      <w:pPr>
        <w:ind w:left="90" w:firstLine="630"/>
        <w:jc w:val="both"/>
      </w:pPr>
      <w:r>
        <w:t xml:space="preserve">Consequently, one data can follow different path in the tree and will eventually be classified with a probability of belonging to the given class. </w:t>
      </w:r>
    </w:p>
    <w:p w14:paraId="4D63FBE1" w14:textId="7A88E1B1" w:rsidR="00E069EA" w:rsidRPr="00B27C61" w:rsidRDefault="00E069EA" w:rsidP="00E069EA">
      <w:pPr>
        <w:ind w:left="90" w:firstLine="630"/>
        <w:jc w:val="both"/>
      </w:pPr>
      <w:r>
        <w:t>The first step in building the decision tree is to cluster the data. Here the fuzzy c-mean method was applied. Then the tree is buit on the principle of maximum information gain for every attribute. Finally some rules are extracted in order to read the tree when classifying a new data point.</w:t>
      </w:r>
    </w:p>
    <w:p w14:paraId="3EA809EB" w14:textId="4E349B51" w:rsidR="008E64BD" w:rsidRDefault="0023243D" w:rsidP="00E069EA">
      <w:pPr>
        <w:pStyle w:val="Ttulo2"/>
        <w:jc w:val="both"/>
        <w:rPr>
          <w:rFonts w:ascii="Times" w:hAnsi="Times"/>
        </w:rPr>
      </w:pPr>
      <w:r>
        <w:rPr>
          <w:rFonts w:ascii="Times" w:hAnsi="Times"/>
        </w:rPr>
        <w:t>Fuzzy clustering</w:t>
      </w:r>
    </w:p>
    <w:p w14:paraId="3F201E3B" w14:textId="357C0BAB" w:rsidR="0023243D" w:rsidRDefault="0023243D" w:rsidP="00E069EA">
      <w:pPr>
        <w:ind w:firstLine="720"/>
        <w:jc w:val="both"/>
      </w:pPr>
      <w:r>
        <w:t>The fuzzy c-mean algorithm was used: it allows one point to belong to several clusters</w:t>
      </w:r>
      <w:r w:rsidR="00E069EA">
        <w:t xml:space="preserve"> at the same time,</w:t>
      </w:r>
      <w:r>
        <w:t xml:space="preserve"> with a degree of membership. The method was developed by [Dunn et al., 1973] and consists in minimizing t</w:t>
      </w:r>
      <w:r w:rsidR="00E069EA">
        <w:t>he following objective function</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290"/>
        <w:gridCol w:w="1188"/>
      </w:tblGrid>
      <w:tr w:rsidR="00E069EA" w14:paraId="1AC2255F" w14:textId="77777777" w:rsidTr="00E069EA">
        <w:trPr>
          <w:trHeight w:val="908"/>
        </w:trPr>
        <w:tc>
          <w:tcPr>
            <w:tcW w:w="1098" w:type="dxa"/>
          </w:tcPr>
          <w:p w14:paraId="6D9D4E6B" w14:textId="77777777" w:rsidR="00E069EA" w:rsidRDefault="00E069EA" w:rsidP="0023243D"/>
        </w:tc>
        <w:tc>
          <w:tcPr>
            <w:tcW w:w="7290" w:type="dxa"/>
            <w:vAlign w:val="center"/>
          </w:tcPr>
          <w:p w14:paraId="46D64958" w14:textId="0FD4F1FB" w:rsidR="00E069EA" w:rsidRDefault="007F4F05" w:rsidP="00E069EA">
            <w:pPr>
              <w:jc w:val="center"/>
            </w:pPr>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m</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2</m:t>
                            </m:r>
                          </m:sup>
                        </m:sSup>
                      </m:e>
                    </m:nary>
                  </m:e>
                </m:nary>
              </m:oMath>
            </m:oMathPara>
          </w:p>
        </w:tc>
        <w:tc>
          <w:tcPr>
            <w:tcW w:w="1188" w:type="dxa"/>
            <w:vAlign w:val="center"/>
          </w:tcPr>
          <w:p w14:paraId="25C89328" w14:textId="611CC64D" w:rsidR="00E069EA" w:rsidRDefault="00E069EA" w:rsidP="00E069EA">
            <w:pPr>
              <w:pStyle w:val="Legenda"/>
              <w:spacing w:after="0"/>
              <w:jc w:val="center"/>
            </w:pPr>
            <w:r w:rsidRPr="00E069EA">
              <w:rPr>
                <w:color w:val="auto"/>
                <w:sz w:val="22"/>
              </w:rPr>
              <w:t xml:space="preserve">( </w:t>
            </w:r>
            <w:r w:rsidRPr="00E069EA">
              <w:rPr>
                <w:color w:val="auto"/>
                <w:sz w:val="22"/>
              </w:rPr>
              <w:fldChar w:fldCharType="begin"/>
            </w:r>
            <w:r w:rsidRPr="00E069EA">
              <w:rPr>
                <w:color w:val="auto"/>
                <w:sz w:val="22"/>
              </w:rPr>
              <w:instrText xml:space="preserve"> SEQ ( \* ARABIC </w:instrText>
            </w:r>
            <w:r w:rsidRPr="00E069EA">
              <w:rPr>
                <w:color w:val="auto"/>
                <w:sz w:val="22"/>
              </w:rPr>
              <w:fldChar w:fldCharType="separate"/>
            </w:r>
            <w:r w:rsidRPr="00E069EA">
              <w:rPr>
                <w:noProof/>
                <w:color w:val="auto"/>
                <w:sz w:val="22"/>
              </w:rPr>
              <w:t>1</w:t>
            </w:r>
            <w:r w:rsidRPr="00E069EA">
              <w:rPr>
                <w:color w:val="auto"/>
                <w:sz w:val="22"/>
              </w:rPr>
              <w:fldChar w:fldCharType="end"/>
            </w:r>
            <w:r w:rsidRPr="00E069EA">
              <w:rPr>
                <w:color w:val="auto"/>
                <w:sz w:val="22"/>
              </w:rPr>
              <w:t xml:space="preserve"> )</w:t>
            </w:r>
          </w:p>
        </w:tc>
      </w:tr>
    </w:tbl>
    <w:p w14:paraId="5B910BD3" w14:textId="4C574A89" w:rsidR="007E7EB6" w:rsidRDefault="007E7EB6" w:rsidP="007E7EB6">
      <w:pPr>
        <w:jc w:val="both"/>
      </w:pPr>
      <w:r>
        <w:t xml:space="preserve">Where </w:t>
      </w:r>
      <w:r w:rsidRPr="007E7EB6">
        <w:rPr>
          <w:i/>
        </w:rPr>
        <w:t>µ</w:t>
      </w:r>
      <w:r w:rsidRPr="007E7EB6">
        <w:rPr>
          <w:i/>
          <w:vertAlign w:val="subscript"/>
        </w:rPr>
        <w:t>ij</w:t>
      </w:r>
      <w:r>
        <w:t xml:space="preserve"> </w:t>
      </w:r>
      <w:r w:rsidR="0023243D">
        <w:t>is the</w:t>
      </w:r>
      <w:r>
        <w:t xml:space="preserve"> degree of membership of point </w:t>
      </w:r>
      <w:r w:rsidRPr="007E7EB6">
        <w:rPr>
          <w:i/>
        </w:rPr>
        <w:t>x</w:t>
      </w:r>
      <w:r w:rsidRPr="007E7EB6">
        <w:rPr>
          <w:i/>
          <w:vertAlign w:val="subscript"/>
        </w:rPr>
        <w:t>i</w:t>
      </w:r>
      <w:r w:rsidR="0023243D">
        <w:t xml:space="preserve"> to the cluster </w:t>
      </w:r>
      <w:r w:rsidR="0023243D" w:rsidRPr="007E7EB6">
        <w:rPr>
          <w:i/>
        </w:rPr>
        <w:t>j</w:t>
      </w:r>
      <w:r w:rsidR="0023243D">
        <w:t xml:space="preserve"> with center</w:t>
      </w:r>
      <w:r>
        <w:t xml:space="preserve"> </w:t>
      </w:r>
      <w:r w:rsidRPr="007E7EB6">
        <w:rPr>
          <w:i/>
        </w:rPr>
        <w:t>c</w:t>
      </w:r>
      <w:r w:rsidRPr="007E7EB6">
        <w:rPr>
          <w:i/>
          <w:vertAlign w:val="subscript"/>
        </w:rPr>
        <w:t>j</w:t>
      </w:r>
      <w:r w:rsidR="0023243D">
        <w:t>.</w:t>
      </w:r>
      <w:r>
        <w:t xml:space="preserve"> </w:t>
      </w:r>
      <w:r w:rsidRPr="007E7EB6">
        <w:rPr>
          <w:i/>
        </w:rPr>
        <w:t>N</w:t>
      </w:r>
      <w:r>
        <w:t xml:space="preserve"> is the number of data point and </w:t>
      </w:r>
      <w:r w:rsidRPr="007E7EB6">
        <w:rPr>
          <w:i/>
        </w:rPr>
        <w:t>C</w:t>
      </w:r>
      <w:r>
        <w:t xml:space="preserve"> is the number of clusters to extract.</w:t>
      </w:r>
      <w:r w:rsidR="0023243D">
        <w:t xml:space="preserve"> </w:t>
      </w:r>
      <w:r w:rsidRPr="007E7EB6">
        <w:rPr>
          <w:i/>
        </w:rPr>
        <w:t>m</w:t>
      </w:r>
      <w:r w:rsidR="0023243D">
        <w:t xml:space="preserve"> is the so-called fuzzifier that will give information on the degree of fuzzification (mixing) of the</w:t>
      </w:r>
      <w:r>
        <w:t xml:space="preserve"> data. It is generally set to 2 (</w:t>
      </w:r>
      <m:oMath>
        <m:r>
          <w:rPr>
            <w:rFonts w:ascii="Cambria Math" w:hAnsi="Cambria Math"/>
          </w:rPr>
          <m:t>0&lt;m&lt; ∞</m:t>
        </m:r>
      </m:oMath>
      <w:r w:rsidR="0023243D">
        <w:t xml:space="preserve">). The norm here represents the Euclidean distance. </w:t>
      </w:r>
    </w:p>
    <w:p w14:paraId="2259E731" w14:textId="18E4F95B" w:rsidR="0023243D" w:rsidRDefault="0023243D" w:rsidP="007E7EB6">
      <w:pPr>
        <w:ind w:firstLine="720"/>
        <w:jc w:val="both"/>
      </w:pPr>
      <w:r>
        <w:t xml:space="preserve">This minimization is carried out through and iterative process that will update </w:t>
      </w:r>
      <w:r w:rsidR="007E7EB6" w:rsidRPr="007E7EB6">
        <w:rPr>
          <w:i/>
        </w:rPr>
        <w:t>µ</w:t>
      </w:r>
      <w:r w:rsidR="007E7EB6" w:rsidRPr="007E7EB6">
        <w:rPr>
          <w:i/>
          <w:vertAlign w:val="subscript"/>
        </w:rPr>
        <w:t>ij</w:t>
      </w:r>
      <w:r w:rsidR="007E7EB6">
        <w:t xml:space="preserve"> </w:t>
      </w:r>
      <w:r>
        <w:t xml:space="preserve">and </w:t>
      </w:r>
      <w:r w:rsidR="007E7EB6" w:rsidRPr="007E7EB6">
        <w:rPr>
          <w:i/>
        </w:rPr>
        <w:t>c</w:t>
      </w:r>
      <w:r w:rsidR="007E7EB6" w:rsidRPr="007E7EB6">
        <w:rPr>
          <w:i/>
          <w:vertAlign w:val="subscript"/>
        </w:rPr>
        <w:t>j</w:t>
      </w:r>
      <w:r w:rsidR="007E7EB6">
        <w:t xml:space="preserve"> </w:t>
      </w:r>
      <w:r>
        <w:t xml:space="preserve">until </w:t>
      </w:r>
      <w:r w:rsidR="007E7EB6">
        <w:t xml:space="preserve"> </w:t>
      </w:r>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k+1</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k</m:t>
                </m:r>
              </m:sup>
            </m:sSubSup>
          </m:e>
        </m:d>
        <m:r>
          <w:rPr>
            <w:rFonts w:ascii="Cambria Math" w:hAnsi="Cambria Math"/>
          </w:rPr>
          <m:t xml:space="preserve">|&lt; ε </m:t>
        </m:r>
      </m:oMath>
      <w:r w:rsidR="007E7EB6">
        <w:rPr>
          <w:rFonts w:eastAsiaTheme="minorEastAsia"/>
        </w:rPr>
        <w:t xml:space="preserve">for every </w:t>
      </w:r>
      <w:r w:rsidR="007E7EB6" w:rsidRPr="007E7EB6">
        <w:rPr>
          <w:i/>
        </w:rPr>
        <w:t>µ</w:t>
      </w:r>
      <w:r w:rsidR="007E7EB6" w:rsidRPr="007E7EB6">
        <w:rPr>
          <w:i/>
          <w:vertAlign w:val="subscript"/>
        </w:rPr>
        <w:t>ij</w:t>
      </w:r>
      <w:r w:rsidR="007E7EB6">
        <w:t xml:space="preserve">, with </w:t>
      </w:r>
      <w:r w:rsidRPr="007E7EB6">
        <w:rPr>
          <w:i/>
        </w:rPr>
        <w:t>k</w:t>
      </w:r>
      <w:r w:rsidR="007E7EB6">
        <w:t xml:space="preserve"> the iteration step</w:t>
      </w:r>
      <w:r>
        <w:t>.</w:t>
      </w:r>
    </w:p>
    <w:p w14:paraId="6379937A" w14:textId="1F8EC2DE" w:rsidR="007E7EB6" w:rsidRDefault="007E7EB6" w:rsidP="007E7EB6">
      <w:pPr>
        <w:ind w:firstLine="720"/>
        <w:jc w:val="both"/>
      </w:pPr>
      <w:r>
        <w:t>The algorithm is as follows :</w:t>
      </w:r>
    </w:p>
    <w:p w14:paraId="4A1B9778" w14:textId="77777777" w:rsidR="007E7EB6" w:rsidRDefault="007E7EB6" w:rsidP="007E7EB6">
      <w:pPr>
        <w:pStyle w:val="PargrafodaLista"/>
        <w:numPr>
          <w:ilvl w:val="0"/>
          <w:numId w:val="32"/>
        </w:numPr>
        <w:jc w:val="both"/>
      </w:pPr>
    </w:p>
    <w:p w14:paraId="45B6D786" w14:textId="12770BD8" w:rsidR="00CF1AD3" w:rsidRDefault="007E7EB6" w:rsidP="00CF1AD3">
      <w:pPr>
        <w:ind w:firstLine="720"/>
        <w:jc w:val="both"/>
      </w:pPr>
      <w:r>
        <w:t>Following [Bhatt et al., 2009] the clustering was first done with 5 classes (</w:t>
      </w:r>
      <w:r w:rsidRPr="007E7EB6">
        <w:rPr>
          <w:i/>
        </w:rPr>
        <w:t>C</w:t>
      </w:r>
      <w:r>
        <w:t xml:space="preserve"> = 5). </w:t>
      </w:r>
      <w:r w:rsidR="00CF1AD3">
        <w:rPr>
          <w:color w:val="70AD47" w:themeColor="accent6"/>
        </w:rPr>
        <w:fldChar w:fldCharType="begin"/>
      </w:r>
      <w:r w:rsidR="00CF1AD3">
        <w:instrText xml:space="preserve"> REF _Ref405802661 \h </w:instrText>
      </w:r>
      <w:r w:rsidR="00CF1AD3">
        <w:rPr>
          <w:color w:val="70AD47" w:themeColor="accent6"/>
        </w:rPr>
      </w:r>
      <w:r w:rsidR="00CF1AD3">
        <w:rPr>
          <w:color w:val="70AD47" w:themeColor="accent6"/>
        </w:rPr>
        <w:fldChar w:fldCharType="separate"/>
      </w:r>
      <w:r w:rsidR="00CF1AD3">
        <w:t xml:space="preserve">Figure </w:t>
      </w:r>
      <w:r w:rsidR="00CF1AD3">
        <w:rPr>
          <w:noProof/>
        </w:rPr>
        <w:t>3</w:t>
      </w:r>
      <w:r w:rsidR="00CF1AD3">
        <w:rPr>
          <w:color w:val="70AD47" w:themeColor="accent6"/>
        </w:rPr>
        <w:fldChar w:fldCharType="end"/>
      </w:r>
      <w:r w:rsidR="00CF1AD3">
        <w:rPr>
          <w:color w:val="70AD47" w:themeColor="accent6"/>
        </w:rPr>
        <w:t xml:space="preserve"> </w:t>
      </w:r>
      <w:r>
        <w:t xml:space="preserve">shows the cluster centers in the 3D representation and the extracted membership functions drawn as Gaussian curves with parameter σ = 10, for ε = </w:t>
      </w:r>
      <w:r w:rsidRPr="00CF1AD3">
        <w:t>0.0005</w:t>
      </w:r>
      <w:r>
        <w:t>.</w:t>
      </w:r>
    </w:p>
    <w:p w14:paraId="2271ED62" w14:textId="77777777" w:rsidR="00CF1AD3" w:rsidRDefault="00CF1AD3" w:rsidP="00CF1AD3">
      <w:pPr>
        <w:keepNext/>
        <w:jc w:val="center"/>
      </w:pPr>
      <w:r>
        <w:rPr>
          <w:rFonts w:eastAsiaTheme="minorEastAsia"/>
          <w:noProof/>
        </w:rPr>
        <w:lastRenderedPageBreak/>
        <w:drawing>
          <wp:inline distT="0" distB="0" distL="0" distR="0" wp14:anchorId="6ADCDA11" wp14:editId="2D4C6159">
            <wp:extent cx="5972175" cy="2277848"/>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34" cy="2285117"/>
                    </a:xfrm>
                    <a:prstGeom prst="rect">
                      <a:avLst/>
                    </a:prstGeom>
                    <a:noFill/>
                    <a:ln>
                      <a:noFill/>
                    </a:ln>
                  </pic:spPr>
                </pic:pic>
              </a:graphicData>
            </a:graphic>
          </wp:inline>
        </w:drawing>
      </w:r>
    </w:p>
    <w:p w14:paraId="70DDF662" w14:textId="4BD1442B" w:rsidR="007E7EB6" w:rsidRDefault="00CF1AD3" w:rsidP="00CF1AD3">
      <w:pPr>
        <w:pStyle w:val="Legenda"/>
        <w:jc w:val="center"/>
      </w:pPr>
      <w:bookmarkStart w:id="3" w:name="_Ref405802661"/>
      <w:r>
        <w:t xml:space="preserve">Figure </w:t>
      </w:r>
      <w:r w:rsidR="007F4F05">
        <w:fldChar w:fldCharType="begin"/>
      </w:r>
      <w:r w:rsidR="007F4F05">
        <w:instrText xml:space="preserve"> SEQ Figure \* ARABIC </w:instrText>
      </w:r>
      <w:r w:rsidR="007F4F05">
        <w:fldChar w:fldCharType="separate"/>
      </w:r>
      <w:r w:rsidR="009A06C5">
        <w:rPr>
          <w:noProof/>
        </w:rPr>
        <w:t>3</w:t>
      </w:r>
      <w:r w:rsidR="007F4F05">
        <w:rPr>
          <w:noProof/>
        </w:rPr>
        <w:fldChar w:fldCharType="end"/>
      </w:r>
      <w:bookmarkEnd w:id="3"/>
      <w:r>
        <w:t>:</w:t>
      </w:r>
    </w:p>
    <w:p w14:paraId="19332131" w14:textId="08EBD48F" w:rsidR="00CF1AD3" w:rsidRDefault="00CF1AD3" w:rsidP="009A06C5">
      <w:pPr>
        <w:ind w:firstLine="720"/>
        <w:jc w:val="both"/>
      </w:pPr>
      <w:r>
        <w:t>Visually, two clusters may correspond to skin color (beige and brown). It seems like there is a wider range of color</w:t>
      </w:r>
      <w:r w:rsidR="009A06C5">
        <w:t>s</w:t>
      </w:r>
      <w:r>
        <w:t xml:space="preserve"> for human skin and looking at the initial data it was assumed that more clusters could be found for skin colors. The second clustering then increased to 10 classes. </w:t>
      </w:r>
      <w:r w:rsidR="009A06C5">
        <w:rPr>
          <w:color w:val="70AD47" w:themeColor="accent6"/>
        </w:rPr>
        <w:fldChar w:fldCharType="begin"/>
      </w:r>
      <w:r w:rsidR="009A06C5">
        <w:instrText xml:space="preserve"> REF _Ref405805137 \h </w:instrText>
      </w:r>
      <w:r w:rsidR="009A06C5">
        <w:rPr>
          <w:color w:val="70AD47" w:themeColor="accent6"/>
        </w:rPr>
        <w:instrText xml:space="preserve"> \* MERGEFORMAT </w:instrText>
      </w:r>
      <w:r w:rsidR="009A06C5">
        <w:rPr>
          <w:color w:val="70AD47" w:themeColor="accent6"/>
        </w:rPr>
      </w:r>
      <w:r w:rsidR="009A06C5">
        <w:rPr>
          <w:color w:val="70AD47" w:themeColor="accent6"/>
        </w:rPr>
        <w:fldChar w:fldCharType="separate"/>
      </w:r>
      <w:r w:rsidR="009A06C5">
        <w:t xml:space="preserve">Figure </w:t>
      </w:r>
      <w:r w:rsidR="009A06C5">
        <w:rPr>
          <w:noProof/>
        </w:rPr>
        <w:t>4</w:t>
      </w:r>
      <w:r w:rsidR="009A06C5">
        <w:rPr>
          <w:color w:val="70AD47" w:themeColor="accent6"/>
        </w:rPr>
        <w:fldChar w:fldCharType="end"/>
      </w:r>
      <w:r w:rsidRPr="00CF1AD3">
        <w:rPr>
          <w:color w:val="70AD47" w:themeColor="accent6"/>
        </w:rPr>
        <w:t xml:space="preserve"> </w:t>
      </w:r>
      <w:r>
        <w:t xml:space="preserve">shows the result for </w:t>
      </w:r>
      <w:r w:rsidRPr="00CF1AD3">
        <w:rPr>
          <w:i/>
        </w:rPr>
        <w:t>C</w:t>
      </w:r>
      <w:r>
        <w:t xml:space="preserve"> = 10, with the same parameters as before.</w:t>
      </w:r>
    </w:p>
    <w:p w14:paraId="1216DEFC" w14:textId="188D4524" w:rsidR="009A06C5" w:rsidRDefault="009A06C5" w:rsidP="009A06C5">
      <w:pPr>
        <w:keepNext/>
      </w:pPr>
      <w:r>
        <w:rPr>
          <w:noProof/>
        </w:rPr>
        <w:drawing>
          <wp:inline distT="0" distB="0" distL="0" distR="0" wp14:anchorId="532F4585" wp14:editId="4B40F047">
            <wp:extent cx="6038850" cy="208069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575" cy="2092658"/>
                    </a:xfrm>
                    <a:prstGeom prst="rect">
                      <a:avLst/>
                    </a:prstGeom>
                    <a:noFill/>
                    <a:ln>
                      <a:noFill/>
                    </a:ln>
                  </pic:spPr>
                </pic:pic>
              </a:graphicData>
            </a:graphic>
          </wp:inline>
        </w:drawing>
      </w:r>
    </w:p>
    <w:p w14:paraId="43EE2962" w14:textId="350F99CA" w:rsidR="00CF1AD3" w:rsidRDefault="009A06C5" w:rsidP="009A06C5">
      <w:pPr>
        <w:pStyle w:val="Legenda"/>
        <w:jc w:val="center"/>
      </w:pPr>
      <w:bookmarkStart w:id="4" w:name="_Ref405805137"/>
      <w:r>
        <w:t xml:space="preserve">Figure </w:t>
      </w:r>
      <w:r w:rsidR="007F4F05">
        <w:fldChar w:fldCharType="begin"/>
      </w:r>
      <w:r w:rsidR="007F4F05">
        <w:instrText xml:space="preserve"> SEQ Figure \* ARABIC </w:instrText>
      </w:r>
      <w:r w:rsidR="007F4F05">
        <w:fldChar w:fldCharType="separate"/>
      </w:r>
      <w:r>
        <w:rPr>
          <w:noProof/>
        </w:rPr>
        <w:t>4</w:t>
      </w:r>
      <w:r w:rsidR="007F4F05">
        <w:rPr>
          <w:noProof/>
        </w:rPr>
        <w:fldChar w:fldCharType="end"/>
      </w:r>
      <w:bookmarkEnd w:id="4"/>
      <w:r>
        <w:t>:</w:t>
      </w:r>
    </w:p>
    <w:p w14:paraId="6316D5B2" w14:textId="4FA95D2F" w:rsidR="009A06C5" w:rsidRPr="009A06C5" w:rsidRDefault="009A06C5" w:rsidP="009A06C5">
      <w:pPr>
        <w:ind w:firstLine="720"/>
        <w:jc w:val="both"/>
      </w:pPr>
      <w:r>
        <w:t>The second clustering highlighted new shades for skin color (</w:t>
      </w:r>
      <w:r w:rsidRPr="009A06C5">
        <w:t>light beige, dark brown, light brown</w:t>
      </w:r>
      <w:r>
        <w:t xml:space="preserve">). However the process was longer, as resumed in </w:t>
      </w:r>
      <w:r w:rsidRPr="00CF1AD3">
        <w:rPr>
          <w:color w:val="70AD47" w:themeColor="accent6"/>
        </w:rPr>
        <w:t>Table ...</w:t>
      </w:r>
      <w:r>
        <w:t>. In the following, the two parameterization are used to build the decision tree and show that better results are obtained with 10 clusters.</w:t>
      </w:r>
    </w:p>
    <w:p w14:paraId="4620EFA6" w14:textId="2F5F6461" w:rsidR="008E64BD" w:rsidRPr="00C63C99" w:rsidRDefault="008E64BD" w:rsidP="008E64BD">
      <w:pPr>
        <w:pStyle w:val="Ttulo2"/>
        <w:rPr>
          <w:rFonts w:ascii="Times" w:hAnsi="Times"/>
        </w:rPr>
      </w:pPr>
      <w:r w:rsidRPr="00C63C99">
        <w:rPr>
          <w:rFonts w:ascii="Times" w:hAnsi="Times"/>
        </w:rPr>
        <w:t>Fuzzy decision tree</w:t>
      </w:r>
      <w:r w:rsidR="009A06C5">
        <w:rPr>
          <w:rFonts w:ascii="Times" w:hAnsi="Times"/>
        </w:rPr>
        <w:t xml:space="preserve"> building</w:t>
      </w:r>
    </w:p>
    <w:p w14:paraId="682D9F37" w14:textId="3941F1AC" w:rsidR="008E64BD" w:rsidRPr="00C63C99" w:rsidRDefault="008E64BD" w:rsidP="008E64BD">
      <w:pPr>
        <w:pStyle w:val="Ttulo2"/>
        <w:rPr>
          <w:rFonts w:ascii="Times" w:hAnsi="Times"/>
        </w:rPr>
      </w:pPr>
      <w:r w:rsidRPr="00C63C99">
        <w:rPr>
          <w:rFonts w:ascii="Times" w:hAnsi="Times"/>
        </w:rPr>
        <w:t>Testing</w:t>
      </w:r>
    </w:p>
    <w:p w14:paraId="627B7CF3" w14:textId="507D9ED1" w:rsidR="008E64BD" w:rsidRPr="008E64BD" w:rsidRDefault="008E64BD" w:rsidP="008E64BD">
      <w:pPr>
        <w:pStyle w:val="Ttulo1"/>
      </w:pPr>
      <w:r w:rsidRPr="00C63C99">
        <w:t>Results</w:t>
      </w:r>
    </w:p>
    <w:p w14:paraId="4D458AC9" w14:textId="77777777" w:rsidR="001B2BC1" w:rsidRPr="0006244D" w:rsidRDefault="001B2BC1">
      <w:pPr>
        <w:rPr>
          <w:rFonts w:ascii="Times" w:hAnsi="Times"/>
        </w:rPr>
      </w:pPr>
      <w:r w:rsidRPr="0006244D">
        <w:rPr>
          <w:rFonts w:ascii="Times" w:hAnsi="Times"/>
        </w:rPr>
        <w:br w:type="page"/>
      </w:r>
    </w:p>
    <w:p w14:paraId="7FEA26EB" w14:textId="16497099" w:rsidR="0094742E" w:rsidRPr="0006244D" w:rsidRDefault="00CC0484" w:rsidP="009B3112">
      <w:pPr>
        <w:pStyle w:val="Subttulo"/>
        <w:rPr>
          <w:rFonts w:ascii="Times" w:hAnsi="Times"/>
        </w:rPr>
      </w:pPr>
      <w:r>
        <w:rPr>
          <w:rFonts w:ascii="Times" w:hAnsi="Times"/>
        </w:rPr>
        <w:lastRenderedPageBreak/>
        <w:t>Conclusion</w:t>
      </w:r>
    </w:p>
    <w:p w14:paraId="54E406C5" w14:textId="77777777" w:rsidR="009B7EE7" w:rsidRPr="0006244D" w:rsidRDefault="009B7EE7" w:rsidP="00001E3F">
      <w:pPr>
        <w:jc w:val="both"/>
        <w:rPr>
          <w:rFonts w:ascii="Times" w:hAnsi="Times"/>
        </w:rPr>
      </w:pPr>
    </w:p>
    <w:p w14:paraId="3DB048FB" w14:textId="77777777" w:rsidR="009B3112" w:rsidRPr="0006244D" w:rsidRDefault="009B3112" w:rsidP="009B3112">
      <w:pPr>
        <w:rPr>
          <w:rFonts w:ascii="Times" w:hAnsi="Times"/>
        </w:rPr>
      </w:pPr>
      <w:r w:rsidRPr="0006244D">
        <w:rPr>
          <w:rFonts w:ascii="Times" w:hAnsi="Times"/>
        </w:rPr>
        <w:br w:type="page"/>
      </w:r>
    </w:p>
    <w:p w14:paraId="2985300C" w14:textId="77777777" w:rsidR="00F43C0C" w:rsidRPr="0006244D" w:rsidRDefault="009B3112" w:rsidP="003A6F71">
      <w:pPr>
        <w:pStyle w:val="Subttulo"/>
        <w:jc w:val="both"/>
        <w:rPr>
          <w:rFonts w:ascii="Times" w:hAnsi="Times"/>
        </w:rPr>
      </w:pPr>
      <w:r w:rsidRPr="0006244D">
        <w:rPr>
          <w:rFonts w:ascii="Times" w:hAnsi="Times"/>
        </w:rPr>
        <w:lastRenderedPageBreak/>
        <w:t>References</w:t>
      </w:r>
    </w:p>
    <w:p w14:paraId="3888ABA4" w14:textId="270C43F7" w:rsidR="00D9284E" w:rsidRDefault="007E04DA" w:rsidP="003A6F71">
      <w:pPr>
        <w:autoSpaceDE w:val="0"/>
        <w:autoSpaceDN w:val="0"/>
        <w:adjustRightInd w:val="0"/>
        <w:spacing w:after="0" w:line="240" w:lineRule="auto"/>
        <w:jc w:val="both"/>
        <w:rPr>
          <w:rFonts w:ascii="Arial" w:hAnsi="Arial" w:cs="Arial"/>
          <w:color w:val="102842"/>
          <w:sz w:val="26"/>
          <w:szCs w:val="26"/>
        </w:rPr>
      </w:pPr>
      <w:r>
        <w:rPr>
          <w:rFonts w:ascii="Arial" w:hAnsi="Arial" w:cs="Arial"/>
          <w:color w:val="102842"/>
          <w:sz w:val="26"/>
          <w:szCs w:val="26"/>
        </w:rPr>
        <w:t>Rajen Bhatt, Abhinav Dhall, 'Skin Segmentation Dataset', UCI Machine Learning Repository</w:t>
      </w:r>
    </w:p>
    <w:p w14:paraId="1C981660" w14:textId="77777777" w:rsidR="007E04DA" w:rsidRDefault="007E04DA" w:rsidP="003A6F71">
      <w:pPr>
        <w:autoSpaceDE w:val="0"/>
        <w:autoSpaceDN w:val="0"/>
        <w:adjustRightInd w:val="0"/>
        <w:spacing w:after="0" w:line="240" w:lineRule="auto"/>
        <w:jc w:val="both"/>
        <w:rPr>
          <w:rFonts w:ascii="Arial" w:hAnsi="Arial" w:cs="Arial"/>
          <w:color w:val="102842"/>
          <w:sz w:val="26"/>
          <w:szCs w:val="26"/>
        </w:rPr>
      </w:pPr>
    </w:p>
    <w:p w14:paraId="119F2AD5" w14:textId="77777777" w:rsidR="007E04DA" w:rsidRPr="0006244D" w:rsidRDefault="007E04DA" w:rsidP="003A6F71">
      <w:pPr>
        <w:autoSpaceDE w:val="0"/>
        <w:autoSpaceDN w:val="0"/>
        <w:adjustRightInd w:val="0"/>
        <w:spacing w:after="0" w:line="240" w:lineRule="auto"/>
        <w:jc w:val="both"/>
        <w:rPr>
          <w:rFonts w:ascii="Times" w:hAnsi="Times" w:cs="Times New Roman"/>
        </w:rPr>
      </w:pPr>
    </w:p>
    <w:sectPr w:rsidR="007E04DA" w:rsidRPr="0006244D" w:rsidSect="003606A6">
      <w:footerReference w:type="even" r:id="rId15"/>
      <w:footerReference w:type="default" r:id="rId16"/>
      <w:pgSz w:w="12240" w:h="15840"/>
      <w:pgMar w:top="1350" w:right="1440" w:bottom="11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1C09D" w14:textId="77777777" w:rsidR="007F4F05" w:rsidRDefault="007F4F05" w:rsidP="003606A6">
      <w:pPr>
        <w:spacing w:after="0" w:line="240" w:lineRule="auto"/>
      </w:pPr>
      <w:r>
        <w:separator/>
      </w:r>
    </w:p>
  </w:endnote>
  <w:endnote w:type="continuationSeparator" w:id="0">
    <w:p w14:paraId="1EEF8FED" w14:textId="77777777" w:rsidR="007F4F05" w:rsidRDefault="007F4F05" w:rsidP="0036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9676" w14:textId="77777777" w:rsidR="00C63C99" w:rsidRDefault="00C63C99" w:rsidP="003606A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1305F" w14:textId="77777777" w:rsidR="00C63C99" w:rsidRDefault="00C63C9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5ABC" w14:textId="77777777" w:rsidR="00C63C99" w:rsidRDefault="00C63C99" w:rsidP="003606A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7F8C">
      <w:rPr>
        <w:rStyle w:val="Nmerodepgina"/>
        <w:noProof/>
      </w:rPr>
      <w:t>3</w:t>
    </w:r>
    <w:r>
      <w:rPr>
        <w:rStyle w:val="Nmerodepgina"/>
      </w:rPr>
      <w:fldChar w:fldCharType="end"/>
    </w:r>
  </w:p>
  <w:p w14:paraId="014E29C7" w14:textId="77777777" w:rsidR="00C63C99" w:rsidRDefault="00C63C9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3006A" w14:textId="77777777" w:rsidR="007F4F05" w:rsidRDefault="007F4F05" w:rsidP="003606A6">
      <w:pPr>
        <w:spacing w:after="0" w:line="240" w:lineRule="auto"/>
      </w:pPr>
      <w:r>
        <w:separator/>
      </w:r>
    </w:p>
  </w:footnote>
  <w:footnote w:type="continuationSeparator" w:id="0">
    <w:p w14:paraId="7608F37C" w14:textId="77777777" w:rsidR="007F4F05" w:rsidRDefault="007F4F05" w:rsidP="003606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59BA"/>
    <w:multiLevelType w:val="hybridMultilevel"/>
    <w:tmpl w:val="68E21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FC420F"/>
    <w:multiLevelType w:val="hybridMultilevel"/>
    <w:tmpl w:val="06567EB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1D6D08B8"/>
    <w:multiLevelType w:val="hybridMultilevel"/>
    <w:tmpl w:val="710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615FF"/>
    <w:multiLevelType w:val="hybridMultilevel"/>
    <w:tmpl w:val="1A267DF8"/>
    <w:lvl w:ilvl="0" w:tplc="10FCD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F10E3"/>
    <w:multiLevelType w:val="hybridMultilevel"/>
    <w:tmpl w:val="05AAA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8874C3"/>
    <w:multiLevelType w:val="hybridMultilevel"/>
    <w:tmpl w:val="B51C959A"/>
    <w:lvl w:ilvl="0" w:tplc="10FCD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114203"/>
    <w:multiLevelType w:val="hybridMultilevel"/>
    <w:tmpl w:val="39D04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60379D"/>
    <w:multiLevelType w:val="hybridMultilevel"/>
    <w:tmpl w:val="FD6CB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2E13CB"/>
    <w:multiLevelType w:val="hybridMultilevel"/>
    <w:tmpl w:val="023AA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1439B3"/>
    <w:multiLevelType w:val="hybridMultilevel"/>
    <w:tmpl w:val="937A1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2F2683"/>
    <w:multiLevelType w:val="hybridMultilevel"/>
    <w:tmpl w:val="4072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6684"/>
    <w:multiLevelType w:val="hybridMultilevel"/>
    <w:tmpl w:val="9E3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90DE4"/>
    <w:multiLevelType w:val="hybridMultilevel"/>
    <w:tmpl w:val="0DE8C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5357A"/>
    <w:multiLevelType w:val="hybridMultilevel"/>
    <w:tmpl w:val="A0DE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D53A99"/>
    <w:multiLevelType w:val="hybridMultilevel"/>
    <w:tmpl w:val="713E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ED1927"/>
    <w:multiLevelType w:val="hybridMultilevel"/>
    <w:tmpl w:val="60C855A4"/>
    <w:lvl w:ilvl="0" w:tplc="FC803E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D663AE"/>
    <w:multiLevelType w:val="hybridMultilevel"/>
    <w:tmpl w:val="ABAA1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E6490A"/>
    <w:multiLevelType w:val="hybridMultilevel"/>
    <w:tmpl w:val="6A084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CE1555"/>
    <w:multiLevelType w:val="hybridMultilevel"/>
    <w:tmpl w:val="18F4B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ED7FCB"/>
    <w:multiLevelType w:val="hybridMultilevel"/>
    <w:tmpl w:val="BAA499CA"/>
    <w:lvl w:ilvl="0" w:tplc="08D89362">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F9510A"/>
    <w:multiLevelType w:val="hybridMultilevel"/>
    <w:tmpl w:val="5B240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7772DB"/>
    <w:multiLevelType w:val="hybridMultilevel"/>
    <w:tmpl w:val="F95C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3564F0"/>
    <w:multiLevelType w:val="hybridMultilevel"/>
    <w:tmpl w:val="3B2EA79E"/>
    <w:lvl w:ilvl="0" w:tplc="1CD80CB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2D1827"/>
    <w:multiLevelType w:val="hybridMultilevel"/>
    <w:tmpl w:val="AE0CA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422914"/>
    <w:multiLevelType w:val="hybridMultilevel"/>
    <w:tmpl w:val="331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F0330"/>
    <w:multiLevelType w:val="hybridMultilevel"/>
    <w:tmpl w:val="F47E081C"/>
    <w:lvl w:ilvl="0" w:tplc="A2EA80C8">
      <w:start w:val="1"/>
      <w:numFmt w:val="decimal"/>
      <w:pStyle w:val="Ttulo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975377"/>
    <w:multiLevelType w:val="hybridMultilevel"/>
    <w:tmpl w:val="DA6AB7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B0475"/>
    <w:multiLevelType w:val="hybridMultilevel"/>
    <w:tmpl w:val="6C684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E54FFA"/>
    <w:multiLevelType w:val="hybridMultilevel"/>
    <w:tmpl w:val="C57EF254"/>
    <w:lvl w:ilvl="0" w:tplc="10FCD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25261"/>
    <w:multiLevelType w:val="hybridMultilevel"/>
    <w:tmpl w:val="371EF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287278"/>
    <w:multiLevelType w:val="hybridMultilevel"/>
    <w:tmpl w:val="4E660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727EA8"/>
    <w:multiLevelType w:val="hybridMultilevel"/>
    <w:tmpl w:val="6DAAAE72"/>
    <w:lvl w:ilvl="0" w:tplc="94006E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27"/>
  </w:num>
  <w:num w:numId="4">
    <w:abstractNumId w:val="7"/>
  </w:num>
  <w:num w:numId="5">
    <w:abstractNumId w:val="28"/>
  </w:num>
  <w:num w:numId="6">
    <w:abstractNumId w:val="20"/>
  </w:num>
  <w:num w:numId="7">
    <w:abstractNumId w:val="6"/>
  </w:num>
  <w:num w:numId="8">
    <w:abstractNumId w:val="30"/>
  </w:num>
  <w:num w:numId="9">
    <w:abstractNumId w:val="9"/>
  </w:num>
  <w:num w:numId="10">
    <w:abstractNumId w:val="16"/>
  </w:num>
  <w:num w:numId="11">
    <w:abstractNumId w:val="12"/>
  </w:num>
  <w:num w:numId="12">
    <w:abstractNumId w:val="24"/>
  </w:num>
  <w:num w:numId="13">
    <w:abstractNumId w:val="17"/>
  </w:num>
  <w:num w:numId="14">
    <w:abstractNumId w:val="29"/>
  </w:num>
  <w:num w:numId="15">
    <w:abstractNumId w:val="10"/>
  </w:num>
  <w:num w:numId="16">
    <w:abstractNumId w:val="11"/>
  </w:num>
  <w:num w:numId="17">
    <w:abstractNumId w:val="23"/>
  </w:num>
  <w:num w:numId="18">
    <w:abstractNumId w:val="5"/>
  </w:num>
  <w:num w:numId="19">
    <w:abstractNumId w:val="1"/>
  </w:num>
  <w:num w:numId="20">
    <w:abstractNumId w:val="8"/>
  </w:num>
  <w:num w:numId="21">
    <w:abstractNumId w:val="0"/>
  </w:num>
  <w:num w:numId="22">
    <w:abstractNumId w:val="4"/>
  </w:num>
  <w:num w:numId="23">
    <w:abstractNumId w:val="18"/>
  </w:num>
  <w:num w:numId="24">
    <w:abstractNumId w:val="13"/>
  </w:num>
  <w:num w:numId="25">
    <w:abstractNumId w:val="26"/>
  </w:num>
  <w:num w:numId="26">
    <w:abstractNumId w:val="15"/>
  </w:num>
  <w:num w:numId="27">
    <w:abstractNumId w:val="22"/>
  </w:num>
  <w:num w:numId="28">
    <w:abstractNumId w:val="31"/>
  </w:num>
  <w:num w:numId="29">
    <w:abstractNumId w:val="19"/>
  </w:num>
  <w:num w:numId="30">
    <w:abstractNumId w:val="25"/>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defaultTabStop w:val="144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62"/>
    <w:rsid w:val="00001E3F"/>
    <w:rsid w:val="00005E66"/>
    <w:rsid w:val="00012D54"/>
    <w:rsid w:val="000171D5"/>
    <w:rsid w:val="00025FFC"/>
    <w:rsid w:val="00027122"/>
    <w:rsid w:val="00030FFA"/>
    <w:rsid w:val="00043FB0"/>
    <w:rsid w:val="0004710D"/>
    <w:rsid w:val="000560F5"/>
    <w:rsid w:val="0006244D"/>
    <w:rsid w:val="0007002F"/>
    <w:rsid w:val="000A1BB3"/>
    <w:rsid w:val="000B1DCA"/>
    <w:rsid w:val="000B56D2"/>
    <w:rsid w:val="000D6BFE"/>
    <w:rsid w:val="000F7C2B"/>
    <w:rsid w:val="001027A7"/>
    <w:rsid w:val="00117B0A"/>
    <w:rsid w:val="00123C67"/>
    <w:rsid w:val="00151AE7"/>
    <w:rsid w:val="00156C35"/>
    <w:rsid w:val="00162360"/>
    <w:rsid w:val="001803BC"/>
    <w:rsid w:val="001853AA"/>
    <w:rsid w:val="0019527A"/>
    <w:rsid w:val="001A0EA6"/>
    <w:rsid w:val="001A5ECC"/>
    <w:rsid w:val="001B2BC1"/>
    <w:rsid w:val="001C125B"/>
    <w:rsid w:val="001D36CD"/>
    <w:rsid w:val="00201545"/>
    <w:rsid w:val="00206DB2"/>
    <w:rsid w:val="00213E66"/>
    <w:rsid w:val="002150A4"/>
    <w:rsid w:val="0022003B"/>
    <w:rsid w:val="00226BE9"/>
    <w:rsid w:val="0023243D"/>
    <w:rsid w:val="002338FD"/>
    <w:rsid w:val="0024355D"/>
    <w:rsid w:val="00243EA4"/>
    <w:rsid w:val="00290CEE"/>
    <w:rsid w:val="002A20D3"/>
    <w:rsid w:val="002B1CA5"/>
    <w:rsid w:val="002B687A"/>
    <w:rsid w:val="002B6D6B"/>
    <w:rsid w:val="002C054E"/>
    <w:rsid w:val="002C7E17"/>
    <w:rsid w:val="002D5ECD"/>
    <w:rsid w:val="00335989"/>
    <w:rsid w:val="00337F8C"/>
    <w:rsid w:val="00342025"/>
    <w:rsid w:val="00345B9F"/>
    <w:rsid w:val="003606A6"/>
    <w:rsid w:val="00366666"/>
    <w:rsid w:val="00370743"/>
    <w:rsid w:val="00372E53"/>
    <w:rsid w:val="00380DE7"/>
    <w:rsid w:val="003A6F71"/>
    <w:rsid w:val="003B0D7D"/>
    <w:rsid w:val="003B7173"/>
    <w:rsid w:val="003C3A5F"/>
    <w:rsid w:val="003D3A9B"/>
    <w:rsid w:val="003D4292"/>
    <w:rsid w:val="003E4452"/>
    <w:rsid w:val="003E6AF9"/>
    <w:rsid w:val="003F7641"/>
    <w:rsid w:val="004047C7"/>
    <w:rsid w:val="00407B02"/>
    <w:rsid w:val="00425AA5"/>
    <w:rsid w:val="00426A84"/>
    <w:rsid w:val="00435BE2"/>
    <w:rsid w:val="00445CFD"/>
    <w:rsid w:val="00464B1E"/>
    <w:rsid w:val="00472153"/>
    <w:rsid w:val="004773E4"/>
    <w:rsid w:val="00481C82"/>
    <w:rsid w:val="00484A50"/>
    <w:rsid w:val="00487903"/>
    <w:rsid w:val="00492D59"/>
    <w:rsid w:val="00496501"/>
    <w:rsid w:val="004B110D"/>
    <w:rsid w:val="004C409D"/>
    <w:rsid w:val="004E5A26"/>
    <w:rsid w:val="005031C4"/>
    <w:rsid w:val="005150D8"/>
    <w:rsid w:val="00520FCB"/>
    <w:rsid w:val="005212A9"/>
    <w:rsid w:val="00527A70"/>
    <w:rsid w:val="00533598"/>
    <w:rsid w:val="00542B68"/>
    <w:rsid w:val="00543062"/>
    <w:rsid w:val="005625F5"/>
    <w:rsid w:val="00563A38"/>
    <w:rsid w:val="00563C1E"/>
    <w:rsid w:val="0057684F"/>
    <w:rsid w:val="005967F8"/>
    <w:rsid w:val="005A6FE1"/>
    <w:rsid w:val="005B4BED"/>
    <w:rsid w:val="005C40DD"/>
    <w:rsid w:val="005E1AF7"/>
    <w:rsid w:val="005E463C"/>
    <w:rsid w:val="005E5FDE"/>
    <w:rsid w:val="005F2CCC"/>
    <w:rsid w:val="005F2ECF"/>
    <w:rsid w:val="00605DE3"/>
    <w:rsid w:val="006063A8"/>
    <w:rsid w:val="006130E5"/>
    <w:rsid w:val="00615F62"/>
    <w:rsid w:val="006349D5"/>
    <w:rsid w:val="00640036"/>
    <w:rsid w:val="006402E3"/>
    <w:rsid w:val="006424B1"/>
    <w:rsid w:val="00647FC9"/>
    <w:rsid w:val="006513BA"/>
    <w:rsid w:val="00667E4D"/>
    <w:rsid w:val="00672D26"/>
    <w:rsid w:val="0068009C"/>
    <w:rsid w:val="0069666F"/>
    <w:rsid w:val="006A10C3"/>
    <w:rsid w:val="006B7182"/>
    <w:rsid w:val="006C3702"/>
    <w:rsid w:val="006D08AC"/>
    <w:rsid w:val="006D5595"/>
    <w:rsid w:val="006D5FA3"/>
    <w:rsid w:val="006D75AE"/>
    <w:rsid w:val="006E0DE3"/>
    <w:rsid w:val="006E6245"/>
    <w:rsid w:val="006F2503"/>
    <w:rsid w:val="00706B1A"/>
    <w:rsid w:val="00723F25"/>
    <w:rsid w:val="00724453"/>
    <w:rsid w:val="00736086"/>
    <w:rsid w:val="00740202"/>
    <w:rsid w:val="00743AAC"/>
    <w:rsid w:val="007502FE"/>
    <w:rsid w:val="00756ED2"/>
    <w:rsid w:val="00763818"/>
    <w:rsid w:val="0076704A"/>
    <w:rsid w:val="00774CB6"/>
    <w:rsid w:val="00795653"/>
    <w:rsid w:val="007A106B"/>
    <w:rsid w:val="007B20EA"/>
    <w:rsid w:val="007B2740"/>
    <w:rsid w:val="007D3DBA"/>
    <w:rsid w:val="007D3E0C"/>
    <w:rsid w:val="007E04DA"/>
    <w:rsid w:val="007E28D1"/>
    <w:rsid w:val="007E7EB6"/>
    <w:rsid w:val="007F4F05"/>
    <w:rsid w:val="008108EA"/>
    <w:rsid w:val="00812911"/>
    <w:rsid w:val="00824C63"/>
    <w:rsid w:val="008315BD"/>
    <w:rsid w:val="0083357B"/>
    <w:rsid w:val="008341E2"/>
    <w:rsid w:val="008467ED"/>
    <w:rsid w:val="008474D0"/>
    <w:rsid w:val="00851F3E"/>
    <w:rsid w:val="00854EAB"/>
    <w:rsid w:val="008622FE"/>
    <w:rsid w:val="00863ABF"/>
    <w:rsid w:val="00863B30"/>
    <w:rsid w:val="00864149"/>
    <w:rsid w:val="008705FC"/>
    <w:rsid w:val="00873052"/>
    <w:rsid w:val="00876217"/>
    <w:rsid w:val="0088581C"/>
    <w:rsid w:val="00892FC3"/>
    <w:rsid w:val="008A5716"/>
    <w:rsid w:val="008C4CCB"/>
    <w:rsid w:val="008D785D"/>
    <w:rsid w:val="008E1252"/>
    <w:rsid w:val="008E64BD"/>
    <w:rsid w:val="00900CD3"/>
    <w:rsid w:val="00901305"/>
    <w:rsid w:val="00905570"/>
    <w:rsid w:val="0091047F"/>
    <w:rsid w:val="0091354A"/>
    <w:rsid w:val="0092501A"/>
    <w:rsid w:val="009255C5"/>
    <w:rsid w:val="0094742E"/>
    <w:rsid w:val="0095301A"/>
    <w:rsid w:val="00955F74"/>
    <w:rsid w:val="00966B78"/>
    <w:rsid w:val="00973B37"/>
    <w:rsid w:val="00983E1C"/>
    <w:rsid w:val="00984395"/>
    <w:rsid w:val="009A06C5"/>
    <w:rsid w:val="009A4DB4"/>
    <w:rsid w:val="009B1835"/>
    <w:rsid w:val="009B3112"/>
    <w:rsid w:val="009B7EE7"/>
    <w:rsid w:val="009C5E8B"/>
    <w:rsid w:val="009C5F22"/>
    <w:rsid w:val="009D5E6F"/>
    <w:rsid w:val="009D68B9"/>
    <w:rsid w:val="009D694E"/>
    <w:rsid w:val="009E1DD8"/>
    <w:rsid w:val="009E4CA8"/>
    <w:rsid w:val="00A058DF"/>
    <w:rsid w:val="00A112E2"/>
    <w:rsid w:val="00A11C00"/>
    <w:rsid w:val="00A16E69"/>
    <w:rsid w:val="00A211D5"/>
    <w:rsid w:val="00A36FC5"/>
    <w:rsid w:val="00A42637"/>
    <w:rsid w:val="00A4402B"/>
    <w:rsid w:val="00A4481C"/>
    <w:rsid w:val="00A46968"/>
    <w:rsid w:val="00A6723B"/>
    <w:rsid w:val="00A75367"/>
    <w:rsid w:val="00A77AE4"/>
    <w:rsid w:val="00A80CFE"/>
    <w:rsid w:val="00A95A97"/>
    <w:rsid w:val="00AA590C"/>
    <w:rsid w:val="00AB0444"/>
    <w:rsid w:val="00AB4AC6"/>
    <w:rsid w:val="00AC51E8"/>
    <w:rsid w:val="00AC651A"/>
    <w:rsid w:val="00AE4196"/>
    <w:rsid w:val="00AE64B9"/>
    <w:rsid w:val="00AF04CA"/>
    <w:rsid w:val="00AF75BE"/>
    <w:rsid w:val="00B0258B"/>
    <w:rsid w:val="00B05944"/>
    <w:rsid w:val="00B11EAA"/>
    <w:rsid w:val="00B22415"/>
    <w:rsid w:val="00B27C61"/>
    <w:rsid w:val="00B5509A"/>
    <w:rsid w:val="00B628DC"/>
    <w:rsid w:val="00B720AC"/>
    <w:rsid w:val="00B82B21"/>
    <w:rsid w:val="00B83850"/>
    <w:rsid w:val="00BB5E97"/>
    <w:rsid w:val="00BB7196"/>
    <w:rsid w:val="00BD6A73"/>
    <w:rsid w:val="00BE0B9C"/>
    <w:rsid w:val="00BE1E8C"/>
    <w:rsid w:val="00BF5858"/>
    <w:rsid w:val="00C00BE6"/>
    <w:rsid w:val="00C06438"/>
    <w:rsid w:val="00C162AF"/>
    <w:rsid w:val="00C1639C"/>
    <w:rsid w:val="00C30E85"/>
    <w:rsid w:val="00C31A72"/>
    <w:rsid w:val="00C35C6C"/>
    <w:rsid w:val="00C40571"/>
    <w:rsid w:val="00C51CA6"/>
    <w:rsid w:val="00C55BD6"/>
    <w:rsid w:val="00C60CA2"/>
    <w:rsid w:val="00C63C99"/>
    <w:rsid w:val="00C64936"/>
    <w:rsid w:val="00C65477"/>
    <w:rsid w:val="00C76A3B"/>
    <w:rsid w:val="00C77D08"/>
    <w:rsid w:val="00C80F9E"/>
    <w:rsid w:val="00C85675"/>
    <w:rsid w:val="00C935D0"/>
    <w:rsid w:val="00C956C7"/>
    <w:rsid w:val="00CA23D0"/>
    <w:rsid w:val="00CA764F"/>
    <w:rsid w:val="00CB24B1"/>
    <w:rsid w:val="00CB7971"/>
    <w:rsid w:val="00CC0484"/>
    <w:rsid w:val="00CC2D68"/>
    <w:rsid w:val="00CC745A"/>
    <w:rsid w:val="00CD0289"/>
    <w:rsid w:val="00CD5519"/>
    <w:rsid w:val="00CF1AD3"/>
    <w:rsid w:val="00D13248"/>
    <w:rsid w:val="00D20358"/>
    <w:rsid w:val="00D21068"/>
    <w:rsid w:val="00D2224A"/>
    <w:rsid w:val="00D31F90"/>
    <w:rsid w:val="00D46CA7"/>
    <w:rsid w:val="00D52207"/>
    <w:rsid w:val="00D5309B"/>
    <w:rsid w:val="00D5582E"/>
    <w:rsid w:val="00D70D5E"/>
    <w:rsid w:val="00D8501B"/>
    <w:rsid w:val="00D85CB5"/>
    <w:rsid w:val="00D90AD9"/>
    <w:rsid w:val="00D9284E"/>
    <w:rsid w:val="00D934AA"/>
    <w:rsid w:val="00D941B6"/>
    <w:rsid w:val="00DA5975"/>
    <w:rsid w:val="00DA6E07"/>
    <w:rsid w:val="00DA76BD"/>
    <w:rsid w:val="00DA7AA9"/>
    <w:rsid w:val="00DB17E7"/>
    <w:rsid w:val="00DC0BE8"/>
    <w:rsid w:val="00DD18E5"/>
    <w:rsid w:val="00DD2AFC"/>
    <w:rsid w:val="00DE6CE8"/>
    <w:rsid w:val="00DF054B"/>
    <w:rsid w:val="00E02C0A"/>
    <w:rsid w:val="00E069EA"/>
    <w:rsid w:val="00E1017C"/>
    <w:rsid w:val="00E32F87"/>
    <w:rsid w:val="00E528CE"/>
    <w:rsid w:val="00E71E6E"/>
    <w:rsid w:val="00E75E91"/>
    <w:rsid w:val="00E76419"/>
    <w:rsid w:val="00EA7683"/>
    <w:rsid w:val="00EB04F2"/>
    <w:rsid w:val="00EB7C52"/>
    <w:rsid w:val="00EC42A2"/>
    <w:rsid w:val="00EC6953"/>
    <w:rsid w:val="00EE51C6"/>
    <w:rsid w:val="00F01DCC"/>
    <w:rsid w:val="00F108DD"/>
    <w:rsid w:val="00F11F36"/>
    <w:rsid w:val="00F157BE"/>
    <w:rsid w:val="00F243FA"/>
    <w:rsid w:val="00F25FB8"/>
    <w:rsid w:val="00F27834"/>
    <w:rsid w:val="00F3502A"/>
    <w:rsid w:val="00F35337"/>
    <w:rsid w:val="00F37081"/>
    <w:rsid w:val="00F43C0C"/>
    <w:rsid w:val="00F476F5"/>
    <w:rsid w:val="00F56516"/>
    <w:rsid w:val="00F56999"/>
    <w:rsid w:val="00F66977"/>
    <w:rsid w:val="00F72BB1"/>
    <w:rsid w:val="00F74483"/>
    <w:rsid w:val="00F752BE"/>
    <w:rsid w:val="00F82C98"/>
    <w:rsid w:val="00F8360F"/>
    <w:rsid w:val="00FA1D3D"/>
    <w:rsid w:val="00FA3902"/>
    <w:rsid w:val="00FC094D"/>
    <w:rsid w:val="00FC408E"/>
    <w:rsid w:val="00FD100B"/>
    <w:rsid w:val="00FD6A62"/>
    <w:rsid w:val="00FE6644"/>
    <w:rsid w:val="00FE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47901"/>
  <w15:docId w15:val="{B6354B3F-B7D6-40CF-85DE-26737DCD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8E64BD"/>
    <w:pPr>
      <w:keepNext/>
      <w:keepLines/>
      <w:numPr>
        <w:numId w:val="29"/>
      </w:numPr>
      <w:spacing w:before="240"/>
      <w:outlineLvl w:val="0"/>
    </w:pPr>
    <w:rPr>
      <w:rFonts w:ascii="Times" w:eastAsiaTheme="majorEastAsia" w:hAnsi="Times" w:cstheme="majorBidi"/>
      <w:b/>
      <w:sz w:val="28"/>
      <w:szCs w:val="32"/>
    </w:rPr>
  </w:style>
  <w:style w:type="paragraph" w:styleId="Ttulo2">
    <w:name w:val="heading 2"/>
    <w:basedOn w:val="Normal"/>
    <w:next w:val="Normal"/>
    <w:link w:val="Ttulo2Char"/>
    <w:autoRedefine/>
    <w:uiPriority w:val="9"/>
    <w:unhideWhenUsed/>
    <w:qFormat/>
    <w:rsid w:val="008E64BD"/>
    <w:pPr>
      <w:keepNext/>
      <w:keepLines/>
      <w:numPr>
        <w:numId w:val="30"/>
      </w:numPr>
      <w:spacing w:before="40" w:after="0"/>
      <w:outlineLvl w:val="1"/>
    </w:pPr>
    <w:rPr>
      <w:rFonts w:asciiTheme="majorHAnsi" w:eastAsiaTheme="majorEastAsia" w:hAnsiTheme="majorHAnsi" w:cstheme="majorBidi"/>
      <w:b/>
      <w:color w:val="404040" w:themeColor="text1" w:themeTint="BF"/>
      <w:sz w:val="24"/>
      <w:szCs w:val="26"/>
    </w:rPr>
  </w:style>
  <w:style w:type="paragraph" w:styleId="Ttulo3">
    <w:name w:val="heading 3"/>
    <w:basedOn w:val="Normal"/>
    <w:next w:val="Normal"/>
    <w:link w:val="Ttulo3Char"/>
    <w:uiPriority w:val="9"/>
    <w:unhideWhenUsed/>
    <w:qFormat/>
    <w:rsid w:val="00D31F90"/>
    <w:pPr>
      <w:keepNext/>
      <w:keepLines/>
      <w:spacing w:before="40" w:after="0"/>
      <w:ind w:left="720"/>
      <w:outlineLvl w:val="2"/>
    </w:pPr>
    <w:rPr>
      <w:rFonts w:asciiTheme="majorHAnsi" w:eastAsiaTheme="majorEastAsia" w:hAnsiTheme="majorHAnsi" w:cstheme="majorBidi"/>
      <w:b/>
      <w:color w:val="7F7F7F" w:themeColor="text1" w:themeTint="80"/>
      <w:sz w:val="24"/>
      <w:szCs w:val="24"/>
    </w:rPr>
  </w:style>
  <w:style w:type="paragraph" w:styleId="Ttulo4">
    <w:name w:val="heading 4"/>
    <w:basedOn w:val="Normal"/>
    <w:next w:val="Normal"/>
    <w:link w:val="Ttulo4Char"/>
    <w:uiPriority w:val="9"/>
    <w:unhideWhenUsed/>
    <w:qFormat/>
    <w:rsid w:val="00C51CA6"/>
    <w:pPr>
      <w:keepNext/>
      <w:keepLines/>
      <w:spacing w:before="40" w:after="0"/>
      <w:ind w:left="720"/>
      <w:outlineLvl w:val="3"/>
    </w:pPr>
    <w:rPr>
      <w:rFonts w:asciiTheme="majorHAnsi" w:eastAsiaTheme="majorEastAsia" w:hAnsiTheme="majorHAnsi" w:cstheme="majorBidi"/>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64BD"/>
    <w:rPr>
      <w:rFonts w:ascii="Times" w:eastAsiaTheme="majorEastAsia" w:hAnsi="Times" w:cstheme="majorBidi"/>
      <w:b/>
      <w:sz w:val="28"/>
      <w:szCs w:val="32"/>
    </w:rPr>
  </w:style>
  <w:style w:type="paragraph" w:styleId="CabealhodoSumrio">
    <w:name w:val="TOC Heading"/>
    <w:basedOn w:val="Ttulo1"/>
    <w:next w:val="Normal"/>
    <w:uiPriority w:val="39"/>
    <w:unhideWhenUsed/>
    <w:qFormat/>
    <w:rsid w:val="00F72BB1"/>
    <w:pPr>
      <w:outlineLvl w:val="9"/>
    </w:pPr>
  </w:style>
  <w:style w:type="paragraph" w:styleId="Sumrio1">
    <w:name w:val="toc 1"/>
    <w:basedOn w:val="Normal"/>
    <w:next w:val="Normal"/>
    <w:autoRedefine/>
    <w:uiPriority w:val="39"/>
    <w:unhideWhenUsed/>
    <w:rsid w:val="006349D5"/>
    <w:pPr>
      <w:tabs>
        <w:tab w:val="right" w:leader="dot" w:pos="9350"/>
      </w:tabs>
      <w:spacing w:after="100"/>
      <w:ind w:right="-720"/>
    </w:pPr>
  </w:style>
  <w:style w:type="character" w:styleId="Hyperlink">
    <w:name w:val="Hyperlink"/>
    <w:basedOn w:val="Fontepargpadro"/>
    <w:uiPriority w:val="99"/>
    <w:unhideWhenUsed/>
    <w:rsid w:val="00496501"/>
    <w:rPr>
      <w:color w:val="0563C1" w:themeColor="hyperlink"/>
      <w:u w:val="single"/>
    </w:rPr>
  </w:style>
  <w:style w:type="character" w:customStyle="1" w:styleId="Ttulo2Char">
    <w:name w:val="Título 2 Char"/>
    <w:basedOn w:val="Fontepargpadro"/>
    <w:link w:val="Ttulo2"/>
    <w:uiPriority w:val="9"/>
    <w:rsid w:val="008E64BD"/>
    <w:rPr>
      <w:rFonts w:asciiTheme="majorHAnsi" w:eastAsiaTheme="majorEastAsia" w:hAnsiTheme="majorHAnsi" w:cstheme="majorBidi"/>
      <w:b/>
      <w:color w:val="404040" w:themeColor="text1" w:themeTint="BF"/>
      <w:sz w:val="24"/>
      <w:szCs w:val="26"/>
    </w:rPr>
  </w:style>
  <w:style w:type="character" w:customStyle="1" w:styleId="Ttulo3Char">
    <w:name w:val="Título 3 Char"/>
    <w:basedOn w:val="Fontepargpadro"/>
    <w:link w:val="Ttulo3"/>
    <w:uiPriority w:val="9"/>
    <w:rsid w:val="00D31F90"/>
    <w:rPr>
      <w:rFonts w:asciiTheme="majorHAnsi" w:eastAsiaTheme="majorEastAsia" w:hAnsiTheme="majorHAnsi" w:cstheme="majorBidi"/>
      <w:b/>
      <w:color w:val="7F7F7F" w:themeColor="text1" w:themeTint="80"/>
      <w:sz w:val="24"/>
      <w:szCs w:val="24"/>
    </w:rPr>
  </w:style>
  <w:style w:type="paragraph" w:styleId="Sumrio2">
    <w:name w:val="toc 2"/>
    <w:basedOn w:val="Normal"/>
    <w:next w:val="Normal"/>
    <w:autoRedefine/>
    <w:uiPriority w:val="39"/>
    <w:unhideWhenUsed/>
    <w:rsid w:val="00D31F90"/>
    <w:pPr>
      <w:tabs>
        <w:tab w:val="right" w:leader="dot" w:pos="9350"/>
      </w:tabs>
      <w:spacing w:after="100"/>
      <w:ind w:left="720"/>
    </w:pPr>
  </w:style>
  <w:style w:type="paragraph" w:styleId="Sumrio3">
    <w:name w:val="toc 3"/>
    <w:basedOn w:val="Normal"/>
    <w:next w:val="Normal"/>
    <w:autoRedefine/>
    <w:uiPriority w:val="39"/>
    <w:unhideWhenUsed/>
    <w:rsid w:val="006349D5"/>
    <w:pPr>
      <w:tabs>
        <w:tab w:val="right" w:leader="dot" w:pos="9360"/>
      </w:tabs>
      <w:spacing w:after="100"/>
      <w:ind w:left="1440"/>
    </w:pPr>
    <w:rPr>
      <w:noProof/>
    </w:rPr>
  </w:style>
  <w:style w:type="paragraph" w:styleId="Ttulo">
    <w:name w:val="Title"/>
    <w:basedOn w:val="Normal"/>
    <w:next w:val="Normal"/>
    <w:link w:val="TtuloChar"/>
    <w:uiPriority w:val="10"/>
    <w:qFormat/>
    <w:rsid w:val="009B3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B3112"/>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rsid w:val="00C51CA6"/>
    <w:rPr>
      <w:rFonts w:asciiTheme="majorHAnsi" w:eastAsiaTheme="majorEastAsia" w:hAnsiTheme="majorHAnsi" w:cstheme="majorBidi"/>
      <w:iCs/>
      <w:sz w:val="24"/>
    </w:rPr>
  </w:style>
  <w:style w:type="paragraph" w:styleId="Subttulo">
    <w:name w:val="Subtitle"/>
    <w:basedOn w:val="Normal"/>
    <w:next w:val="Normal"/>
    <w:link w:val="SubttuloChar"/>
    <w:uiPriority w:val="11"/>
    <w:qFormat/>
    <w:rsid w:val="009B3112"/>
    <w:pPr>
      <w:numPr>
        <w:ilvl w:val="1"/>
      </w:numPr>
    </w:pPr>
    <w:rPr>
      <w:rFonts w:eastAsiaTheme="minorEastAsia"/>
      <w:b/>
      <w:spacing w:val="15"/>
      <w:sz w:val="28"/>
    </w:rPr>
  </w:style>
  <w:style w:type="character" w:customStyle="1" w:styleId="SubttuloChar">
    <w:name w:val="Subtítulo Char"/>
    <w:basedOn w:val="Fontepargpadro"/>
    <w:link w:val="Subttulo"/>
    <w:uiPriority w:val="11"/>
    <w:rsid w:val="009B3112"/>
    <w:rPr>
      <w:rFonts w:eastAsiaTheme="minorEastAsia"/>
      <w:b/>
      <w:spacing w:val="15"/>
      <w:sz w:val="28"/>
    </w:rPr>
  </w:style>
  <w:style w:type="paragraph" w:styleId="NormalWeb">
    <w:name w:val="Normal (Web)"/>
    <w:basedOn w:val="Normal"/>
    <w:uiPriority w:val="99"/>
    <w:unhideWhenUsed/>
    <w:rsid w:val="00E528CE"/>
    <w:pPr>
      <w:spacing w:before="100" w:beforeAutospacing="1" w:after="100" w:afterAutospacing="1" w:line="240" w:lineRule="auto"/>
    </w:pPr>
    <w:rPr>
      <w:rFonts w:ascii="Times New Roman" w:eastAsiaTheme="minorEastAsia" w:hAnsi="Times New Roman" w:cs="Times New Roman"/>
      <w:sz w:val="24"/>
      <w:szCs w:val="24"/>
    </w:rPr>
  </w:style>
  <w:style w:type="character" w:styleId="TextodoEspaoReservado">
    <w:name w:val="Placeholder Text"/>
    <w:basedOn w:val="Fontepargpadro"/>
    <w:uiPriority w:val="99"/>
    <w:semiHidden/>
    <w:rsid w:val="00E528CE"/>
    <w:rPr>
      <w:color w:val="808080"/>
    </w:rPr>
  </w:style>
  <w:style w:type="table" w:styleId="Tabelacomgrade">
    <w:name w:val="Table Grid"/>
    <w:basedOn w:val="Tabelanormal"/>
    <w:uiPriority w:val="39"/>
    <w:rsid w:val="009C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C5F22"/>
    <w:pPr>
      <w:ind w:left="720"/>
      <w:contextualSpacing/>
    </w:pPr>
  </w:style>
  <w:style w:type="paragraph" w:styleId="Legenda">
    <w:name w:val="caption"/>
    <w:basedOn w:val="Normal"/>
    <w:next w:val="Normal"/>
    <w:uiPriority w:val="35"/>
    <w:unhideWhenUsed/>
    <w:qFormat/>
    <w:rsid w:val="00EB04F2"/>
    <w:pPr>
      <w:spacing w:after="200" w:line="240" w:lineRule="auto"/>
    </w:pPr>
    <w:rPr>
      <w:i/>
      <w:iCs/>
      <w:color w:val="44546A" w:themeColor="text2"/>
      <w:sz w:val="18"/>
      <w:szCs w:val="18"/>
    </w:rPr>
  </w:style>
  <w:style w:type="character" w:customStyle="1" w:styleId="apple-converted-space">
    <w:name w:val="apple-converted-space"/>
    <w:basedOn w:val="Fontepargpadro"/>
    <w:rsid w:val="00CD0289"/>
  </w:style>
  <w:style w:type="paragraph" w:styleId="Textodebalo">
    <w:name w:val="Balloon Text"/>
    <w:basedOn w:val="Normal"/>
    <w:link w:val="TextodebaloChar"/>
    <w:uiPriority w:val="99"/>
    <w:semiHidden/>
    <w:unhideWhenUsed/>
    <w:rsid w:val="009E1DD8"/>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9E1DD8"/>
    <w:rPr>
      <w:rFonts w:ascii="Lucida Grande" w:hAnsi="Lucida Grande" w:cs="Lucida Grande"/>
      <w:sz w:val="18"/>
      <w:szCs w:val="18"/>
    </w:rPr>
  </w:style>
  <w:style w:type="paragraph" w:styleId="Rodap">
    <w:name w:val="footer"/>
    <w:basedOn w:val="Normal"/>
    <w:link w:val="RodapChar"/>
    <w:uiPriority w:val="99"/>
    <w:unhideWhenUsed/>
    <w:rsid w:val="003606A6"/>
    <w:pPr>
      <w:tabs>
        <w:tab w:val="center" w:pos="4153"/>
        <w:tab w:val="right" w:pos="8306"/>
      </w:tabs>
      <w:spacing w:after="0" w:line="240" w:lineRule="auto"/>
    </w:pPr>
  </w:style>
  <w:style w:type="character" w:customStyle="1" w:styleId="RodapChar">
    <w:name w:val="Rodapé Char"/>
    <w:basedOn w:val="Fontepargpadro"/>
    <w:link w:val="Rodap"/>
    <w:uiPriority w:val="99"/>
    <w:rsid w:val="003606A6"/>
  </w:style>
  <w:style w:type="character" w:styleId="Nmerodepgina">
    <w:name w:val="page number"/>
    <w:basedOn w:val="Fontepargpadro"/>
    <w:uiPriority w:val="99"/>
    <w:semiHidden/>
    <w:unhideWhenUsed/>
    <w:rsid w:val="00360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04479">
      <w:bodyDiv w:val="1"/>
      <w:marLeft w:val="0"/>
      <w:marRight w:val="0"/>
      <w:marTop w:val="0"/>
      <w:marBottom w:val="0"/>
      <w:divBdr>
        <w:top w:val="none" w:sz="0" w:space="0" w:color="auto"/>
        <w:left w:val="none" w:sz="0" w:space="0" w:color="auto"/>
        <w:bottom w:val="none" w:sz="0" w:space="0" w:color="auto"/>
        <w:right w:val="none" w:sz="0" w:space="0" w:color="auto"/>
      </w:divBdr>
      <w:divsChild>
        <w:div w:id="1033186852">
          <w:marLeft w:val="0"/>
          <w:marRight w:val="0"/>
          <w:marTop w:val="0"/>
          <w:marBottom w:val="0"/>
          <w:divBdr>
            <w:top w:val="none" w:sz="0" w:space="0" w:color="auto"/>
            <w:left w:val="none" w:sz="0" w:space="0" w:color="auto"/>
            <w:bottom w:val="none" w:sz="0" w:space="0" w:color="auto"/>
            <w:right w:val="none" w:sz="0" w:space="0" w:color="auto"/>
          </w:divBdr>
        </w:div>
      </w:divsChild>
    </w:div>
    <w:div w:id="1000812054">
      <w:bodyDiv w:val="1"/>
      <w:marLeft w:val="0"/>
      <w:marRight w:val="0"/>
      <w:marTop w:val="0"/>
      <w:marBottom w:val="0"/>
      <w:divBdr>
        <w:top w:val="none" w:sz="0" w:space="0" w:color="auto"/>
        <w:left w:val="none" w:sz="0" w:space="0" w:color="auto"/>
        <w:bottom w:val="none" w:sz="0" w:space="0" w:color="auto"/>
        <w:right w:val="none" w:sz="0" w:space="0" w:color="auto"/>
      </w:divBdr>
    </w:div>
    <w:div w:id="16037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gingmind.utdallas.edu/facedb/" TargetMode="External"/><Relationship Id="rId4" Type="http://schemas.openxmlformats.org/officeDocument/2006/relationships/settings" Target="settings.xml"/><Relationship Id="rId9" Type="http://schemas.openxmlformats.org/officeDocument/2006/relationships/hyperlink" Target="https://archive.ics.uci.edu/ml/datasets/Skin+Segmentation"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FB95-38C4-4472-BC07-2A7AC379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722</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Axelle Pochet</dc:creator>
  <cp:keywords/>
  <dc:description/>
  <cp:lastModifiedBy>Axelle Pochet</cp:lastModifiedBy>
  <cp:revision>9</cp:revision>
  <cp:lastPrinted>2014-12-07T16:16:00Z</cp:lastPrinted>
  <dcterms:created xsi:type="dcterms:W3CDTF">2014-12-07T16:18:00Z</dcterms:created>
  <dcterms:modified xsi:type="dcterms:W3CDTF">2014-12-08T14:35:00Z</dcterms:modified>
</cp:coreProperties>
</file>