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bCs w:val="false"/>
          <w:sz w:val="28"/>
          <w:szCs w:val="28"/>
        </w:rPr>
      </w:pPr>
      <w:r>
        <w:rPr>
          <w:b w:val="false"/>
          <w:color w:val="000000" w:themeColor="text1"/>
          <w:sz w:val="32"/>
          <w:szCs w:val="32"/>
        </w:rPr>
        <w:t>1</w:t>
      </w:r>
      <w:r>
        <w:rPr>
          <w:b w:val="false"/>
          <w:color w:val="000000" w:themeColor="text1"/>
          <w:sz w:val="32"/>
          <w:szCs w:val="32"/>
          <w:lang w:val="uk-UA"/>
        </w:rPr>
        <w:t>1</w:t>
      </w:r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rFonts w:cs="Helvetica" w:ascii="Helvetica" w:hAnsi="Helvetica"/>
          <w:b w:val="false"/>
          <w:bCs w:val="false"/>
          <w:color w:val="000000" w:themeColor="text1"/>
        </w:rPr>
        <w:t>Регулярні вирази. Перевірка даних</w:t>
      </w:r>
    </w:p>
    <w:p>
      <w:pPr>
        <w:pStyle w:val="Heading2"/>
        <w:spacing w:before="280" w:after="280"/>
        <w:jc w:val="center"/>
        <w:rPr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cs="Helvetica" w:ascii="Helvetica" w:hAnsi="Helvetica"/>
          <w:shd w:fill="FFFFFF" w:val="clear"/>
        </w:rPr>
        <w:t>Ознайомлення з принципами використання регулярних виразів для перевірки рядка на відповідність шаблону.</w:t>
        <w:tab/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2(N=25)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20" w:afterAutospacing="0" w:after="120"/>
        <w:ind w:left="450" w:hanging="360"/>
        <w:rPr>
          <w:rFonts w:ascii="Helvetica" w:hAnsi="Helvetica" w:cs="Helvetica"/>
        </w:rPr>
      </w:pPr>
      <w:r>
        <w:rPr>
          <w:rFonts w:cs="Helvetica" w:ascii="Helvetica" w:hAnsi="Helvetica"/>
          <w:shd w:fill="FFFFFF" w:val="clear"/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 </w:t>
      </w:r>
      <w:r>
        <w:fldChar w:fldCharType="begin"/>
      </w:r>
      <w:r>
        <w:rPr>
          <w:rStyle w:val="InternetLink"/>
          <w:u w:val="none"/>
          <w:shd w:fill="FFFFFF" w:val="clear"/>
          <w:rFonts w:cs="Helvetica" w:ascii="Helvetica" w:hAnsi="Helvetica"/>
        </w:rPr>
        <w:instrText> HYPERLINK "https://oop-khpi.gitlab.io/завдання/task07/" \l "_4"</w:instrText>
      </w:r>
      <w:r>
        <w:rPr>
          <w:rStyle w:val="InternetLink"/>
          <w:u w:val="none"/>
          <w:shd w:fill="FFFFFF" w:val="clear"/>
          <w:rFonts w:cs="Helvetica" w:ascii="Helvetica" w:hAnsi="Helvetica"/>
        </w:rPr>
        <w:fldChar w:fldCharType="separate"/>
      </w:r>
      <w:r>
        <w:rPr>
          <w:rStyle w:val="InternetLink"/>
          <w:rFonts w:cs="Helvetica" w:ascii="Helvetica" w:hAnsi="Helvetica"/>
          <w:u w:val="none"/>
          <w:shd w:fill="FFFFFF" w:val="clear"/>
        </w:rPr>
        <w:t>domain-об'єкти відповідно до призначення кожного поля</w:t>
      </w:r>
      <w:r>
        <w:rPr>
          <w:rStyle w:val="InternetLink"/>
          <w:u w:val="none"/>
          <w:shd w:fill="FFFFFF" w:val="clear"/>
          <w:rFonts w:cs="Helvetica" w:ascii="Helvetica" w:hAnsi="Helvetica"/>
        </w:rPr>
        <w:fldChar w:fldCharType="end"/>
      </w:r>
      <w:r>
        <w:rPr>
          <w:rFonts w:cs="Helvetica" w:ascii="Helvetica" w:hAnsi="Helvetica"/>
          <w:shd w:fill="FFFFFF" w:val="clear"/>
        </w:rPr>
        <w:t> для заповнення </w:t>
      </w:r>
      <w:hyperlink r:id="rId2">
        <w:r>
          <w:rPr>
            <w:rStyle w:val="InternetLink"/>
            <w:rFonts w:cs="Helvetica" w:ascii="Helvetica" w:hAnsi="Helvetica"/>
            <w:u w:val="none"/>
            <w:shd w:fill="FFFFFF" w:val="clear"/>
          </w:rPr>
          <w:t>розробленого контейнера</w:t>
        </w:r>
      </w:hyperlink>
      <w:r>
        <w:rPr>
          <w:rFonts w:cs="Helvetica" w:ascii="Helvetica" w:hAnsi="Helvetica"/>
          <w:shd w:fill="FFFFFF" w:val="clear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Helvetica" w:hAnsi="Helvetica" w:cs="Helvetica"/>
          <w:shd w:fill="FFFFFF" w:val="clear"/>
        </w:rPr>
      </w:pPr>
      <w:r>
        <w:fldChar w:fldCharType="begin"/>
      </w:r>
      <w:r>
        <w:rPr>
          <w:u w:val="single"/>
          <w:shd w:fill="FFFFFF" w:val="clear"/>
          <w:rFonts w:cs="Helvetica" w:ascii="Helvetica" w:hAnsi="Helvetica"/>
          <w:color w:val="0000FF"/>
        </w:rPr>
        <w:instrText> HYPERLINK "https://oop-khpi.gitlab.io/завдання/task07/" \l "2"</w:instrText>
      </w:r>
      <w:r>
        <w:rPr>
          <w:u w:val="single"/>
          <w:shd w:fill="FFFFFF" w:val="clear"/>
          <w:rFonts w:cs="Helvetica" w:ascii="Helvetica" w:hAnsi="Helvetica"/>
          <w:color w:val="0000FF"/>
        </w:rPr>
        <w:fldChar w:fldCharType="separate"/>
      </w:r>
      <w:r>
        <w:rPr>
          <w:rFonts w:cs="Helvetica" w:ascii="Helvetica" w:hAnsi="Helvetica"/>
          <w:color w:val="0000FF"/>
          <w:u w:val="single"/>
          <w:shd w:fill="FFFFFF" w:val="clear"/>
        </w:rPr>
        <w:t>Кадрове агентство</w:t>
      </w:r>
      <w:r>
        <w:rPr>
          <w:u w:val="single"/>
          <w:shd w:fill="FFFFFF" w:val="clear"/>
          <w:rFonts w:cs="Helvetica" w:ascii="Helvetica" w:hAnsi="Helvetica"/>
          <w:color w:val="0000FF"/>
        </w:rPr>
        <w:fldChar w:fldCharType="end"/>
      </w:r>
      <w:r>
        <w:rPr>
          <w:rFonts w:cs="Helvetica" w:ascii="Helvetica" w:hAnsi="Helvetica"/>
          <w:shd w:fill="FFFFFF" w:val="clear"/>
        </w:rPr>
        <w:t>. Сортування за назвою фірми, за назвою запропонованої спеціальності, за вказаною освітою.</w:t>
      </w:r>
    </w:p>
    <w:p>
      <w:pPr>
        <w:pStyle w:val="Normal"/>
        <w:spacing w:lineRule="auto" w:line="240" w:before="0" w:after="0"/>
        <w:rPr>
          <w:rFonts w:ascii="Helvetica" w:hAnsi="Helvetica" w:cs="Helvetica"/>
          <w:shd w:fill="FFFFFF" w:val="clear"/>
        </w:rPr>
      </w:pPr>
      <w:r>
        <w:rPr>
          <w:rFonts w:cs="Helvetica" w:ascii="Helvetica" w:hAnsi="Helvetica"/>
          <w:shd w:fill="FFFFFF" w:val="clea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  <w:t xml:space="preserve">       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685800</wp:posOffset>
            </wp:positionV>
            <wp:extent cx="6645910" cy="3427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/>
        <w:drawing>
          <wp:inline distT="0" distB="0" distL="0" distR="0">
            <wp:extent cx="5543550" cy="261937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валідація даних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/>
        <w:drawing>
          <wp:inline distT="0" distB="0" distL="0" distR="0">
            <wp:extent cx="2619375" cy="217170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валідації</w:t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методи валідації даних за допомогою регулярних виразів. Набуто навичок об’єктно-орієнтованого підходу та було розширено параметризацію.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op-khpi.gitlab.io/&#1079;&#1072;&#1074;&#1076;&#1072;&#1085;&#1085;&#1103;/task09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LibreOffice/7.0.1.2$Linux_X86_64 LibreOffice_project/00$Build-2</Application>
  <Pages>5</Pages>
  <Words>163</Words>
  <Characters>1110</Characters>
  <CharactersWithSpaces>1331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2021-03-19T10:58:36Z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