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third part agent (a piece of software that represent an actual device) will be </w:t>
      </w:r>
    </w:p>
    <w:p>
      <w:pPr>
        <w:pStyle w:val="Normal"/>
        <w:rPr/>
      </w:pPr>
      <w:r>
        <w:rPr/>
        <w:t>written in dedicated class and will implement appropriated interfaces.</w:t>
      </w:r>
    </w:p>
    <w:p>
      <w:pPr>
        <w:pStyle w:val="Normal"/>
        <w:rPr/>
      </w:pPr>
      <w:r>
        <w:rPr/>
        <w:t>Also the .so (shared object) file representing the agents library of a particular vendor</w:t>
      </w:r>
    </w:p>
    <w:p>
      <w:pPr>
        <w:pStyle w:val="Normal"/>
        <w:rPr/>
      </w:pPr>
      <w:r>
        <w:rPr/>
        <w:t>will contain a special class AgentsFactory (the name name vary) that will actually</w:t>
      </w:r>
    </w:p>
    <w:p>
      <w:pPr>
        <w:pStyle w:val="Normal"/>
        <w:rPr/>
      </w:pPr>
      <w:r>
        <w:rPr/>
        <w:t>create the agents by demand. But above all this file will contain a special</w:t>
      </w:r>
    </w:p>
    <w:p>
      <w:pPr>
        <w:pStyle w:val="Normal"/>
        <w:rPr/>
      </w:pPr>
      <w:r>
        <w:rPr/>
        <w:t>“</w:t>
      </w:r>
      <w:r>
        <w:rPr/>
        <w:t>C” style function , which name and signature must be preserved , since it’s</w:t>
      </w:r>
    </w:p>
    <w:p>
      <w:pPr>
        <w:pStyle w:val="Normal"/>
        <w:rPr/>
      </w:pPr>
      <w:r>
        <w:rPr/>
        <w:t>an entry point for the system and that function’s details are hardcoded.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91</Words>
  <Characters>461</Characters>
  <CharactersWithSpaces>546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2018-04-16T18:51:57Z</dcterms:created>
  <dc:creator/>
  <dc:description/>
  <dc:language>en-US</dc:language>
  <cp:lastModifiedBy/>
  <dcterms:modified xsi:type="dcterms:W3CDTF">2018-04-16T18:59:24Z</dcterms:modified>
  <cp:revision>1</cp:revision>
  <dc:subject/>
  <dc:title/>
</cp:coreProperties>
</file>