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Sasha</w:t>
      </w:r>
      <w:r>
        <w:t xml:space="preserve"> </w:t>
      </w:r>
      <w:r>
        <w:t xml:space="preserve">Uspenskaya</w:t>
      </w:r>
    </w:p>
    <w:p>
      <w:pPr>
        <w:pStyle w:val="Date"/>
      </w:pPr>
      <w:r>
        <w:t xml:space="preserve">2024-02-11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4.3.2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Start w:id="22" w:name="section"/>
    <w:p>
      <w:pPr>
        <w:pStyle w:val="Heading1"/>
      </w:pPr>
      <w:r>
        <w:t xml:space="preserve">1.)</w:t>
      </w:r>
    </w:p>
    <w:bookmarkStart w:id="20" w:name="X1ae4c361228aeb4432236962ab1fb9f0c9dd227"/>
    <w:p>
      <w:pPr>
        <w:pStyle w:val="Heading2"/>
      </w:pPr>
      <w:r>
        <w:t xml:space="preserve">a) Use the R function nrow to confirm that the iris data frame has 150 rows. Then use and show R code that features a map function to confirm that the iris data frame has 150 rows.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FunctionTok"/>
        </w:rPr>
        <w:t xml:space="preserve">map_int</w:t>
      </w:r>
      <w:r>
        <w:rPr>
          <w:rStyle w:val="NormalTok"/>
        </w:rPr>
        <w:t xml:space="preserve">(iris,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(.)))</w:t>
      </w:r>
    </w:p>
    <w:p>
      <w:pPr>
        <w:pStyle w:val="SourceCode"/>
      </w:pPr>
      <w:r>
        <w:rPr>
          <w:rStyle w:val="VerbatimChar"/>
        </w:rPr>
        <w:t xml:space="preserve">## Sepal.Length  Sepal.Width Petal.Length  Petal.Width      Species </w:t>
      </w:r>
      <w:r>
        <w:br/>
      </w:r>
      <w:r>
        <w:rPr>
          <w:rStyle w:val="VerbatimChar"/>
        </w:rPr>
        <w:t xml:space="preserve">##          150          150          150          150          150</w:t>
      </w:r>
    </w:p>
    <w:bookmarkEnd w:id="20"/>
    <w:bookmarkStart w:id="21" w:name="X7e2f144373c30191b30ab56d34a822323e2707c"/>
    <w:p>
      <w:pPr>
        <w:pStyle w:val="Heading2"/>
      </w:pPr>
      <w:r>
        <w:t xml:space="preserve">b) Each column of the iris data frame has a unique number of values or objects. For example, the column Sepal.Length has 150 values but 35 of them are unique. Use and show R code that features a map function to find the number of unique values or objects for each column of the iris data frame.</w:t>
      </w:r>
    </w:p>
    <w:p>
      <w:pPr>
        <w:pStyle w:val="SourceCode"/>
      </w:pPr>
      <w:r>
        <w:rPr>
          <w:rStyle w:val="FunctionTok"/>
        </w:rPr>
        <w:t xml:space="preserve">map</w:t>
      </w:r>
      <w:r>
        <w:rPr>
          <w:rStyle w:val="NormalTok"/>
        </w:rPr>
        <w:t xml:space="preserve">(iris, n_distinct)</w:t>
      </w:r>
    </w:p>
    <w:p>
      <w:pPr>
        <w:pStyle w:val="SourceCode"/>
      </w:pPr>
      <w:r>
        <w:rPr>
          <w:rStyle w:val="VerbatimChar"/>
        </w:rPr>
        <w:t xml:space="preserve">## $Sepal.Length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$Sepal.Width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$Petal.Length</w:t>
      </w:r>
      <w:r>
        <w:br/>
      </w:r>
      <w:r>
        <w:rPr>
          <w:rStyle w:val="VerbatimChar"/>
        </w:rPr>
        <w:t xml:space="preserve">## [1] 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$Petal.Width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$Species</w:t>
      </w:r>
      <w:r>
        <w:br/>
      </w:r>
      <w:r>
        <w:rPr>
          <w:rStyle w:val="VerbatimChar"/>
        </w:rPr>
        <w:t xml:space="preserve">## [1] 3</w:t>
      </w:r>
    </w:p>
    <w:bookmarkEnd w:id="21"/>
    <w:bookmarkEnd w:id="22"/>
    <w:bookmarkStart w:id="23" w:name="section-1"/>
    <w:p>
      <w:pPr>
        <w:pStyle w:val="Heading1"/>
      </w:pPr>
      <w:r>
        <w:t xml:space="preserve">2.)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z[m, n]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0    1    2    3    4</w:t>
      </w:r>
      <w:r>
        <w:br/>
      </w:r>
      <w:r>
        <w:rPr>
          <w:rStyle w:val="VerbatimChar"/>
        </w:rPr>
        <w:t xml:space="preserve">## [2,]   -1    0    1    2    3</w:t>
      </w:r>
      <w:r>
        <w:br/>
      </w:r>
      <w:r>
        <w:rPr>
          <w:rStyle w:val="VerbatimChar"/>
        </w:rPr>
        <w:t xml:space="preserve">## [3,]   -2   -1    0    1    2</w:t>
      </w:r>
    </w:p>
    <w:bookmarkEnd w:id="23"/>
    <w:bookmarkStart w:id="24" w:name="Xca94bb037a32096abf38ccebc85f8f92352da0a"/>
    <w:p>
      <w:pPr>
        <w:pStyle w:val="Heading1"/>
      </w:pPr>
      <w:r>
        <w:t xml:space="preserve">3) Use and show R code that will produce a tibble that features 10 randomly generated values that are normally distributed, with means of -10, 0, 10 and 100 respectfully. Run your code again, producing a second tibble, that confirms random values, hence the second table will not have the same values.</w:t>
      </w:r>
    </w:p>
    <w:p>
      <w:pPr>
        <w:pStyle w:val="SourceCode"/>
      </w:pP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10 × 4</w:t>
      </w:r>
      <w:r>
        <w:br/>
      </w:r>
      <w:r>
        <w:rPr>
          <w:rStyle w:val="VerbatimChar"/>
        </w:rPr>
        <w:t xml:space="preserve">##         x      y     z     w</w:t>
      </w:r>
      <w:r>
        <w:br/>
      </w:r>
      <w:r>
        <w:rPr>
          <w:rStyle w:val="VerbatimChar"/>
        </w:rPr>
        <w:t xml:space="preserve">##     &lt;dbl&gt;  &lt;dbl&gt; &lt;dbl&gt; &lt;dbl&gt;</w:t>
      </w:r>
      <w:r>
        <w:br/>
      </w:r>
      <w:r>
        <w:rPr>
          <w:rStyle w:val="VerbatimChar"/>
        </w:rPr>
        <w:t xml:space="preserve">##  1 -11.0  -0.163 10.5  101. </w:t>
      </w:r>
      <w:r>
        <w:br/>
      </w:r>
      <w:r>
        <w:rPr>
          <w:rStyle w:val="VerbatimChar"/>
        </w:rPr>
        <w:t xml:space="preserve">##  2 -12.7  -1.47  11.5  101. </w:t>
      </w:r>
      <w:r>
        <w:br/>
      </w:r>
      <w:r>
        <w:rPr>
          <w:rStyle w:val="VerbatimChar"/>
        </w:rPr>
        <w:t xml:space="preserve">##  3  -8.86 -0.934  9.30 102. </w:t>
      </w:r>
      <w:r>
        <w:br/>
      </w:r>
      <w:r>
        <w:rPr>
          <w:rStyle w:val="VerbatimChar"/>
        </w:rPr>
        <w:t xml:space="preserve">##  4 -10.6   0.981  9.78  99.3</w:t>
      </w:r>
      <w:r>
        <w:br/>
      </w:r>
      <w:r>
        <w:rPr>
          <w:rStyle w:val="VerbatimChar"/>
        </w:rPr>
        <w:t xml:space="preserve">##  5 -11.7   0.783  9.08  99.4</w:t>
      </w:r>
      <w:r>
        <w:br/>
      </w:r>
      <w:r>
        <w:rPr>
          <w:rStyle w:val="VerbatimChar"/>
        </w:rPr>
        <w:t xml:space="preserve">##  6  -9.04  0.500  9.50 101. </w:t>
      </w:r>
      <w:r>
        <w:br/>
      </w:r>
      <w:r>
        <w:rPr>
          <w:rStyle w:val="VerbatimChar"/>
        </w:rPr>
        <w:t xml:space="preserve">##  7  -9.80 -0.143 10.1   99.2</w:t>
      </w:r>
      <w:r>
        <w:br/>
      </w:r>
      <w:r>
        <w:rPr>
          <w:rStyle w:val="VerbatimChar"/>
        </w:rPr>
        <w:t xml:space="preserve">##  8 -10.0  -0.605  9.64 100. </w:t>
      </w:r>
      <w:r>
        <w:br/>
      </w:r>
      <w:r>
        <w:rPr>
          <w:rStyle w:val="VerbatimChar"/>
        </w:rPr>
        <w:t xml:space="preserve">##  9 -11.9  -0.565  9.11  98.4</w:t>
      </w:r>
      <w:r>
        <w:br/>
      </w:r>
      <w:r>
        <w:rPr>
          <w:rStyle w:val="VerbatimChar"/>
        </w:rPr>
        <w:t xml:space="preserve">## 10 -11.1   0.233  8.82  98.7</w:t>
      </w:r>
    </w:p>
    <w:p>
      <w:pPr>
        <w:pStyle w:val="SourceCode"/>
      </w:pP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4</w:t>
      </w:r>
      <w:r>
        <w:br/>
      </w:r>
      <w:r>
        <w:rPr>
          <w:rStyle w:val="VerbatimChar"/>
        </w:rPr>
        <w:t xml:space="preserve">##         x      y     z     w</w:t>
      </w:r>
      <w:r>
        <w:br/>
      </w:r>
      <w:r>
        <w:rPr>
          <w:rStyle w:val="VerbatimChar"/>
        </w:rPr>
        <w:t xml:space="preserve">##     &lt;dbl&gt;  &lt;dbl&gt; &lt;dbl&gt; &lt;dbl&gt;</w:t>
      </w:r>
      <w:r>
        <w:br/>
      </w:r>
      <w:r>
        <w:rPr>
          <w:rStyle w:val="VerbatimChar"/>
        </w:rPr>
        <w:t xml:space="preserve">##  1 -10.7  -1.15   9.04 100. </w:t>
      </w:r>
      <w:r>
        <w:br/>
      </w:r>
      <w:r>
        <w:rPr>
          <w:rStyle w:val="VerbatimChar"/>
        </w:rPr>
        <w:t xml:space="preserve">##  2 -10.1   0.265 11.1  102. </w:t>
      </w:r>
      <w:r>
        <w:br/>
      </w:r>
      <w:r>
        <w:rPr>
          <w:rStyle w:val="VerbatimChar"/>
        </w:rPr>
        <w:t xml:space="preserve">##  3  -8.09  0.558  8.27 101. </w:t>
      </w:r>
      <w:r>
        <w:br/>
      </w:r>
      <w:r>
        <w:rPr>
          <w:rStyle w:val="VerbatimChar"/>
        </w:rPr>
        <w:t xml:space="preserve">##  4 -10.7   0.956 11.1   98.7</w:t>
      </w:r>
      <w:r>
        <w:br/>
      </w:r>
      <w:r>
        <w:rPr>
          <w:rStyle w:val="VerbatimChar"/>
        </w:rPr>
        <w:t xml:space="preserve">##  5 -11.9   1.58   9.73  98.1</w:t>
      </w:r>
      <w:r>
        <w:br/>
      </w:r>
      <w:r>
        <w:rPr>
          <w:rStyle w:val="VerbatimChar"/>
        </w:rPr>
        <w:t xml:space="preserve">##  6 -10.3   1.70   8.74  99.1</w:t>
      </w:r>
      <w:r>
        <w:br/>
      </w:r>
      <w:r>
        <w:rPr>
          <w:rStyle w:val="VerbatimChar"/>
        </w:rPr>
        <w:t xml:space="preserve">##  7  -9.21  0.218  9.27 101. </w:t>
      </w:r>
      <w:r>
        <w:br/>
      </w:r>
      <w:r>
        <w:rPr>
          <w:rStyle w:val="VerbatimChar"/>
        </w:rPr>
        <w:t xml:space="preserve">##  8  -9.36  0.972 10.8  100. </w:t>
      </w:r>
      <w:r>
        <w:br/>
      </w:r>
      <w:r>
        <w:rPr>
          <w:rStyle w:val="VerbatimChar"/>
        </w:rPr>
        <w:t xml:space="preserve">##  9 -11.6  -1.90   8.89 101. </w:t>
      </w:r>
      <w:r>
        <w:br/>
      </w:r>
      <w:r>
        <w:rPr>
          <w:rStyle w:val="VerbatimChar"/>
        </w:rPr>
        <w:t xml:space="preserve">## 10  -9.81  0.549  9.88 100.</w:t>
      </w:r>
    </w:p>
    <w:bookmarkEnd w:id="24"/>
    <w:bookmarkStart w:id="27" w:name="section-2"/>
    <w:p>
      <w:pPr>
        <w:pStyle w:val="Heading1"/>
      </w:pPr>
      <w:r>
        <w:t xml:space="preserve">4)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Start w:id="25" w:name="Xa99d8fb045b1dbae22d1686a9f44c81c604e2b3"/>
    <w:p>
      <w:pPr>
        <w:pStyle w:val="Heading2"/>
      </w:pPr>
      <w:r>
        <w:t xml:space="preserve">a) In statistics, a z score indicates the standard deviation distance between the mean and a specific value of the data set. What formula is used to find a z score? Use and show R coding that features a map function to iteratively find z scores across the lists given above.</w:t>
      </w:r>
    </w:p>
    <w:p>
      <w:pPr>
        <w:pStyle w:val="SourceCode"/>
      </w:pPr>
      <w:r>
        <w:rPr>
          <w:rStyle w:val="FunctionTok"/>
        </w:rPr>
        <w:t xml:space="preserve">pmap_dbl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(X, mean, sd),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(o, m, s) (o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s)</w:t>
      </w:r>
    </w:p>
    <w:p>
      <w:pPr>
        <w:pStyle w:val="SourceCode"/>
      </w:pPr>
      <w:r>
        <w:rPr>
          <w:rStyle w:val="VerbatimChar"/>
        </w:rPr>
        <w:t xml:space="preserve">## [1] -2.0 -1.0 -0.5  1.0  1.5  3.0 -3.0  1.0  1.0</w:t>
      </w:r>
    </w:p>
    <w:bookmarkEnd w:id="25"/>
    <w:bookmarkStart w:id="26" w:name="Xa68b19119c245efeb08e66939c262b33bedfbbb"/>
    <w:p>
      <w:pPr>
        <w:pStyle w:val="Heading2"/>
      </w:pPr>
      <w:r>
        <w:t xml:space="preserve">b) The test statistic for a population mean is given by the formula ((X - mean)/s/sqrt(n)) Use and show R coding that features a map function to iteratively find test statistics for population means across the lists given above.</w:t>
      </w:r>
    </w:p>
    <w:p>
      <w:pPr>
        <w:pStyle w:val="SourceCode"/>
      </w:pPr>
      <w:r>
        <w:rPr>
          <w:rStyle w:val="FunctionTok"/>
        </w:rPr>
        <w:t xml:space="preserve">pmap_dbl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(X, mean, sd),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(o, m, s) (o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(X))))</w:t>
      </w:r>
    </w:p>
    <w:p>
      <w:pPr>
        <w:pStyle w:val="SourceCode"/>
      </w:pPr>
      <w:r>
        <w:rPr>
          <w:rStyle w:val="VerbatimChar"/>
        </w:rPr>
        <w:t xml:space="preserve">## [1] -6.0 -3.0 -1.5  3.0  4.5  9.0 -9.0  3.0  3.0</w:t>
      </w:r>
    </w:p>
    <w:bookmarkEnd w:id="26"/>
    <w:bookmarkEnd w:id="27"/>
    <w:bookmarkStart w:id="30" w:name="section-3"/>
    <w:p>
      <w:pPr>
        <w:pStyle w:val="Heading1"/>
      </w:pPr>
      <w:r>
        <w:t xml:space="preserve">5)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bookmarkStart w:id="28" w:name="Xbcb979c796b5d31d805c95451512985f7bcc446"/>
    <w:p>
      <w:pPr>
        <w:pStyle w:val="Heading2"/>
      </w:pPr>
      <w:r>
        <w:t xml:space="preserve">a) Another purr package function is the keep( ) function. Research, explore, and use the keep( ) function to extract all number from the vector V given above that are less than 20</w:t>
      </w:r>
    </w:p>
    <w:p>
      <w:pPr>
        <w:pStyle w:val="SourceCode"/>
      </w:pPr>
      <w:r>
        <w:rPr>
          <w:rStyle w:val="FunctionTok"/>
        </w:rPr>
        <w:t xml:space="preserve">keep</w:t>
      </w:r>
      <w:r>
        <w:rPr>
          <w:rStyle w:val="NormalTok"/>
        </w:rPr>
        <w:t xml:space="preserve">(V,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 15 17</w:t>
      </w:r>
    </w:p>
    <w:bookmarkEnd w:id="28"/>
    <w:bookmarkStart w:id="29" w:name="Xad6e5aa25ff04dd934e20ada21c392235cb3edd"/>
    <w:p>
      <w:pPr>
        <w:pStyle w:val="Heading2"/>
      </w:pPr>
      <w:r>
        <w:t xml:space="preserve">b) Another purr package function is the discard( ) function. Research, explore, and use the discard( ) function to eliminate all numbers from the vector V given above that are less than 20</w:t>
      </w:r>
    </w:p>
    <w:p>
      <w:pPr>
        <w:pStyle w:val="SourceCode"/>
      </w:pPr>
      <w:r>
        <w:rPr>
          <w:rStyle w:val="FunctionTok"/>
        </w:rPr>
        <w:t xml:space="preserve">discard</w:t>
      </w:r>
      <w:r>
        <w:rPr>
          <w:rStyle w:val="NormalTok"/>
        </w:rPr>
        <w:t xml:space="preserve">(V,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 32 38 42</w:t>
      </w:r>
    </w:p>
    <w:bookmarkEnd w:id="29"/>
    <w:bookmarkEnd w:id="30"/>
    <w:bookmarkStart w:id="31" w:name="X4dfc66cab5bd2a88d6b7c3dfe72ed24ad93e267"/>
    <w:p>
      <w:pPr>
        <w:pStyle w:val="Heading1"/>
      </w:pPr>
      <w:r>
        <w:t xml:space="preserve">6) Another purr package function is the safely( ) function. Research, explore, and apply the safely( ) function to the given vector below as illustrated.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"james"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map</w:t>
      </w:r>
      <w:r>
        <w:rPr>
          <w:rStyle w:val="NormalTok"/>
        </w:rPr>
        <w:t xml:space="preserve">(U, </w:t>
      </w:r>
      <w:r>
        <w:rPr>
          <w:rStyle w:val="FunctionTok"/>
        </w:rPr>
        <w:t xml:space="preserve">safely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[[1]]$result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[[1]]$error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[[2]]$result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[[2]]$error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[[3]]$result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[[3]]$error</w:t>
      </w:r>
      <w:r>
        <w:br/>
      </w:r>
      <w:r>
        <w:rPr>
          <w:rStyle w:val="VerbatimChar"/>
        </w:rPr>
        <w:t xml:space="preserve">## &lt;simpleError in .x + 15: non-numeric argument to binary operator&gt;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[[4]]$result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[[4]]$error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[[5]]$result</w:t>
      </w:r>
      <w:r>
        <w:br/>
      </w:r>
      <w:r>
        <w:rPr>
          <w:rStyle w:val="VerbatimChar"/>
        </w:rPr>
        <w:t xml:space="preserve">## [1] 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[[5]]$error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[[6]]$result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[[6]]$error</w:t>
      </w:r>
      <w:r>
        <w:br/>
      </w:r>
      <w:r>
        <w:rPr>
          <w:rStyle w:val="VerbatimChar"/>
        </w:rPr>
        <w:t xml:space="preserve">## &lt;simpleError in .x + 15: non-numeric argument to binary operator&gt;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[[7]]$result</w:t>
      </w:r>
      <w:r>
        <w:br/>
      </w:r>
      <w:r>
        <w:rPr>
          <w:rStyle w:val="VerbatimChar"/>
        </w:rPr>
        <w:t xml:space="preserve">## [1]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[[7]]$error</w:t>
      </w:r>
      <w:r>
        <w:br/>
      </w:r>
      <w:r>
        <w:rPr>
          <w:rStyle w:val="VerbatimChar"/>
        </w:rPr>
        <w:t xml:space="preserve">## NULL</w:t>
      </w:r>
    </w:p>
    <w:p>
      <w:pPr>
        <w:pStyle w:val="FirstParagraph"/>
      </w:pPr>
      <w:r>
        <w:t xml:space="preserve">In four or five sentences, explain the specific output for this problem and how the definition and the application of the safely( ) function is used.</w:t>
      </w:r>
    </w:p>
    <w:p>
      <w:pPr>
        <w:pStyle w:val="BodyText"/>
      </w:pPr>
      <w:r>
        <w:t xml:space="preserve">The safely() function in purrr allows you to safely apply a function to each element of a list or vector, catching any errors and returning NULL instead of failing. In this example, we are mapping the function ~.x + 15 over the vector U, which contains both numeric and character elements. The + operator can only be applied to numeric values, so when it hits the character elements</w:t>
      </w:r>
      <w:r>
        <w:t xml:space="preserve"> </w:t>
      </w:r>
      <w:r>
        <w:t xml:space="preserve">“</w:t>
      </w:r>
      <w:r>
        <w:t xml:space="preserve">mary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james</w:t>
      </w:r>
      <w:r>
        <w:t xml:space="preserve">”</w:t>
      </w:r>
      <w:r>
        <w:t xml:space="preserve">, it will produce an error. The safely() function catches those errors and replaces the character elements with NULL in the output, rather than failing and stopping execution.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creator>Sasha Uspenskaya</dc:creator>
  <cp:keywords/>
  <dcterms:created xsi:type="dcterms:W3CDTF">2024-02-12T23:39:52Z</dcterms:created>
  <dcterms:modified xsi:type="dcterms:W3CDTF">2024-02-12T23:39:52Z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2024-02-11</vt:lpwstr>
  </property>
  <property fmtid="{D5CDD505-2E9C-101B-9397-08002B2CF9AE}" pid="3" name="output">
    <vt:lpwstr/>
  </property>
</Properties>
</file>