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DE8" w:sz="1"/>
              <w:left w:val="single" w:color="5B4DE8" w:sz="1"/>
              <w:bottom w:val="single" w:color="5B4DE8" w:sz="1"/>
              <w:right w:val="single" w:color="5B4DE8" w:sz="1"/>
            </w:tcBorders>
            <w:shd w:fill="1E1E3A" w:val="clear"/>
            <w:tcMar>
              <w:top w:type="dxa" w:w="200"/>
              <w:left w:type="dxa" w:w="300"/>
              <w:bottom w:type="dxa" w:w="200"/>
              <w:right w:type="dxa" w:w="300"/>
            </w:tcMar>
          </w:tcPr>
          <w:p>
            <w:pPr>
              <w:jc w:val="center"/>
            </w:pPr>
            <w:r>
              <w:rPr>
                <w:rFonts w:ascii="Arial" w:cs="Arial" w:eastAsia="Arial" w:hAnsi="Arial"/>
                <w:b/>
                <w:bCs/>
                <w:color w:val="FFFFFF"/>
                <w:sz w:val="52"/>
                <w:szCs w:val="52"/>
              </w:rPr>
              <w:t xml:space="preserve">◈  SlideMind</w:t>
            </w:r>
          </w:p>
          <w:p>
            <w:pPr>
              <w:jc w:val="center"/>
            </w:pPr>
            <w:r>
              <w:rPr>
                <w:rFonts w:ascii="Arial" w:cs="Arial" w:eastAsia="Arial" w:hAnsi="Arial"/>
                <w:color w:val="A78BFA"/>
                <w:sz w:val="26"/>
                <w:szCs w:val="26"/>
              </w:rPr>
              <w:t xml:space="preserve">AI-Powered Presentation Builder</w:t>
            </w:r>
          </w:p>
          <w:p>
            <w:pPr>
              <w:jc w:val="center"/>
            </w:pPr>
            <w:r>
              <w:rPr>
                <w:rFonts w:ascii="Arial" w:cs="Arial" w:eastAsia="Arial" w:hAnsi="Arial"/>
                <w:color w:val="8888AA"/>
                <w:sz w:val="20"/>
                <w:szCs w:val="20"/>
              </w:rPr>
              <w:t xml:space="preserve">FastAPI · MCP · OpenRouter · Streamlit · python-pptx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color w:val="1B5E20"/>
                <w:sz w:val="20"/>
                <w:szCs w:val="20"/>
              </w:rPr>
              <w:t xml:space="preserve">✅  Python 3.10+</w:t>
            </w:r>
          </w:p>
        </w:tc>
        <w:tc>
          <w:tcPr>
            <w:tcW w:type="dxa" w:w="2340"/>
            <w:tcBorders>
              <w:top w:val="single" w:color="CCCCCC" w:sz="1"/>
              <w:left w:val="single" w:color="CCCCCC" w:sz="1"/>
              <w:bottom w:val="single" w:color="CCCCCC" w:sz="1"/>
              <w:right w:val="single" w:color="CCCCCC" w:sz="1"/>
            </w:tcBorders>
            <w:shd w:fill="F0EEFF" w:val="clear"/>
            <w:tcMar>
              <w:top w:type="dxa" w:w="80"/>
              <w:left w:type="dxa" w:w="80"/>
              <w:bottom w:type="dxa" w:w="80"/>
              <w:right w:type="dxa" w:w="80"/>
            </w:tcMar>
          </w:tcPr>
          <w:p>
            <w:pPr>
              <w:jc w:val="center"/>
            </w:pPr>
            <w:r>
              <w:rPr>
                <w:rFonts w:ascii="Arial" w:cs="Arial" w:eastAsia="Arial" w:hAnsi="Arial"/>
                <w:color w:val="5B4DE8"/>
                <w:sz w:val="20"/>
                <w:szCs w:val="20"/>
              </w:rPr>
              <w:t xml:space="preserve">⚡  FastAPI Backend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pPr>
              <w:jc w:val="center"/>
            </w:pPr>
            <w:r>
              <w:rPr>
                <w:rFonts w:ascii="Arial" w:cs="Arial" w:eastAsia="Arial" w:hAnsi="Arial"/>
                <w:color w:val="E65100"/>
                <w:sz w:val="20"/>
                <w:szCs w:val="20"/>
              </w:rPr>
              <w:t xml:space="preserve">🎨  Streamlit UI</w:t>
            </w:r>
          </w:p>
        </w:tc>
        <w:tc>
          <w:tcPr>
            <w:tcW w:type="dxa" w:w="2340"/>
            <w:tcBorders>
              <w:top w:val="single" w:color="CCCCCC" w:sz="1"/>
              <w:left w:val="single" w:color="CCCCCC" w:sz="1"/>
              <w:bottom w:val="single" w:color="CCCCCC" w:sz="1"/>
              <w:right w:val="single" w:color="CCCCCC" w:sz="1"/>
            </w:tcBorders>
            <w:shd w:fill="FCE4EC" w:val="clear"/>
            <w:tcMar>
              <w:top w:type="dxa" w:w="80"/>
              <w:left w:type="dxa" w:w="80"/>
              <w:bottom w:type="dxa" w:w="80"/>
              <w:right w:type="dxa" w:w="80"/>
            </w:tcMar>
          </w:tcPr>
          <w:p>
            <w:pPr>
              <w:jc w:val="center"/>
            </w:pPr>
            <w:r>
              <w:rPr>
                <w:rFonts w:ascii="Arial" w:cs="Arial" w:eastAsia="Arial" w:hAnsi="Arial"/>
                <w:color w:val="880E4F"/>
                <w:sz w:val="20"/>
                <w:szCs w:val="20"/>
              </w:rPr>
              <w:t xml:space="preserve">🤖  OpenRouter LLM</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Project Overview</w:t>
      </w:r>
    </w:p>
    <w:p>
      <w:pPr>
        <w:spacing w:after="100" w:before="80"/>
      </w:pPr>
      <w:r>
        <w:rPr>
          <w:rFonts w:ascii="Arial" w:cs="Arial" w:eastAsia="Arial" w:hAnsi="Arial"/>
          <w:sz w:val="22"/>
          <w:szCs w:val="22"/>
        </w:rPr>
        <w:t xml:space="preserve">SlideMind is a full-stack, AI-powered presentation generator that turns a plain-text topic or prompt into a fully formatted, themed PowerPoint deck (.pptx) — without touching any slide software. Users interact through a modern Streamlit chat interface; a FastAPI backend orchestrates an autonomous agent that plans the slide structure with an LLM and assembles the PPTX programmatically through MCP (Model Context Protocol) tool servers.</w:t>
      </w:r>
    </w:p>
    <w:p>
      <w:pPr>
        <w:spacing w:after="100" w:before="80"/>
      </w:pPr>
      <w:r>
        <w:rPr>
          <w:rFonts w:ascii="Arial" w:cs="Arial" w:eastAsia="Arial" w:hAnsi="Arial"/>
          <w:sz w:val="22"/>
          <w:szCs w:val="22"/>
        </w:rPr>
        <w:t xml:space="preserve">The architecture deliberately separates concerns: the LLM is responsible only for content planning, while all file operations (creating slides, writing to disk) happen through sandboxed MCP subprocess servers. This means the AI can never perform arbitrary filesystem operations — it can only call explicitly defined tools.</w:t>
      </w:r>
    </w:p>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Repository Structure &amp; File Reference</w:t>
      </w:r>
    </w:p>
    <w:p>
      <w:pPr>
        <w:spacing w:after="100" w:before="80"/>
      </w:pPr>
      <w:r>
        <w:rPr>
          <w:rFonts w:ascii="Arial" w:cs="Arial" w:eastAsia="Arial" w:hAnsi="Arial"/>
          <w:sz w:val="22"/>
          <w:szCs w:val="22"/>
        </w:rPr>
        <w:t xml:space="preserve">Every file in the repository, its role, size, and detailed description: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900"/>
        <w:gridCol w:w="5160"/>
      </w:tblGrid>
      <w:tr>
        <w:tc>
          <w:tcPr>
            <w:tcW w:type="dxa" w:w="2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File / Path</w:t>
            </w:r>
          </w:p>
        </w:tc>
        <w:tc>
          <w:tcPr>
            <w:tcW w:type="dxa" w:w="13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9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51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Purpose &amp; Detailed Description</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app.py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Frontend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1310 ln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Streamlit application — the entire user-facing experience. Renders the dark glassmorphic UI, manages session state, handles the chat history, dispatches generate/update/download requests to the FastAPI backend via httpx, and renders slide preview cards inline. Contains full custom CSS/JS theming (Syne + Instrument Sans fonts, purple accent color scheme), collapsible sidebar with API status pill, tab navigation (Chat / Editor / Preview), a live progress card, and an inline PDF export via fpdf2.</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server.py</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Backend</w:t>
            </w:r>
          </w:p>
        </w:tc>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370 ln</w:t>
            </w:r>
          </w:p>
        </w:tc>
        <w:tc>
          <w:tcPr>
            <w:tcW w:type="dxa" w:w="5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FastAPI REST server that acts as the orchestration layer. Exposes four endpoints: POST /generate (runs the full 3-phase MCP agent pipeline — plan → execute → save), POST /update (re-renders the PPTX from an edited slide plan without an LLM call), GET /download (streams output.pptx to the browser), and GET /health (liveness probe). Imports helpers directly from agent_ppt.py and manages MCP session lifecycles for both MCP servers (filesystem + PPT) via asynccontextmanager. Uses Pydantic v2 schemas for request/response validation.</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agent_ppt.py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AI 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269 ln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core autonomous AI agent. Implements a 3-phase pipeline: Phase 1 (PLAN) — sends the user prompt to the LLM (GPT-4o-mini via OpenRouter) with a strict system prompt, receives a structured JSON slide plan; Phase 2 (EXEC) — loops over each slide and calls the PPT MCP server tool add_slide; Phase 3 (SAVE) — calls save_presentation. Exports _llm_call(), _text(), extract_json(), SYSTEM_PROMPT, OUTPUT_FILE, get_tools(), and call_tool() so server.py can reuse them without duplication. Also runnable standalone from CLI.</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requirements.txt</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Config</w:t>
            </w:r>
          </w:p>
        </w:tc>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8 ln</w:t>
            </w:r>
          </w:p>
        </w:tc>
        <w:tc>
          <w:tcPr>
            <w:tcW w:type="dxa" w:w="5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Python dependency manifest. Lists: fastmcp (MCP server framework), python-pptx (PPTX file assembly), openai (OpenRouter-compatible SDK client), fastapi (REST API framework), streamlit (frontend UI), uvicorn (ASGI server), requests (HTTP utilities), fpdf2 (on-the-fly PDF generation in the frontend).</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.streamlit/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Config 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Streamlit configuration directory. Typically contains config.toml for setting the server port, theme defaults, and disabling the default Streamlit menu/footer — complementing the custom CSS overrides applied in app.py.</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servers/</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Servers</w:t>
            </w:r>
          </w:p>
        </w:tc>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5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Directory housing both MCP (Model Context Protocol) tool servers that the agent uses. These run as independent subprocesses, communicating over stdio transport, and expose callable tools to the agent session.</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servers/ppt_mcp_server.py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~150 ln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PowerPoint MCP tool server (FastMCP). Exposes three tools to the agent: create_presentation (initialises a new python-pptx Presentation object and sets the output filename), add_slide (appends a slide with a title text box and bullet point list, enforcing the 'Midnight Executive' dark theme — deep navy backgrounds, white text, purple accent line), and save_presentation (serialises the Presentation object to disk as output.pptx). This is the component that physically writes the .pptx file.</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servers/filesystem_mcp_server.py</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Server</w:t>
            </w:r>
          </w:p>
        </w:tc>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~80 ln</w:t>
            </w:r>
          </w:p>
        </w:tc>
        <w:tc>
          <w:tcPr>
            <w:tcW w:type="dxa" w:w="5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filesystem MCP tool server. Provides the agent with read/write/list access to the local file system, allowing it to verify file existence, list directory contents, and read generated files. Used primarily for confirming output.pptx was created successfully after the save phase.</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.gitignore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Standard Python gitignore. Excludes virtual environments (venv/), Python cache (__pycache__/, *.pyc), environment variable files (.env), and generated output files (output.pptx) from version control.</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.env (not tracked)</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Secret</w:t>
            </w:r>
          </w:p>
        </w:tc>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5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Local environment file (not committed). Must contain OPENROUTER_API_KEY="sk-or-v1-..." for the agent to authenticate with the OpenRouter LLM API (GPT-4o-mini). Without this, the /generate endpoint will fail at Phase 1.</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System Architecture</w:t>
      </w:r>
    </w:p>
    <w:p>
      <w:pPr>
        <w:spacing w:after="100" w:before="80"/>
      </w:pPr>
      <w:r>
        <w:rPr>
          <w:rFonts w:ascii="Arial" w:cs="Arial" w:eastAsia="Arial" w:hAnsi="Arial"/>
          <w:sz w:val="22"/>
          <w:szCs w:val="22"/>
        </w:rPr>
        <w:t xml:space="preserve">SlideMind uses a clean 4-tier architecture. The Streamlit frontend never touches the filesystem or calls the LLM directly — all intelligence flows through the FastAPI layer into the agent, which dispatches tool calls to isolated MCP subprocesses.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2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Tech</w:t>
            </w:r>
          </w:p>
        </w:tc>
        <w:tc>
          <w:tcPr>
            <w:tcW w:type="dxa" w:w="61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Frontend (UI)</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Streamlit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Chat interface, session state management, slide preview cards, editor forms, sidebar, theme switching, PDF export. Communicates with backend exclusively via httpx.</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API Gateway</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FastAPI</w:t>
            </w:r>
          </w:p>
        </w:tc>
        <w:tc>
          <w:tcPr>
            <w:tcW w:type="dxa" w:w="6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REST endpoints, request validation (Pydantic v2), CORS, error handling, MCP session lifecycle management, file streaming.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AI Agent Core</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agent_ppt.py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3-phase orchestration: LLM planning → MCP tool dispatch → save. Stateless — receives full context on each call. Reusable helpers exported for server.py.</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LLM Provider</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OpenRouter</w:t>
            </w:r>
          </w:p>
        </w:tc>
        <w:tc>
          <w:tcPr>
            <w:tcW w:type="dxa" w:w="6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Routes to gpt-4o-mini. Used for slide plan generation and per-slide bullet point expansion when the LLM returns too few 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PPT MCP Server</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FastMCP + python-pptx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Subprocess stdio server. Exposes create_presentation, add_slide, save_presentation tools. Enforces visual theme standards.</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FS MCP Server</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FastMCP</w:t>
            </w:r>
          </w:p>
        </w:tc>
        <w:tc>
          <w:tcPr>
            <w:tcW w:type="dxa" w:w="6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Subprocess stdio server. Provides filesystem read/list access to the agent for file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Output</w:t>
            </w:r>
          </w:p>
        </w:tc>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output.pptx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Final artifact. Written to the project root by the PPT MCP server and streamed to the browser on GET /download.</w:t>
            </w:r>
          </w:p>
        </w:tc>
      </w:tr>
    </w:tbl>
    <w:p>
      <w:pPr>
        <w:spacing w:after="80" w:before="120"/>
      </w:pPr>
    </w:p>
    <w:p>
      <w:pPr>
        <w:pStyle w:val="Heading2"/>
        <w:spacing w:after="120" w:before="280"/>
      </w:pPr>
      <w:r>
        <w:rPr>
          <w:rFonts w:ascii="Arial" w:cs="Arial" w:eastAsia="Arial" w:hAnsi="Arial"/>
          <w:b/>
          <w:bCs/>
          <w:color w:val="5B4DE8"/>
          <w:sz w:val="26"/>
          <w:szCs w:val="26"/>
        </w:rPr>
        <w:t xml:space="preserve">🔄  Request Data Flow</w:t>
      </w:r>
    </w:p>
    <w:p>
      <w:pPr>
        <w:spacing w:after="100" w:before="80"/>
      </w:pPr>
      <w:r>
        <w:rPr>
          <w:rFonts w:ascii="Arial" w:cs="Arial" w:eastAsia="Arial" w:hAnsi="Arial"/>
          <w:sz w:val="22"/>
          <w:szCs w:val="22"/>
        </w:rPr>
        <w:t xml:space="preserve">End-to-end trace of a typical Generate request: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5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62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User → app.py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User types a topic and presses Generate. app.py calls api_generate(prompt, num_slides) which POSTs to /generate.</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2</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server.py</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FastAPI receives the request, builds a full_prompt with the slide count constraint, and calls _run_with_plan().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agent_ppt.py (Phase 1)</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Opens stdio_client sessions to both MCP servers. Calls _llm_call() with the user prompt + SYSTEM_PROMPT. Parses the JSON slide plan from the LLM response.</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4</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agent_ppt.py (Phase 2)</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Calls create_presentation via ppt_mcp_server. Loops over each slide: if a content slide has fewer than 3 bullets, calls LLM again to generate them. Calls add_slide for each.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ppt_mcp_server.py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For each add_slide call: appends a python-pptx slide with dark theme styles applied. For save_presentation: writes output.pptx to disk.</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6</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server.py → app.py</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_run_with_plan() returns the plan dict. FastAPI wraps it in GenerateResponse (validated by Pydantic). app.py receives it, updates st.session_state.plan, and re-renders slide 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User → app.py → /download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User clicks Download PPTX. app.py calls api_download() which GETs /download. FastAPI returns FileResponse streaming output.pptx.</w:t>
            </w:r>
          </w:p>
        </w:tc>
      </w:tr>
    </w:tbl>
    <w:p>
      <w:pPr>
        <w:spacing w:after="80" w:before="120"/>
      </w:pPr>
    </w:p>
    <w:p>
      <w:pPr>
        <w:pStyle w:val="Heading2"/>
        <w:spacing w:after="120" w:before="280"/>
      </w:pPr>
      <w:r>
        <w:rPr>
          <w:rFonts w:ascii="Arial" w:cs="Arial" w:eastAsia="Arial" w:hAnsi="Arial"/>
          <w:b/>
          <w:bCs/>
          <w:color w:val="5B4DE8"/>
          <w:sz w:val="26"/>
          <w:szCs w:val="26"/>
        </w:rPr>
        <w:t xml:space="preserve">🤖  Agent Pipeline Detail</w:t>
      </w:r>
    </w:p>
    <w:p>
      <w:pPr>
        <w:spacing w:after="100" w:before="80"/>
      </w:pPr>
      <w:r>
        <w:rPr>
          <w:rFonts w:ascii="Arial" w:cs="Arial" w:eastAsia="Arial" w:hAnsi="Arial"/>
          <w:sz w:val="22"/>
          <w:szCs w:val="22"/>
        </w:rPr>
        <w:t xml:space="preserve">The agent (agent_ppt.py) runs three sequential phases every time /generate is called:</w:t>
      </w:r>
    </w:p>
    <w:p>
      <w:pPr>
        <w:pStyle w:val="ListParagraph"/>
        <w:numPr>
          <w:ilvl w:val="0"/>
          <w:numId w:val="2"/>
        </w:numPr>
        <w:spacing w:after="60" w:before="60"/>
      </w:pPr>
      <w:r>
        <w:rPr>
          <w:rFonts w:ascii="Arial" w:cs="Arial" w:eastAsia="Arial" w:hAnsi="Arial"/>
          <w:sz w:val="22"/>
          <w:szCs w:val="22"/>
        </w:rPr>
        <w:t xml:space="preserve">Phase 1 — PLAN: A single LLM call with SYSTEM_PROMPT forces the model to output ONLY a JSON object: { presentation_title, slides: [{ title, bullet_points[] }] }. No other output is accepted.</w:t>
      </w:r>
    </w:p>
    <w:p>
      <w:pPr>
        <w:pStyle w:val="ListParagraph"/>
        <w:numPr>
          <w:ilvl w:val="0"/>
          <w:numId w:val="2"/>
        </w:numPr>
        <w:spacing w:after="60" w:before="60"/>
      </w:pPr>
      <w:r>
        <w:rPr>
          <w:rFonts w:ascii="Arial" w:cs="Arial" w:eastAsia="Arial" w:hAnsi="Arial"/>
          <w:sz w:val="22"/>
          <w:szCs w:val="22"/>
        </w:rPr>
        <w:t xml:space="preserve">Phase 2 — EXEC: For each slide, the agent calls add_slide on the PPT MCP server. If a content slide has fewer than 3 bullet points, a second LLM call generates them. The title slide is exempt from this minimum.</w:t>
      </w:r>
    </w:p>
    <w:p>
      <w:pPr>
        <w:pStyle w:val="ListParagraph"/>
        <w:numPr>
          <w:ilvl w:val="0"/>
          <w:numId w:val="2"/>
        </w:numPr>
        <w:spacing w:after="60" w:before="60"/>
      </w:pPr>
      <w:r>
        <w:rPr>
          <w:rFonts w:ascii="Arial" w:cs="Arial" w:eastAsia="Arial" w:hAnsi="Arial"/>
          <w:sz w:val="22"/>
          <w:szCs w:val="22"/>
        </w:rPr>
        <w:t xml:space="preserve">Phase 3 — SAVE: A single save_presentation MCP tool call serialises the in-memory python-pptx Presentation object to output.pptx on disk.</w:t>
      </w:r>
    </w:p>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API Endpoints Reference</w:t>
      </w:r>
    </w:p>
    <w:p>
      <w:pPr>
        <w:spacing w:after="100" w:before="80"/>
      </w:pPr>
      <w:r>
        <w:rPr>
          <w:rFonts w:ascii="Arial" w:cs="Arial" w:eastAsia="Arial" w:hAnsi="Arial"/>
          <w:sz w:val="22"/>
          <w:szCs w:val="22"/>
        </w:rPr>
        <w:t xml:space="preserve">All endpoints are served by FastAPI on http://127.0.0.1:8000. Interactive docs available at /docs (Swagger UI) and /redoc.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2200"/>
        <w:gridCol w:w="2860"/>
      </w:tblGrid>
      <w:tr>
        <w:tc>
          <w:tcPr>
            <w:tcW w:type="dxa" w:w="12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15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6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Request Body</w:t>
            </w:r>
          </w:p>
        </w:tc>
        <w:tc>
          <w:tcPr>
            <w:tcW w:type="dxa" w:w="22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c>
          <w:tcPr>
            <w:tcW w:type="dxa" w:w="28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GET</w:t>
            </w:r>
          </w:p>
        </w:tc>
        <w:tc>
          <w:tcPr>
            <w:tcW w:type="dxa" w:w="15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 "status": "ok"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Liveness probe. Returns 200 when the FastAPI server is ready. Used by app.py to show the API status pill in the sidebar.</w:t>
            </w:r>
          </w:p>
        </w:tc>
      </w:tr>
      <w:tr>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color w:val="5B4DE8"/>
                <w:sz w:val="20"/>
                <w:szCs w:val="20"/>
              </w:rPr>
              <w:t xml:space="preserve">POST</w:t>
            </w:r>
          </w:p>
        </w:tc>
        <w:tc>
          <w:tcPr>
            <w:tcW w:type="dxa" w:w="15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/generate</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 "prompt": str, "num_slides": int }</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GenerateResponse: { status, job_id, file, plan: { presentation_title, slides[] } }</w:t>
            </w:r>
          </w:p>
        </w:tc>
        <w:tc>
          <w:tcPr>
            <w:tcW w:type="dxa" w:w="2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Runs the full 3-phase agent pipeline: LLM planning → MCP slide assembly → save. Returns the structured JSON slide plan plus the output file path. num_slides must be between 3 and 10.</w:t>
            </w:r>
          </w:p>
        </w:tc>
      </w:tr>
      <w:tr>
        <w:tc>
          <w:tcPr>
            <w:tcW w:type="dxa" w:w="1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color w:val="5B4DE8"/>
                <w:sz w:val="20"/>
                <w:szCs w:val="20"/>
              </w:rPr>
              <w:t xml:space="preserve">POST</w:t>
            </w:r>
          </w:p>
        </w:tc>
        <w:tc>
          <w:tcPr>
            <w:tcW w:type="dxa" w:w="15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/update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 "plan": PlanSchema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 "status": "updated", "file": "output.pptx"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Re-renders output.pptx from an edited slide plan sent by the Editor tab. No LLM call is made — calls PPT MCP tools directly. Allows in-app slide editing without regenerating content from scratch.</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GET</w:t>
            </w:r>
          </w:p>
        </w:tc>
        <w:tc>
          <w:tcPr>
            <w:tcW w:type="dxa" w:w="15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/download</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FileResponse (.pptx binary)</w:t>
            </w:r>
          </w:p>
        </w:tc>
        <w:tc>
          <w:tcPr>
            <w:tcW w:type="dxa" w:w="2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Streams the generated output.pptx to the browser with correct MIME type (application/vnd.openxmlformats-officedocument.presentationml.presentation). Returns 404 if /generate hasn't been called yet.</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MCP Tool Inventory</w:t>
      </w:r>
    </w:p>
    <w:p>
      <w:pPr>
        <w:spacing w:after="100" w:before="80"/>
      </w:pPr>
      <w:r>
        <w:rPr>
          <w:rFonts w:ascii="Arial" w:cs="Arial" w:eastAsia="Arial" w:hAnsi="Arial"/>
          <w:sz w:val="22"/>
          <w:szCs w:val="22"/>
        </w:rPr>
        <w:t xml:space="preserve">The MCP servers expose these tools to the agent. Tools are called via ClientSession.call_tool() over stdio transport — the agent never imports python-pptx directly.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MCP Server</w:t>
            </w:r>
          </w:p>
        </w:tc>
        <w:tc>
          <w:tcPr>
            <w:tcW w:type="dxa" w:w="2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Tool Name</w:t>
            </w:r>
          </w:p>
        </w:tc>
        <w:tc>
          <w:tcPr>
            <w:tcW w:type="dxa" w:w="2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Arguments</w:t>
            </w:r>
          </w:p>
        </w:tc>
        <w:tc>
          <w:tcPr>
            <w:tcW w:type="dxa" w:w="31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color w:val="5B4DE8"/>
                <w:sz w:val="20"/>
                <w:szCs w:val="20"/>
              </w:rPr>
              <w:t xml:space="preserve">ppt_mcp_server.py</w:t>
            </w:r>
          </w:p>
        </w:tc>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create_presentation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 "filename": str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Instantiates a new python-pptx Presentation object and stores it in memory. Sets the output filename for subsequent save.</w:t>
            </w:r>
          </w:p>
        </w:tc>
      </w:tr>
      <w:tr>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color w:val="5B4DE8"/>
                <w:sz w:val="20"/>
                <w:szCs w:val="20"/>
              </w:rPr>
              <w:t xml:space="preserve">ppt_mcp_server.py</w:t>
            </w:r>
          </w:p>
        </w:tc>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add_slide</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 "title": str, "bullet_points": [str] }</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Appends one slide with the given title and bullet list. Enforces the Midnight Executive theme: dark navy background, white title text, purple accent bar, and styled bullet points.</w:t>
            </w:r>
          </w:p>
        </w:tc>
      </w:tr>
      <w:tr>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color w:val="5B4DE8"/>
                <w:sz w:val="20"/>
                <w:szCs w:val="20"/>
              </w:rPr>
              <w:t xml:space="preserve">ppt_mcp_server.py</w:t>
            </w:r>
          </w:p>
        </w:tc>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save_presentation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Serialises the in-memory Presentation object to disk as output.pptx in the project root. Returns a success message string.</w:t>
            </w:r>
          </w:p>
        </w:tc>
      </w:tr>
      <w:tr>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333366"/>
                <w:sz w:val="20"/>
                <w:szCs w:val="20"/>
              </w:rPr>
              <w:t xml:space="preserve">filesystem_mcp_server.py</w:t>
            </w:r>
          </w:p>
        </w:tc>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read_file / list_dir</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 "path": str }</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Provides the agent read + directory-listing access to the local filesystem. Used to confirm output.pptx exists after the save phase and to optionally read existing files.</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Dependencies Deep Dive</w:t>
      </w:r>
    </w:p>
    <w:p>
      <w:pPr>
        <w:spacing w:after="100" w:before="80"/>
      </w:pPr>
      <w:r>
        <w:rPr>
          <w:rFonts w:ascii="Arial" w:cs="Arial" w:eastAsia="Arial" w:hAnsi="Arial"/>
          <w:sz w:val="22"/>
          <w:szCs w:val="22"/>
        </w:rPr>
        <w:t xml:space="preserve">All packages from requirements.txt — what they are and exactly how they are used in this project: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15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58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Role in the Project</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streamlit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Powers the entire chat UI, slide preview grid, editor forms, and download controls. All UI state (chat history, generated plan, PPTX bytes) is managed via st.session_state.</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fpdf2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Used directly inside app.py to generate a PDF replica of the generated presentation on-the-fly without a backend call. Renders a title page + content pages with colored headers and bullet lists.</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httpx</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Frontend→Backend</w:t>
            </w:r>
          </w:p>
        </w:tc>
        <w:tc>
          <w:tcPr>
            <w:tcW w:type="dxa" w:w="5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Async-capable HTTP client used in app.py to call the FastAPI endpoints (/generate, /update, /download, /health) with a configurable 300 s timeout for long generation jobs.</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fastapi</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Backend</w:t>
            </w:r>
          </w:p>
        </w:tc>
        <w:tc>
          <w:tcPr>
            <w:tcW w:type="dxa" w:w="5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REST API framework that wraps the MCP agent. Handles routing, Pydantic request/response validation, CORS middleware, error handling, and the FileResponse download stream.</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uvicorn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Backend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ASGI server that runs the FastAPI app. Launched with --reload during development. Listens on port 8000 by default.</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pydantic (v2)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Backend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Data validation for API schemas (SlideSchema, PlanSchema, GenerateRequest/Response, UpdateRequest/Response). model_rebuild() is called explicitly to resolve forward references.</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fastmcp</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Servers</w:t>
            </w:r>
          </w:p>
        </w:tc>
        <w:tc>
          <w:tcPr>
            <w:tcW w:type="dxa" w:w="5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Framework for building MCP (Model Context Protocol) tool servers. Used to define and expose create_presentation, add_slide, save_presentation (PPT server) and file system tools (FS server) to the agent session.</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mcp</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Agent + Backend</w:t>
            </w:r>
          </w:p>
        </w:tc>
        <w:tc>
          <w:tcPr>
            <w:tcW w:type="dxa" w:w="5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client library. Provides ClientSession and StdioServerParameters to open stdio_client connections to the two MCP subprocess servers and call their tools remotely.</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openai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Agent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OpenAI-compatible Python SDK configured with OpenRouter's base URL (https://openrouter.ai/api/v1) and OPENROUTER_API_KEY. Used to call gpt-4o-mini for the planning phase and bullet point generation.</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python-pptx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MCP PPT Server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Underlying library inside ppt_mcp_server.py that physically creates and manipulates PowerPoint (.pptx) files — adds slides, text boxes, bullet lists, and applies the Midnight Executive theme.</w:t>
            </w:r>
          </w:p>
        </w:tc>
      </w:tr>
      <w:tr>
        <w:tc>
          <w:tcPr>
            <w:tcW w:type="dxa" w:w="2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Courier New" w:cs="Courier New" w:eastAsia="Courier New" w:hAnsi="Courier New"/>
                <w:b/>
                <w:bCs/>
                <w:color w:val="5B4DE8"/>
                <w:sz w:val="19"/>
                <w:szCs w:val="19"/>
              </w:rPr>
              <w:t xml:space="preserve">requests</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Utility</w:t>
            </w:r>
          </w:p>
        </w:tc>
        <w:tc>
          <w:tcPr>
            <w:tcW w:type="dxa" w:w="5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General-purpose HTTP library available as a utility dependency. Not the primary HTTP client (httpx is used for async calls in app.py), but available for synchronous calls if needed.</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Features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3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Conversational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Type any topic in the chat box and SlideMind expands it into a full, structured slide plan using GPT-4o-mini via OpenRouter.</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Configurable Slide Count</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Slider near the input area lets users select 3–10 slides. The exact count is injected into the LLM prompt as a hard constraint.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Live Slide Preview Cards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Generated slides are rendered as styled HTML cards inline in the Streamlit chat area — no need to open the PPTX to review.</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Editor Tab</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Interactive expander-based form lets users edit every slide title and bullet point. Changes are sent to /update and a new PPTX is rendered without an LLM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Download as PPTX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One-click download of the fully assembled output.pptx file with the Midnight Executive dark theme applied.</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PDF Export</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Instant PDF generation using fpdf2 directly in the frontend — no backend call required. Produces a styled replica with title page and content slides.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Dark / Light Theme Toggle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Full CSS variable-based theming. Switching between dark and light modes in the sidebar re-renders the entire UI instantly via st.rerun().</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Collapsible Sidebar</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left sidebar collapses to a slim icon rail showing only the API status dot, new-chat button, and a help tooltip.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API Health Indicator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sidebar polls /health on load and shows a pulsing green dot when the backend is online, or an amber warning with the startup command when offline.</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MCP Tool Architecture</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The agent never calls python-pptx directly — it dispatches all file operations through MCP tool calls, sandboxing LLM permissions away from direct disk access.</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Getting Started</w:t>
      </w:r>
    </w:p>
    <w:p>
      <w:pPr>
        <w:spacing w:after="100" w:before="80"/>
      </w:pPr>
      <w:r>
        <w:rPr>
          <w:rFonts w:ascii="Arial" w:cs="Arial" w:eastAsia="Arial" w:hAnsi="Arial"/>
          <w:sz w:val="22"/>
          <w:szCs w:val="22"/>
        </w:rPr>
        <w:t xml:space="preserve">Both the backend and frontend must be running simultaneously. Use two terminal windows.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0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57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Command / 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Clone the repo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git clone https://github.com/sashi-does/gamma.git &amp;&amp; cd gamma</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2</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Create virtual environment</w:t>
            </w:r>
          </w:p>
        </w:tc>
        <w:tc>
          <w:tcPr>
            <w:tcW w:type="dxa" w:w="5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python -m venv venv</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3</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Activate virtual environment</w:t>
            </w:r>
          </w:p>
        </w:tc>
        <w:tc>
          <w:tcPr>
            <w:tcW w:type="dxa" w:w="5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source venv/bin/activate  (Linux/macOS)  |  venv\Scripts\activate  (Windows)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Install dependencies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pip install -r requirements.txt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Create .env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echo 'OPENROUTER_API_KEY="sk-or-v1-..."' &gt; .env</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6</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Start FastAPI backend</w:t>
            </w:r>
          </w:p>
        </w:tc>
        <w:tc>
          <w:tcPr>
            <w:tcW w:type="dxa" w:w="5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uvicorn server:app --reload   →  runs on http://127.0.0.1:8000</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7</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1E1E3A"/>
                <w:sz w:val="20"/>
                <w:szCs w:val="20"/>
              </w:rPr>
              <w:t xml:space="preserve">Start Streamlit frontend (new terminal)</w:t>
            </w:r>
          </w:p>
        </w:tc>
        <w:tc>
          <w:tcPr>
            <w:tcW w:type="dxa" w:w="5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streamlit run app.py   →  opens in browser automatically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3A"/>
                <w:sz w:val="20"/>
                <w:szCs w:val="20"/>
              </w:rPr>
              <w:t xml:space="preserve">Verify connection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Sidebar API pill should show green 'API Connected' dot</w:t>
            </w:r>
          </w:p>
        </w:tc>
      </w:tr>
    </w:tbl>
    <w:p>
      <w:pPr>
        <w:spacing w:after="80" w:before="120"/>
      </w:pPr>
    </w:p>
    <w:p>
      <w:pPr>
        <w:pStyle w:val="Heading2"/>
        <w:spacing w:after="120" w:before="280"/>
      </w:pPr>
      <w:r>
        <w:rPr>
          <w:rFonts w:ascii="Arial" w:cs="Arial" w:eastAsia="Arial" w:hAnsi="Arial"/>
          <w:b/>
          <w:bCs/>
          <w:color w:val="5B4DE8"/>
          <w:sz w:val="26"/>
          <w:szCs w:val="26"/>
        </w:rPr>
        <w:t xml:space="preserve">⚙️  Environment Variables</w:t>
      </w:r>
    </w:p>
    <w:p>
      <w:pPr>
        <w:spacing w:after="100" w:before="80"/>
      </w:pPr>
      <w:r>
        <w:rPr>
          <w:rFonts w:ascii="Arial" w:cs="Arial" w:eastAsia="Arial" w:hAnsi="Arial"/>
          <w:sz w:val="22"/>
          <w:szCs w:val="22"/>
        </w:rPr>
        <w:t xml:space="preserve">Create a .env file in the project root with the following:</w:t>
      </w:r>
    </w:p>
    <w:p>
      <w:pPr>
        <w:shd w:fill="F0EEFF" w:val="clear"/>
        <w:spacing w:after="60" w:before="60"/>
        <w:ind w:left="360"/>
      </w:pPr>
      <w:r>
        <w:rPr>
          <w:rFonts w:ascii="Courier New" w:cs="Courier New" w:eastAsia="Courier New" w:hAnsi="Courier New"/>
          <w:color w:val="333366"/>
          <w:sz w:val="20"/>
          <w:szCs w:val="20"/>
        </w:rPr>
        <w:t xml:space="preserve">OPENROUTER_API_KEY="sk-or-v1-your-key-here"</w:t>
      </w:r>
    </w:p>
    <w:p>
      <w:pPr>
        <w:spacing w:after="100" w:before="80"/>
      </w:pPr>
      <w:r>
        <w:rPr>
          <w:rFonts w:ascii="Arial" w:cs="Arial" w:eastAsia="Arial" w:hAnsi="Arial"/>
          <w:sz w:val="22"/>
          <w:szCs w:val="22"/>
        </w:rPr>
        <w:t xml:space="preserve">Get your key from https://openrouter.ai. The project uses the openai/gpt-4o-mini model by default. You can change the model string in agent_ppt.py → _llm_call() if you prefer a different model supported by OpenRouter.</w:t>
      </w:r>
    </w:p>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Future Improvements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Enhancement</w:t>
            </w:r>
          </w:p>
        </w:tc>
        <w:tc>
          <w:tcPr>
            <w:tcW w:type="dxa" w:w="6560"/>
            <w:tcBorders>
              <w:top w:val="single" w:color="5B4DE8" w:sz="1"/>
              <w:left w:val="single" w:color="5B4DE8" w:sz="1"/>
              <w:bottom w:val="single" w:color="5B4DE8" w:sz="1"/>
              <w:right w:val="single" w:color="5B4DE8" w:sz="1"/>
            </w:tcBorders>
            <w:shd w:fill="1E1E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Theme Customization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Allow users to select from multiple PPTX themes (e.g., light corporate, vibrant startup, minimal) instead of only Midnight Executive.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Slide Template Marketplace</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Pre-built slide layout templates (SWOT, timeline, comparison, agenda) selectable before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Real-Time Collaboration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Shared generation sessions using WebSockets so multiple users can co-edit a deck simultaneously.</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Voice-to-Presentation</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Whisper API integration for audio input — speak your topic and SlideMind transcribes and generates.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Image Generation per Slide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Integrate DALL-E or Stable Diffusion to auto-generate a relevant image for each slide.</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color w:val="5B4DE8"/>
                <w:sz w:val="20"/>
                <w:szCs w:val="20"/>
              </w:rPr>
              <w:t xml:space="preserve">Export to Google Slides</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val="false"/>
                <w:bCs w:val="false"/>
                <w:color w:val="1E1E3A"/>
                <w:sz w:val="20"/>
                <w:szCs w:val="20"/>
              </w:rPr>
              <w:t xml:space="preserve">Push the generated deck directly to Google Slides via the Google Drive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DE8"/>
                <w:sz w:val="20"/>
                <w:szCs w:val="20"/>
              </w:rPr>
              <w:t xml:space="preserve">Streaming LLM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3A"/>
                <w:sz w:val="20"/>
                <w:szCs w:val="20"/>
              </w:rPr>
              <w:t xml:space="preserve">Stream the slide plan token-by-token to the frontend using SSE or WebSockets to show generation progress in real time.</w:t>
            </w:r>
          </w:p>
        </w:tc>
      </w:tr>
    </w:tbl>
    <w:p>
      <w:pPr>
        <w:pBdr>
          <w:bottom w:val="single" w:color="5B4DE8" w:sz="6" w:space="1"/>
        </w:pBdr>
        <w:spacing w:after="160" w:before="160"/>
      </w:pPr>
    </w:p>
    <w:p>
      <w:pPr>
        <w:pStyle w:val="Heading1"/>
        <w:spacing w:after="160" w:before="360"/>
      </w:pPr>
      <w:r>
        <w:rPr>
          <w:rFonts w:ascii="Arial" w:cs="Arial" w:eastAsia="Arial" w:hAnsi="Arial"/>
          <w:b/>
          <w:bCs/>
          <w:color w:val="1E1E3A"/>
          <w:sz w:val="32"/>
          <w:szCs w:val="32"/>
        </w:rPr>
        <w:t xml:space="preserve">📄  License &amp; Credits</w:t>
      </w:r>
    </w:p>
    <w:p>
      <w:pPr>
        <w:spacing w:after="100" w:before="80"/>
      </w:pPr>
      <w:r>
        <w:rPr>
          <w:rFonts w:ascii="Arial" w:cs="Arial" w:eastAsia="Arial" w:hAnsi="Arial"/>
          <w:sz w:val="22"/>
          <w:szCs w:val="22"/>
        </w:rPr>
        <w:t xml:space="preserve">This project is open source. Built by sashi-does.</w:t>
      </w:r>
    </w:p>
    <w:p>
      <w:pPr>
        <w:spacing w:after="100" w:before="80"/>
      </w:pPr>
      <w:r>
        <w:rPr>
          <w:rFonts w:ascii="Arial" w:cs="Arial" w:eastAsia="Arial" w:hAnsi="Arial"/>
          <w:sz w:val="22"/>
          <w:szCs w:val="22"/>
        </w:rPr>
        <w:t xml:space="preserve">Demo video: https://youtu.be/QqBGYNpWWhI</w:t>
      </w:r>
    </w:p>
    <w:p>
      <w:pPr>
        <w:spacing w:after="100" w:before="80"/>
      </w:pPr>
      <w:r>
        <w:rPr>
          <w:rFonts w:ascii="Arial" w:cs="Arial" w:eastAsia="Arial" w:hAnsi="Arial"/>
          <w:sz w:val="22"/>
          <w:szCs w:val="22"/>
        </w:rPr>
        <w:t xml:space="preserve">Repository: https://github.com/sashi-does/gamma</w:t>
      </w:r>
    </w:p>
    <w:p>
      <w:pPr>
        <w:spacing w:after="40" w:before="40"/>
        <w:jc w:val="center"/>
      </w:pPr>
      <w:r>
        <w:rPr>
          <w:rFonts w:ascii="Arial" w:cs="Arial" w:eastAsia="Arial" w:hAnsi="Arial"/>
          <w:i/>
          <w:iCs/>
          <w:color w:val="888888"/>
          <w:sz w:val="18"/>
          <w:szCs w:val="18"/>
        </w:rPr>
        <w:t xml:space="preserve">Generated by Claude · README auto-documented from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E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B4DE8"/>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E1E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2026-04-05T19:30:15.821Z</dcterms:created>
  <dcterms:modified xsi:type="dcterms:W3CDTF">2026-04-05T19:30:15.822Z</dcterms:modified>
</cp:coreProperties>
</file>

<file path=docProps/custom.xml><?xml version="1.0" encoding="utf-8"?>
<Properties xmlns="http://schemas.openxmlformats.org/officeDocument/2006/custom-properties" xmlns:vt="http://schemas.openxmlformats.org/officeDocument/2006/docPropsVTypes"/>
</file>