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программам лабораторной работы No 10, перейдем в него и</w:t>
      </w:r>
      <w:r>
        <w:t xml:space="preserve"> </w:t>
      </w:r>
      <w:r>
        <w:t xml:space="preserve">создадим файлы lab10-1.asm, readme-1.txt и readme-2.txt:</w:t>
      </w:r>
      <w:r>
        <w:t xml:space="preserve"> </w:t>
      </w:r>
      <w:r>
        <w:t xml:space="preserve">mkdir ~/work/arch-pc/lab09</w:t>
      </w:r>
      <w:r>
        <w:t xml:space="preserve"> </w:t>
      </w:r>
      <w:r>
        <w:t xml:space="preserve">cd ~/work/arch-pc/lab09</w:t>
      </w:r>
      <w:r>
        <w:t xml:space="preserve"> </w:t>
      </w:r>
      <w:r>
        <w:t xml:space="preserve">touch lab10-1.asm readme-1.txt readme-2.txt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24831"/>
            <wp:effectExtent b="0" l="0" r="0" t="0"/>
            <wp:docPr descr="Создание файлов и каталог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каталогов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lab10-1.asm текст программы из листинга (Программа записи в</w:t>
      </w:r>
      <w:r>
        <w:t xml:space="preserve"> </w:t>
      </w:r>
      <w:r>
        <w:t xml:space="preserve">файл сообщения). Создаем исполняемый файл и проверим его работу.</w:t>
      </w:r>
      <w:r>
        <w:t xml:space="preserve"> </w:t>
      </w:r>
      <w:r>
        <w:t xml:space="preserve">(рис. ?? , ??)</w:t>
      </w:r>
    </w:p>
    <w:p>
      <w:pPr>
        <w:pStyle w:val="CaptionedFigure"/>
      </w:pPr>
      <w:r>
        <w:drawing>
          <wp:inline>
            <wp:extent cx="3733800" cy="3561717"/>
            <wp:effectExtent b="0" l="0" r="0" t="0"/>
            <wp:docPr descr="Написание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CaptionedFigure"/>
      </w:pPr>
      <w:r>
        <w:drawing>
          <wp:inline>
            <wp:extent cx="3733800" cy="460502"/>
            <wp:effectExtent b="0" l="0" r="0" t="0"/>
            <wp:docPr descr="Создаем исполняемый файл и проверяем его работу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проверяем его работу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изменим права доступа к исполняемому файлу lab10-1,</w:t>
      </w:r>
      <w:r>
        <w:t xml:space="preserve"> </w:t>
      </w:r>
      <w:r>
        <w:t xml:space="preserve">запретив его выполнение. Попытаемся выполнить файл. Объясним результат.-Файл не выполнился,потому что мы запретили прва доступа к выполнению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704390"/>
            <wp:effectExtent b="0" l="0" r="0" t="0"/>
            <wp:docPr descr="Выполнение файла с измененным првом доступ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 с измененным првом доступа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результат.-Текстовый файл не должен исполняться даже после разрешения доступа к выполнению, потому что он не является исполняемым.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195014"/>
            <wp:effectExtent b="0" l="0" r="0" t="0"/>
            <wp:docPr descr="Изменение прав доступа и 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запуск файла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 Права на доступ к файлу предоставляются в символьном виде по разрешению преподавателя,т.к. в двоичном виде программа не работает</w:t>
      </w:r>
      <w:r>
        <w:t xml:space="preserve"> </w:t>
      </w:r>
      <w:r>
        <w:t xml:space="preserve">Проверить правильность выполнения с помощью команды ls -l.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853276"/>
            <wp:effectExtent b="0" l="0" r="0" t="0"/>
            <wp:docPr descr="Предоставление прав доступа к файлу и проверка правильности выполнения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файлу и проверка правильности выполнения</w:t>
      </w:r>
    </w:p>
    <w:p>
      <w:pPr>
        <w:pStyle w:val="BodyText"/>
      </w:pPr>
      <w:r>
        <w:t xml:space="preserve">#Задание для самостоятельной работы</w:t>
      </w:r>
      <w:r>
        <w:t xml:space="preserve"> </w:t>
      </w:r>
      <w:r>
        <w:t xml:space="preserve">1. 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  <w:r>
        <w:t xml:space="preserve"> </w:t>
      </w:r>
      <w:r>
        <w:t xml:space="preserve">(рис. ?? , ??).</w:t>
      </w:r>
    </w:p>
    <w:p>
      <w:pPr>
        <w:pStyle w:val="CaptionedFigure"/>
      </w:pPr>
      <w:r>
        <w:drawing>
          <wp:inline>
            <wp:extent cx="3733800" cy="4202394"/>
            <wp:effectExtent b="0" l="0" r="0" t="0"/>
            <wp:docPr descr="Написание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CaptionedFigure"/>
      </w:pPr>
      <w:r>
        <w:drawing>
          <wp:inline>
            <wp:extent cx="3733800" cy="721344"/>
            <wp:effectExtent b="0" l="0" r="0" t="0"/>
            <wp:docPr descr="Проверка наличия файла и его содержимого с помощью команд ls,cat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 и его содержимого с помощью команд ls,cat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</w:t>
      </w:r>
      <w:r>
        <w:br/>
      </w:r>
      <w:r>
        <w:rPr>
          <w:rStyle w:val="VerbatimChar"/>
        </w:rPr>
        <w:t xml:space="preserve">msg db 'Как Вас зовут? ', 0h</w:t>
      </w:r>
      <w:r>
        <w:br/>
      </w:r>
      <w:r>
        <w:rPr>
          <w:rStyle w:val="VerbatimChar"/>
        </w:rPr>
        <w:t xml:space="preserve">strk db 'Меня зовут ', 0h 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Name resb 255 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ecx, 0777o </w:t>
      </w:r>
      <w:r>
        <w:br/>
      </w:r>
      <w:r>
        <w:rPr>
          <w:rStyle w:val="VerbatimChar"/>
        </w:rPr>
        <w:t xml:space="preserve">mov ebx, filename</w:t>
      </w:r>
      <w:r>
        <w:br/>
      </w:r>
      <w:r>
        <w:rPr>
          <w:rStyle w:val="VerbatimChar"/>
        </w:rPr>
        <w:t xml:space="preserve">mov eax, 8  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esi, eax</w:t>
      </w:r>
      <w:r>
        <w:br/>
      </w:r>
      <w:r>
        <w:rPr>
          <w:rStyle w:val="VerbatimChar"/>
        </w:rPr>
        <w:t xml:space="preserve">mov eax,strk </w:t>
      </w:r>
      <w:r>
        <w:br/>
      </w:r>
      <w:r>
        <w:rPr>
          <w:rStyle w:val="VerbatimChar"/>
        </w:rPr>
        <w:t xml:space="preserve">call slen </w:t>
      </w:r>
      <w:r>
        <w:br/>
      </w:r>
      <w:r>
        <w:rPr>
          <w:rStyle w:val="VerbatimChar"/>
        </w:rPr>
        <w:t xml:space="preserve">mov edx, eax </w:t>
      </w:r>
      <w:r>
        <w:br/>
      </w:r>
      <w:r>
        <w:rPr>
          <w:rStyle w:val="VerbatimChar"/>
        </w:rPr>
        <w:t xml:space="preserve">mov ecx, strk </w:t>
      </w:r>
      <w:r>
        <w:br/>
      </w:r>
      <w:r>
        <w:rPr>
          <w:rStyle w:val="VerbatimChar"/>
        </w:rPr>
        <w:t xml:space="preserve">mov ebx, esi </w:t>
      </w:r>
      <w:r>
        <w:br/>
      </w:r>
      <w:r>
        <w:rPr>
          <w:rStyle w:val="VerbatimChar"/>
        </w:rPr>
        <w:t xml:space="preserve">mov eax, 4 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Name </w:t>
      </w:r>
      <w:r>
        <w:br/>
      </w:r>
      <w:r>
        <w:rPr>
          <w:rStyle w:val="VerbatimChar"/>
        </w:rPr>
        <w:t xml:space="preserve">call slen 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Name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пррограмм для работы с файлами.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6"/>
        </w:numPr>
        <w:pStyle w:val="Compact"/>
      </w:pPr>
      <w:r>
        <w:t xml:space="preserve">— 1120 с. — (Классика Computer Science).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Шубина София Антоновна</dc:creator>
  <dc:language>ru-RU</dc:language>
  <cp:keywords/>
  <dcterms:created xsi:type="dcterms:W3CDTF">2023-11-20T11:57:41Z</dcterms:created>
  <dcterms:modified xsi:type="dcterms:W3CDTF">2023-11-20T11:57:41Z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