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aps/>
          <w:color w:val="7C3AED"/>
          <w:sz w:val="20"/>
          <w:szCs w:val="20"/>
        </w:rPr>
        <w:t xml:space="preserve">UI / UX DESIGN DOCUMENT</w:t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0F172A"/>
          <w:sz w:val="64"/>
          <w:szCs w:val="64"/>
        </w:rPr>
        <w:t xml:space="preserve">SkillPath AI</w:t>
      </w:r>
    </w:p>
    <w:p>
      <w:pPr>
        <w:spacing w:after="40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Complete Screen-by-Screen Design Specification</w:t>
      </w:r>
    </w:p>
    <w:p>
      <w:pPr>
        <w:pBdr>
          <w:top w:val="single" w:color="7C3AED" w:sz="6"/>
          <w:bottom w:val="single" w:color="7C3AED" w:sz="6"/>
        </w:pBdr>
        <w:spacing w:before="160" w:after="160"/>
        <w:jc w:val="center"/>
      </w:pPr>
      <w:r>
        <w:rPr>
          <w:rFonts w:ascii="Georgia" w:cs="Georgia" w:eastAsia="Georgia" w:hAnsi="Georgia"/>
          <w:b/>
          <w:bCs/>
          <w:i/>
          <w:iCs/>
          <w:color w:val="0F172A"/>
          <w:sz w:val="28"/>
          <w:szCs w:val="28"/>
        </w:rPr>
        <w:t xml:space="preserve">"We don't train employees. We eliminate what they don't need to learn."</w:t>
      </w:r>
    </w:p>
    <w:p>
      <w:pPr>
        <w:spacing w:before="0" w:after="80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Design Version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v1.0 — Hackathon Build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Design System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Notion + Duolingo + Linear — Dark Glass Aesthetic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Tech Stack (UI)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18 + TailwindCSS + Framer Motion</w:t>
            </w:r>
          </w:p>
        </w:tc>
      </w:tr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Total Screens</w:t>
            </w:r>
          </w:p>
        </w:tc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 Primary Screens + Shared Component Library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7C3AED" w:sz="10" w:space="6"/>
        </w:pBdr>
        <w:spacing w:before="400" w:after="180"/>
      </w:pPr>
      <w:r>
        <w:rPr>
          <w:rFonts w:ascii="Georgia" w:cs="Georgia" w:eastAsia="Georgia" w:hAnsi="Georgia"/>
          <w:b/>
          <w:bCs/>
          <w:color w:val="0F172A"/>
          <w:sz w:val="30"/>
          <w:szCs w:val="30"/>
        </w:rPr>
        <w:t xml:space="preserve">1. Design Philosophy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7C3AED"/>
          <w:sz w:val="24"/>
          <w:szCs w:val="24"/>
        </w:rPr>
        <w:t xml:space="preserve">1.1 The Design Brief</w:t>
      </w:r>
    </w:p>
    <w:p>
      <w:pPr>
        <w:spacing w:before="4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SkillPath AI must feel like a product that already exists in the market — not a hackathon project. The visual language is intentionally borrowed from three reference products that judges and hiring managers will immediately recognise: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Product</w:t>
            </w:r>
          </w:p>
        </w:tc>
        <w:tc>
          <w:tcPr>
            <w:tcW w:type="dxa" w:w="3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Borrow</w:t>
            </w:r>
          </w:p>
        </w:tc>
        <w:tc>
          <w:tcPr>
            <w:tcW w:type="dxa" w:w="3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Reject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Notion</w:t>
            </w:r>
          </w:p>
        </w:tc>
        <w:tc>
          <w:tcPr>
            <w:tcW w:type="dxa" w:w="3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Clean information hierarchy, card-based layouts, generous whitespace</w:t>
            </w:r>
          </w:p>
        </w:tc>
        <w:tc>
          <w:tcPr>
            <w:tcW w:type="dxa" w:w="3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Beige/sepia tones, document-heavy feel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Duolingo</w:t>
            </w:r>
          </w:p>
        </w:tc>
        <w:tc>
          <w:tcPr>
            <w:tcW w:type="dxa" w:w="3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Progress streaks, monthly cards, motivational UX copy, strong CTAs</w:t>
            </w:r>
          </w:p>
        </w:tc>
        <w:tc>
          <w:tcPr>
            <w:tcW w:type="dxa" w:w="3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Cartoonish mascots, overly gamified popups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Linear / ChatGPT</w:t>
            </w:r>
          </w:p>
        </w:tc>
        <w:tc>
          <w:tcPr>
            <w:tcW w:type="dxa" w:w="3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Dark mode surfaces, sharp typography, minimal chrome</w:t>
            </w:r>
          </w:p>
        </w:tc>
        <w:tc>
          <w:tcPr>
            <w:tcW w:type="dxa" w:w="34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Developer-only aesthetics, terminal vibes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7C3AED"/>
          <w:sz w:val="24"/>
          <w:szCs w:val="24"/>
        </w:rPr>
        <w:t xml:space="preserve">1.2 Core Aesthetic Direction — "Dark Glass"</w:t>
      </w:r>
    </w:p>
    <w:p>
      <w:pPr>
        <w:spacing w:before="4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chosen aesthetic is Dark Glass: a premium, futuristic SaaS look built on dark navy surfaces with glassmorphic cards, soft blue-violet gradients, and crisp white type. It communicates intelligence, precision, and trust — exactly the qualities an AI-powered learning engine must project.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C3AED" w:sz="2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The One Thing Judges Must Remember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screen should feel like: "This system knows exactly what I need to learn and why."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UI is the proof of that claim — not just the backend.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7C3AED"/>
          <w:sz w:val="24"/>
          <w:szCs w:val="24"/>
        </w:rPr>
        <w:t xml:space="preserve">1.3 UX Principles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Every screen must communicate its purpose within 5 seconds of first view. No learning curve inside the learning app.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5-Second Rule: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Every AI decision is visible and editable. The user is always in control.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Trust Through Transparency: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The roadmap feels like a story — a progression — not a task list.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Journey, Not Checklist: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Grounded badges, confidence bars, and reasoning traces are UI elements, not just features.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Zero Hallucination Visual Language: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Skeleton loaders, streaming text, optimistic UI — no blank screens or spinners.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Performance First:</w:t>
      </w:r>
    </w:p>
    <w:p>
      <w:pPr>
        <w:spacing w:before="0"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7C3AED" w:sz="10" w:space="6"/>
        </w:pBdr>
        <w:spacing w:before="400" w:after="180"/>
      </w:pPr>
      <w:r>
        <w:rPr>
          <w:rFonts w:ascii="Georgia" w:cs="Georgia" w:eastAsia="Georgia" w:hAnsi="Georgia"/>
          <w:b/>
          <w:bCs/>
          <w:color w:val="0F172A"/>
          <w:sz w:val="30"/>
          <w:szCs w:val="30"/>
        </w:rPr>
        <w:t xml:space="preserve">2. Design System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7C3AED"/>
          <w:sz w:val="24"/>
          <w:szCs w:val="24"/>
        </w:rPr>
        <w:t xml:space="preserve">2.1 Color Tokens</w:t>
      </w:r>
    </w:p>
    <w:p>
      <w:pPr>
        <w:spacing w:before="4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All colors are defined as CSS custom properties on :root. Never hard-code hex values in components — always use tokens.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Background &amp; Surface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/ Hex</w:t>
            </w:r>
          </w:p>
        </w:tc>
        <w:tc>
          <w:tcPr>
            <w:tcW w:type="dxa" w:w="5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E1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--color-bg — #0A0E1A</w:t>
            </w:r>
          </w:p>
        </w:tc>
        <w:tc>
          <w:tcPr>
            <w:tcW w:type="dxa" w:w="5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Page background. Near-black with a cool blue undertone.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--color-surface — #0F172A</w:t>
            </w:r>
          </w:p>
        </w:tc>
        <w:tc>
          <w:tcPr>
            <w:tcW w:type="dxa" w:w="5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Primary card and panel background.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--color-surface-2 — #1E293B</w:t>
            </w:r>
          </w:p>
        </w:tc>
        <w:tc>
          <w:tcPr>
            <w:tcW w:type="dxa" w:w="5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Secondary cards, input fields, hover states.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--color-border — #334155</w:t>
            </w:r>
          </w:p>
        </w:tc>
        <w:tc>
          <w:tcPr>
            <w:tcW w:type="dxa" w:w="5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Dividers, card outlines, subtle separators.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4755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--color-muted — #475569</w:t>
            </w:r>
          </w:p>
        </w:tc>
        <w:tc>
          <w:tcPr>
            <w:tcW w:type="dxa" w:w="5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Disabled states, placeholder text, secondary labels.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94A3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--color-body — #94A3B8</w:t>
            </w:r>
          </w:p>
        </w:tc>
        <w:tc>
          <w:tcPr>
            <w:tcW w:type="dxa" w:w="5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Standard body text on dark backgrounds.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--color-text — #E2E8F0</w:t>
            </w:r>
          </w:p>
        </w:tc>
        <w:tc>
          <w:tcPr>
            <w:tcW w:type="dxa" w:w="5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Primary text — headings and emphasized content.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Accent &amp; Semantic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/ Hex</w:t>
            </w:r>
          </w:p>
        </w:tc>
        <w:tc>
          <w:tcPr>
            <w:tcW w:type="dxa" w:w="5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--color-violet — #7C3AED</w:t>
            </w:r>
          </w:p>
        </w:tc>
        <w:tc>
          <w:tcPr>
            <w:tcW w:type="dxa" w:w="5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Primary brand accent. CTAs, active states, focus rings.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82F6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--color-blue — #3B82F6</w:t>
            </w:r>
          </w:p>
        </w:tc>
        <w:tc>
          <w:tcPr>
            <w:tcW w:type="dxa" w:w="5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Upload screens, informational states, links.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6B6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6B6D4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--color-cyan — #06B6D4</w:t>
            </w:r>
          </w:p>
        </w:tc>
        <w:tc>
          <w:tcPr>
            <w:tcW w:type="dxa" w:w="5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Reasoning Trace panel, AI explanation elements.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0B981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--color-green — #10B981</w:t>
            </w:r>
          </w:p>
        </w:tc>
        <w:tc>
          <w:tcPr>
            <w:tcW w:type="dxa" w:w="5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Completed states, Minor gap indicator, success feedback.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--color-amber — #F59E0B</w:t>
            </w:r>
          </w:p>
        </w:tc>
        <w:tc>
          <w:tcPr>
            <w:tcW w:type="dxa" w:w="5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Skill extraction chips, Moderate gap indicator, warnings.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--color-red — #EF4444</w:t>
            </w:r>
          </w:p>
        </w:tc>
        <w:tc>
          <w:tcPr>
            <w:tcW w:type="dxa" w:w="5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Critical gap indicator, destructive actions.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C48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C4899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--color-pink — #EC4899</w:t>
            </w:r>
          </w:p>
        </w:tc>
        <w:tc>
          <w:tcPr>
            <w:tcW w:type="dxa" w:w="5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Simulation Engine badge, special challenge indicators.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7C3AED"/>
          <w:sz w:val="24"/>
          <w:szCs w:val="24"/>
        </w:rPr>
        <w:t xml:space="preserve">2.2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900"/>
        <w:gridCol w:w="1000"/>
        <w:gridCol w:w="3460"/>
      </w:tblGrid>
      <w:tr>
        <w:trPr>
          <w:tblHeader/>
        </w:trPr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4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Display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Sora (Google Fonts)</w:t>
            </w:r>
          </w:p>
        </w:tc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48–64px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800</w:t>
            </w:r>
          </w:p>
        </w:tc>
        <w:tc>
          <w:tcPr>
            <w:tcW w:type="dxa" w:w="34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Hero titles, screen names</w:t>
            </w:r>
          </w:p>
        </w:tc>
      </w:tr>
      <w:tr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Heading 1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Sora</w:t>
            </w:r>
          </w:p>
        </w:tc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32px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700</w:t>
            </w:r>
          </w:p>
        </w:tc>
        <w:tc>
          <w:tcPr>
            <w:tcW w:type="dxa" w:w="34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 headings, card titles</w:t>
            </w:r>
          </w:p>
        </w:tc>
      </w:tr>
      <w:tr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Heading 2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Sora</w:t>
            </w:r>
          </w:p>
        </w:tc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24px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600</w:t>
            </w:r>
          </w:p>
        </w:tc>
        <w:tc>
          <w:tcPr>
            <w:tcW w:type="dxa" w:w="34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Sub-sections, panel headers</w:t>
            </w:r>
          </w:p>
        </w:tc>
      </w:tr>
      <w:tr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Heading 3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Sora</w:t>
            </w:r>
          </w:p>
        </w:tc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18px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600</w:t>
            </w:r>
          </w:p>
        </w:tc>
        <w:tc>
          <w:tcPr>
            <w:tcW w:type="dxa" w:w="34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labels, chip labels</w:t>
            </w:r>
          </w:p>
        </w:tc>
      </w:tr>
      <w:tr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Body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16px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W w:type="dxa" w:w="34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body copy, descriptions</w:t>
            </w:r>
          </w:p>
        </w:tc>
      </w:tr>
      <w:tr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Body Bold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16px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600</w:t>
            </w:r>
          </w:p>
        </w:tc>
        <w:tc>
          <w:tcPr>
            <w:tcW w:type="dxa" w:w="34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Emphasis, metric values</w:t>
            </w:r>
          </w:p>
        </w:tc>
      </w:tr>
      <w:tr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Caption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13px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W w:type="dxa" w:w="34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Metadata, timestamps, confidence %</w:t>
            </w:r>
          </w:p>
        </w:tc>
      </w:tr>
      <w:tr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 / Mono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9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14px</w:t>
            </w:r>
          </w:p>
        </w:tc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W w:type="dxa" w:w="34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Skill codes, simulation tasks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59E0B" w:sz="2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Why Sora + DM Sans?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Sora: Geometric, modern, and slightly futuristic without being cold. Conveys precision and AI-native design.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DM Sans: Highly legible at small sizes, warm enough for instructional content, pairs cleanly with Sora.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Both are free on Google Fonts — zero licensing risk for the hackathon submission.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7C3AED"/>
          <w:sz w:val="24"/>
          <w:szCs w:val="24"/>
        </w:rPr>
        <w:t xml:space="preserve">2.3 Spacing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--space-1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4px</w:t>
            </w:r>
          </w:p>
        </w:tc>
        <w:tc>
          <w:tcPr>
            <w:tcW w:type="dxa" w:w="5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Icon padding, tight chip gaps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--space-2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8px</w:t>
            </w:r>
          </w:p>
        </w:tc>
        <w:tc>
          <w:tcPr>
            <w:tcW w:type="dxa" w:w="5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Internal chip padding, small gaps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--space-3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12px</w:t>
            </w:r>
          </w:p>
        </w:tc>
        <w:tc>
          <w:tcPr>
            <w:tcW w:type="dxa" w:w="5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inner padding (compact)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--space-4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16px</w:t>
            </w:r>
          </w:p>
        </w:tc>
        <w:tc>
          <w:tcPr>
            <w:tcW w:type="dxa" w:w="5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Standard component padding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--space-6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24px</w:t>
            </w:r>
          </w:p>
        </w:tc>
        <w:tc>
          <w:tcPr>
            <w:tcW w:type="dxa" w:w="5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padding, section gaps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--space-8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32px</w:t>
            </w:r>
          </w:p>
        </w:tc>
        <w:tc>
          <w:tcPr>
            <w:tcW w:type="dxa" w:w="5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 dividers, large gaps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--space-12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48px</w:t>
            </w:r>
          </w:p>
        </w:tc>
        <w:tc>
          <w:tcPr>
            <w:tcW w:type="dxa" w:w="5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Screen-level vertical rhythm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--space-16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64px</w:t>
            </w:r>
          </w:p>
        </w:tc>
        <w:tc>
          <w:tcPr>
            <w:tcW w:type="dxa" w:w="5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Hero sections, page margins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7C3AED"/>
          <w:sz w:val="24"/>
          <w:szCs w:val="24"/>
        </w:rPr>
        <w:t xml:space="preserve">2.4 Component Library — Shared Atoms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Skill Chip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Represents a single extracted skill with its level and confidence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Shape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Pill — border-radius: 9999px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rgba(124, 58, 237, 0.15) — translucent violet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1px solid rgba(124, 58, 237, 0.4)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Text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Skill name in --color-text, 14px Sora 600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Badge (Level)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Tiny pill inside chip: Beginner (cyan), Intermediate (amber), Advanced (violet)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Confidence bar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Thin progress bar below text: fill color matches level badge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Remove state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Hover reveals ✕ icon. On click: chip fades out with scale(0.8) animation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Gap Badge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Critical (score 3)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Background: #EF4444 — white text — label: CRITICAL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Moderate (score 2)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Background: #F59E0B — dark text — label: MODERATE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Minor (score 1)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Background: #10B981 — white text — label: MINOR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No gap (score 0)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Background: #334155 — muted text — label: COVERED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Shape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Rounded rect — 4px radius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Position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Top-right corner of skill comparison card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Grounded Badge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Text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Grounded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rgba(16, 185, 129, 0.15)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Border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1px solid #10B981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Text color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#10B981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Meaning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Recommendation comes from the verified course catalog — not generated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Placement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Bottom-right of every course recommendation card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Reasoning Chip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 element that has an AI reasoning trace attached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Icon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⚡ cyan lightning bolt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Behavior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 hover: tooltip appears. On click: opens Reasoning Trace side panel scoped to that element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Color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Cyan — #06B6D4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Month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States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Locked (grayed), In Progress (violet glow), Completed (green checkmark)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Content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 number, skill list, estimated hours badge, course count chip, status pill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to expand — reveals course cards and simulation task if applicable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Progress Ring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Circular progress indicator showing % of month resources completed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Animation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 unlock: card slides in from right with spring easing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7C3AED" w:sz="10" w:space="6"/>
        </w:pBdr>
        <w:spacing w:before="400" w:after="180"/>
      </w:pPr>
      <w:r>
        <w:rPr>
          <w:rFonts w:ascii="Georgia" w:cs="Georgia" w:eastAsia="Georgia" w:hAnsi="Georgia"/>
          <w:b/>
          <w:bCs/>
          <w:color w:val="0F172A"/>
          <w:sz w:val="30"/>
          <w:szCs w:val="30"/>
        </w:rPr>
        <w:t xml:space="preserve">3. Screen-by-Screen Specifications</w:t>
      </w:r>
    </w:p>
    <w:p>
      <w:pPr>
        <w:spacing w:before="4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Each screen spec includes: layout structure, component inventory, interaction states, copy guidance, and animation notes. Measurements are in px at 1440px viewport width (standard laptop). Mobile breakpoints are noted separately.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SCREEN 1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Borders>
              <w:top w:val="none" w:color="FFFFFF" w:sz="0"/>
              <w:left w:val="single" w:color="334155" w:sz="1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280"/>
              <w:bottom w:type="dxa" w:w="160"/>
              <w:right w:type="dxa" w:w="2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F172A"/>
                <w:sz w:val="30"/>
                <w:szCs w:val="30"/>
              </w:rPr>
              <w:t xml:space="preserve">Landing / Upload Screen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3B82F6" w:sz="2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UX Goal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should understand the entire product and take action within 5 seconds of landing.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onboarding copy. No feature lists. Just the upload boxes and the CTA.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Viewport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Full-screen centered layout, max-width 720px, vertically centered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Dark glass: --color-bg with a radial gradient glow (violet/blue) behind the card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Card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Glassmorphic: backdrop-filter: blur(20px), bg: rgba(30,41,59,0.8), border: 1px solid rgba(255,255,255,0.08)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Logo / Brand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Top-center: SkillPath AI in Sora 700, 32px, white. Below: tiny AI badge chip in violet.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Component Inventory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"Map your path. Skip the noise." — Sora 700, 48px, white, centered.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Hero Title: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"Upload your resume and job description. We'll build your personal learning path." — DM Sans 400, 16px, --color-body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Subtitle: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Dashed border card, drag-and-drop. Icon: document. Label: 'Resume PDF'. On hover: border glows violet. On upload: shows filename + green checkmark.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Upload Zone A (Resume):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Same as A but blue accent. Label: 'Job Description — PDF or paste text'. Below the card: small textarea toggle ("Paste text instead").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Upload Zone B (JD):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"Generate My Learning Path →" — full width, violet gradient, Sora 600, 18px. Disabled until both uploads complete. On click: button becomes loading spinner with text "Analysing your profile…"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CTA Button: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"Your data is processed locally and never stored." — 12px caption, centered, --color-muted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Privacy note: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Interaction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Change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zones at 60% opacity, CTA button disabled (opacity 0.5, cursor not-allowed)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hovering over zone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Zone scales to 1.02, border pulses, background tint brightens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dropped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Zone shows filename, green check icon, border turns solid green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Both uploaded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CTA button activates — gradient brightens, subtle bounce animation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CTA shows spinner, button text changes to "Analysing profile…", upload zones blur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Animations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Hero title fades + slides up (0.4s ease-out). Upload zones stagger in (0.6s, 0.8s).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Page load: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Checkmark draws itself with stroke animation over 0.3s.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Upload success: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Button background brightens with a 0.2s ease transition, slight upward translate on hover.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CTA activate: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SCREEN 2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Borders>
              <w:top w:val="none" w:color="FFFFFF" w:sz="0"/>
              <w:left w:val="single" w:color="334155" w:sz="1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280"/>
              <w:bottom w:type="dxa" w:w="160"/>
              <w:right w:type="dxa" w:w="2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F172A"/>
                <w:sz w:val="30"/>
                <w:szCs w:val="30"/>
              </w:rPr>
              <w:t xml:space="preserve">Skill Extraction + Confidence Screen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59E0B" w:sz="2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UX Goal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trusts the AI's output but feels in control.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"AI is smart but editable" — they can remove wrong skills or add missing ones.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Two-panel: Left 65% (skills), Right 35% (summary sidebar)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Left Panel Header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"We found 14 skills in your resume" — Sora 700, 24px. Below: amber progress bar filling 14/20 (vs JD requirement count).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Right Sidebar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Sticky summary: JD role name, total skills required, gap score preview (donut chart), "Continue to Gap Map →" CTA.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Skill Chip Grid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Auto-fill flex-wrap, chips grouped by category: Technical, Soft Skills, Domain Knowledge.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Grid layout: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Skill name (Sora 600 14px) + Level badge + Confidence % bar (thin, 4px tall, below text).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Each chip contains: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bar fill: green &gt;80%, amber 50–79%, red &lt;50%. The % number appears on hover in a tooltip.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Confidence visual: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On hover: ✕ appears right side. Click: chip shrinks to 0 width with spring animation.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Remove chip: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Dotted outline chip with + icon at end of each category. Click opens an inline input field with autocomplete from O*NET skill list.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Add skill button: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Interaction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Remove a skill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Chip fades + collapses. Gap score in sidebar re-calculates live.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a skill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chip slides in with a violet pulse animation on appearance.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 skill level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level badge: cycles through Beginner → Intermediate → Advanced.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Continue CTA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Disabled until user has reviewed (3-second minimum or manual click). Then glows violet.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SCREEN 3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Borders>
              <w:top w:val="none" w:color="FFFFFF" w:sz="0"/>
              <w:left w:val="single" w:color="334155" w:sz="1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280"/>
              <w:bottom w:type="dxa" w:w="160"/>
              <w:right w:type="dxa" w:w="2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F172A"/>
                <w:sz w:val="30"/>
                <w:szCs w:val="30"/>
              </w:rPr>
              <w:t xml:space="preserve">Skill Gap Map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F4444" w:sz="2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UX Goal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Instant emotional impact: "Oh damn, I need to learn THIS."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is the WOW screen. It should feel like an X-ray of the user's career gap.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Full-width two-column comparison. Left: Current Skills. Right: Required Skills.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Column headers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Large pill labels: "YOU HAVE" (green) and "ROLE NEEDS" (violet).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Overall Gap Score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Large centered metric card between columns: gap score X/10 in a ring gauge. Below: label 'Overall Readiness'.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Filter bar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Top: filter by gap severity (All / Critical / Moderate / Minor). Active filter glows.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Skill Row Layout</w:t>
      </w:r>
    </w:p>
    <w:p>
      <w:pPr>
        <w:spacing w:before="4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Each skill is a full-width row spanning both columns. The row visualises the gap between current and required level: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Left-aligned, Sora 600, 15px.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Skill name: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Filled progress bar segments (0–3 blocks filled) on the left side.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Current level indicator: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Outlined progress bar segments on the right side.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Required level indicator: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A red/amber/green arrow in the center pointing right, sized proportionally to the gap.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Gap arrow: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Severity badge (CRITICAL / MODERATE / MINOR / COVERED) on the far right.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Gap badge: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Interaction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a skill row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Expands to show: why this skill is required (from JD text), suggested month to address it, related skills.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Filter: CRITICAL only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Non-critical rows fade to 20% opacity. Critical rows pulse softly.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Hover gap arrow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Tooltip: 'Gap: 2 levels. Estimated 3 weeks to bridge with recommended resources.'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 Roadmap CTA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Fixed bottom bar: "Build My Roadmap →" appears after 5 seconds on this screen.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SCREEN 4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Borders>
              <w:top w:val="none" w:color="FFFFFF" w:sz="0"/>
              <w:left w:val="single" w:color="334155" w:sz="1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280"/>
              <w:bottom w:type="dxa" w:w="160"/>
              <w:right w:type="dxa" w:w="2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F172A"/>
                <w:sz w:val="30"/>
                <w:szCs w:val="30"/>
              </w:rPr>
              <w:t xml:space="preserve">Learning Roadmap Timeline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0B981" w:sz="20"/>
              <w:bottom w:val="none" w:color="FFFFFF" w:sz="0"/>
              <w:right w:val="none" w:color="FFFFFF" w:sz="0"/>
            </w:tcBorders>
            <w:shd w:fill="D1FAE5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UX Goal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roadmap feels like a journey — a narrative arc, not a task list.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learner should feel motivated, not overwhelmed.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Vertical timeline: months stacked top to bottom with a connecting line on the left edge.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Timeline line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2px vertical line, --color-border, with a glowing dot (violet) at the current month position.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Month card width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content width (max 760px), left-padded from the timeline line.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Sidebar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Sticky right panel (280px): overall progress ring, next milestone countdown, motivational streak.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Month Card Anatomy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Month number (Sora 700, 28px) + status pill (LOCKED / IN PROGRESS / COMPLETED) + estimated hours badge.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Header row: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Row of amber skill chips showing skills targeted this month.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Skill tags: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Shows 2–3 course names with platform icons. Expand arrow on right.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Course list (collapsed by default):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Small circular progress indicator (% of month resources marked complete).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Progress ring: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If month has a simulation task: pink badge "Has Simulation" visible on card header.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Simulation badge: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Small cyan ⚡ icon — click opens the reasoning panel scoped to this month's choices.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Reasoning trace button: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Month Card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7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Treatment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Locked</w:t>
            </w:r>
          </w:p>
        </w:tc>
        <w:tc>
          <w:tcPr>
            <w:tcW w:type="dxa" w:w="7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at 40% opacity, greyscale, padlock icon. Hover: tooltip 'Complete Month N to unlock'.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7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has violet glow (box-shadow: 0 0 24px rgba(124,58,237,0.3)). Dot on timeline pulses.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Completed</w:t>
            </w:r>
          </w:p>
        </w:tc>
        <w:tc>
          <w:tcPr>
            <w:tcW w:type="dxa" w:w="7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border turns green. Checkmark appears top-right. Skills show filled confidence bars.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Interactions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Expands fully — shows all courses, resources, and the simulation challenge if applicable.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Click In Progress card: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Checkbox on each resource. On check: progress ring animates, confetti burst (subtle).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Mark resource complete: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Appears at bottom of In Progress card when all resources are checked. Violet, full-width.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"Take Month-End Test" button: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Click any month dot on the timeline line to jump to that month card.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Timeline scrubbing: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SCREEN 5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Borders>
              <w:top w:val="none" w:color="FFFFFF" w:sz="0"/>
              <w:left w:val="single" w:color="334155" w:sz="1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280"/>
              <w:bottom w:type="dxa" w:w="160"/>
              <w:right w:type="dxa" w:w="2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F172A"/>
                <w:sz w:val="30"/>
                <w:szCs w:val="30"/>
              </w:rPr>
              <w:t xml:space="preserve">Recommendation Panel (Courses)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C3AED" w:sz="2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UX Goal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Feels reliable. Every recommendation has a visible reason.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"Not hallucinated" is a feature. The Grounded badge must be impossible to miss.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Opened by expanding a month card on the Roadmap screen — slides in as an inline panel below the month.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Card grid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2-column card grid (responsive to 1 column on narrow viewports).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Filter bar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Filter by: Platform / Duration / Relevance. Sort: Most Relevant first (default).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Course Card Anatomy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Top-left corner. Provider color coding (Coursera blue, Udemy purple, etc.).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Platform icon + name: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Sora 600, 16px, --color-text. Max 2 lines, ellipsis overflow.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Course title: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Clock icon + estimated hours. Amber chip.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Duration chip: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Horizontal bar (0–100%) with label 'Relevance: 94%'. Filled with violet gradient.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Relevance score: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Small chips showing which gap skills this course addresses.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Skill tags: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Bottom-right: ✅ Grounded — green border, green text. ALWAYS visible. Cannot be hidden.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Grounded badge: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"View Course →" button — outlined, violet. On click: opens URL in new tab.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CTA: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Interaction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Hover course card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lifts: scale(1.02), shadow deepens, CTA button brightens.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 course complete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gets green overlay check, moves to bottom of list, progress ring updates.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Grounded badge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Tooltip: 'This course is from our verified catalog. Not AI-generated.'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Filter by platform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Non-matching cards fade. Matching cards reflow into grid.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B6D4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SCREEN 6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Borders>
              <w:top w:val="none" w:color="FFFFFF" w:sz="0"/>
              <w:left w:val="single" w:color="334155" w:sz="1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280"/>
              <w:bottom w:type="dxa" w:w="160"/>
              <w:right w:type="dxa" w:w="2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F172A"/>
                <w:sz w:val="30"/>
                <w:szCs w:val="30"/>
              </w:rPr>
              <w:t xml:space="preserve">Reasoning Trace Panel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6B6D4" w:sz="20"/>
              <w:bottom w:val="none" w:color="FFFFFF" w:sz="0"/>
              <w:right w:val="none" w:color="FFFFFF" w:sz="0"/>
            </w:tcBorders>
            <w:shd w:fill="CFFAF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UX Goal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Judges love this. It makes the invisible visible.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AI decision becomes transparent — building trust without adding complexity.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Position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Collapsible right side panel — 320px wide. Overlays main content with a dark backdrop on mobile.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Trigger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Cyan ⚡ icon present on: skill chips, gap rows, month cards, course cards.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"Why did AI decide this?" — Sora 700, 18px, cyan. Close button top-right.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Scroll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Panel has internal scroll. Each decision is a card in the panel.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Reasoning Card Structure</w:t>
      </w:r>
    </w:p>
    <w:p>
      <w:pPr>
        <w:spacing w:before="4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Each reasoning entry is a card inside the panel with these elements: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e.g. SKILL PLACEMENT / COURSE SELECTION / ROADMAP RE-ROUTE — colored by category.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Decision type badge: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One-line summary. e.g. "Python placed in Month 1". Sora 600.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Decision summary: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2–4 sentences of plain-English explanation from the LLM. DM Sans, 14px, --color-body.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Reasoning body: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Small chips showing which JD phrases or resume mentions triggered this decision.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Evidence chips: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A small meter showing model confidence in this decision (e.g. 91%).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Confidence: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When the decision was made. 12px caption, --color-muted.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Timestamp: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Example Reasoning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6B6D4" w:sz="20"/>
              <w:bottom w:val="none" w:color="FFFFFF" w:sz="0"/>
              <w:right w:val="none" w:color="FFFFFF" w:sz="0"/>
            </w:tcBorders>
            <w:shd w:fill="CFFAF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SKILL PLACEMENT — Python → Month 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"Python was placed in Month 1 because it appears in 4 of 5 role requirements in the job description.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Your resume shows zero Python exposure. All downstream skills (Pandas, ML pipelines) have Python as a prerequisite.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Placing it first minimises total time-to-competency."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0B981" w:sz="20"/>
              <w:bottom w:val="none" w:color="FFFFFF" w:sz="0"/>
              <w:right w:val="none" w:color="FFFFFF" w:sz="0"/>
            </w:tcBorders>
            <w:shd w:fill="D1FAE5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COURSE SELECTION — Python for Everybody (Coursera)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"This course was selected because its skill coverage vector has a 94% cosine similarity to your Python gap profile.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It covers beginner-to-intermediate Python in the estimated 20 hours available in Month 1.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It is the highest-rated beginner Python course in the verified catalog for this skill cluster."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59E0B" w:sz="2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ROADMAP RE-ROUTE — Month 2 Extended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"Your Month 1 test score for SQL was 54% (below the 60% threshold).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SQL Month 2 content has been re-prioritised to reinforce fundamentals before advancing to data modeling.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Roadmap extended by 2 weeks. All other month timings adjusted forward."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48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SCREEN 7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Borders>
              <w:top w:val="none" w:color="FFFFFF" w:sz="0"/>
              <w:left w:val="single" w:color="334155" w:sz="1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280"/>
              <w:bottom w:type="dxa" w:w="160"/>
              <w:right w:type="dxa" w:w="2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F172A"/>
                <w:sz w:val="30"/>
                <w:szCs w:val="30"/>
              </w:rPr>
              <w:t xml:space="preserve">Monthly Test Screen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C3AED" w:sz="2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UX Goal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Feels interactive and fair — not like an exam, like a checkpoint.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mix of MCQ + simulation challenges makes it feel genuinely intelligent.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Layout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Single-column centered, max-width 640px. Top: sticky progress bar and timer.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 number + "Checkpoint" label. Progress: "Question 4 of 10".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Thin, full-width, violet fill. Animates smoothly between questions.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Timer (optional)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Subtle countdown in top-right. Amber when &lt;60 seconds. Red when &lt;20.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Question Types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Question text + 4 answer options as large pill buttons. On select: chosen option turns violet. Correct/incorrect revealed after submit with a brief animation.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MCQ (70% of test):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Embedded code editor (Monaco or CodeMirror). Syntax-highlighted. Run button. Output preview panel. Submit when output matches expected.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Mini Coding Task (15%):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Narrative paragraph + open-ended decision prompt. Text area response. LLM evaluates reasoning quality and keywords. Score 0–3 shown after.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Scenario Challenge (15%):</w:t>
      </w:r>
    </w:p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Result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Overall Score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Large centered ring gauge. e.g. 76% — color based on threshold.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Skill-wise breakdown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Horizontal bar for each skill tested: name + % score + pass/fail pill.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Adaptive decision card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Prominent card showing what changes in the roadmap: "SQL extended 2 weeks. Python unlocked Month 2 advanced module."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Reasoning trace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⚡ button: see full AI reasoning for each re-routing decision.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CTA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"Continue to Updated Roadmap →" — violet, full-width.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SCREEN 8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8</w:t>
            </w:r>
          </w:p>
        </w:tc>
        <w:tc>
          <w:tcPr>
            <w:tcBorders>
              <w:top w:val="none" w:color="FFFFFF" w:sz="0"/>
              <w:left w:val="single" w:color="334155" w:sz="1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280"/>
              <w:bottom w:type="dxa" w:w="160"/>
              <w:right w:type="dxa" w:w="2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0F172A"/>
                <w:sz w:val="30"/>
                <w:szCs w:val="30"/>
              </w:rPr>
              <w:t xml:space="preserve">Skill Simulation Engine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C4899" w:sz="2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C4899"/>
                <w:sz w:val="20"/>
                <w:szCs w:val="20"/>
              </w:rPr>
              <w:t xml:space="preserve">The Standout Feature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other hackathon team will have this. It turns passive MCQs into active skill verification.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is the feature judges will remember and reference in their feedback.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Coding Task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Split pane: left 55% = task description + hints, right 45% = code editor + output.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Task card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Skill badge (e.g. Python), task title, problem statement, expected output in a code block, difficulty tag.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Editor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JetBrains Mono 14px, dark theme, syntax highlighting. Line numbers visible.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Run button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Green "▶ Run" button below editor. On click: executes against test cases.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Output panel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Shows stdout + test case pass/fail indicators. Pass = green ✓. Fail = red ✗ with hint.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Submit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Violet "Submit" button active when at least 1 test passes. LLM grades code quality.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Feedback card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After submit: appears below editor. "Approach: Strong. Edge case handling: Weak. See Month 2."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Scenario Challenge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 column, card-style. No split pane.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Scenario card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Narrative text in a styled blockquote. Role context badge top-right.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Decision prompt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Bold question below narrative. e.g. "What is your immediate first action?"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Response input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Large textarea, DM Sans 16px. Min 50 words enforced (counter shown).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Submit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"Submit My Reasoning" — violet. Disabled until word count met.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LLM grading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3–5 second wait (animated ellipsis). Returns score 0–3 + qualitative feedback paragraph.</w:t>
            </w:r>
          </w:p>
        </w:tc>
      </w:tr>
      <w:tr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Feedback display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 ring + 3 bullet points: What you got right / What was missing / What to study next.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Simulation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6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Roadmap Impact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/ 3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Excellent</w:t>
            </w:r>
          </w:p>
        </w:tc>
        <w:tc>
          <w:tcPr>
            <w:tcW w:type="dxa" w:w="6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Fast-track: unlock advanced module in next month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/ 3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Proficient</w:t>
            </w:r>
          </w:p>
        </w:tc>
        <w:tc>
          <w:tcPr>
            <w:tcW w:type="dxa" w:w="6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Proceed as planned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/ 3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Developing</w:t>
            </w:r>
          </w:p>
        </w:tc>
        <w:tc>
          <w:tcPr>
            <w:tcW w:type="dxa" w:w="6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one supplemental resource to current month</w:t>
            </w:r>
          </w:p>
        </w:tc>
      </w:tr>
      <w:tr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 / 3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Needs Work</w:t>
            </w:r>
          </w:p>
        </w:tc>
        <w:tc>
          <w:tcPr>
            <w:tcW w:type="dxa" w:w="6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Repeat simulation attempt before unlocking next month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7C3AED" w:sz="10" w:space="6"/>
        </w:pBdr>
        <w:spacing w:before="400" w:after="180"/>
      </w:pPr>
      <w:r>
        <w:rPr>
          <w:rFonts w:ascii="Georgia" w:cs="Georgia" w:eastAsia="Georgia" w:hAnsi="Georgia"/>
          <w:b/>
          <w:bCs/>
          <w:color w:val="0F172A"/>
          <w:sz w:val="30"/>
          <w:szCs w:val="30"/>
        </w:rPr>
        <w:t xml:space="preserve">4. Micro-Interactions &amp; Animation Guide</w:t>
      </w:r>
    </w:p>
    <w:p>
      <w:pPr>
        <w:spacing w:before="4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Animations must be purposeful — every motion communicates state change, not decoration. Use Framer Motion for React components.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7C3AED"/>
          <w:sz w:val="24"/>
          <w:szCs w:val="24"/>
        </w:rPr>
        <w:t xml:space="preserve">4.1 Animation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--ease-spring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spring(stiffness: 400, damping: 30)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entries, chip additions, button activations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--ease-smooth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cubic-bezier(0.4, 0, 0.2, 1)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Panel slides, accordion expansions, state changes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--duration-fast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150ms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Hover states, color changes, focus rings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--duration-base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300ms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transitions, panel slides, tab switches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--duration-slow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500ms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 transitions, roadmap unlocks, result reveals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7C3AED"/>
          <w:sz w:val="24"/>
          <w:szCs w:val="24"/>
        </w:rPr>
        <w:t xml:space="preserve">4.2 Key Animation Moments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Month card fades from greyscale to color, border traces from left edge around the card (stroke animation), violet glow pulses once.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Roadmap Month Unlock: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Score ring animates from 0% to final score with a 0.8s ease-out. Skill bars stagger in from left with 80ms delays.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Test Result Reveal: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Chip scales to 0.8, fades to opacity 0, collapses width to 0 — all in 200ms. Gap score updates simultaneously.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Skill Chip Removal: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Panel slides in from right (translateX 100% → 0) with --ease-smooth 300ms. Backdrop fades in.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Reasoning Panel Open: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Upload zone border morphs from dashed to solid green. Checkmark draws with SVG stroke animation 300ms.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Upload Complete: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On first appearance of a course card: Grounded badge does a single pulse scale(1.0 → 1.15 → 1.0) to draw attention.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Grounded Badge Pulse: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7C3AED"/>
          <w:sz w:val="24"/>
          <w:szCs w:val="24"/>
        </w:rPr>
        <w:t xml:space="preserve">4.3 Loading States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Full-screen skeleton loader mimicking the Skill Extraction screen layout. Shimmer animation on placeholder chips.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Initial analysis (post-upload):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Progressive reveal: Gap Map appears first, then month cards slide in sequentially with 100ms stagger.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Roadmap generation: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Course card placeholders with shimmer. Cards replace placeholders as they load (no layout shift).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Course recommendation fetch: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3-dot animated ellipsis inside the result card. No spinner — the ellipsis feels more conversational.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Test grading:</w:t>
      </w:r>
    </w:p>
    <w:p>
      <w:pPr>
        <w:spacing w:before="0"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7C3AED" w:sz="10" w:space="6"/>
        </w:pBdr>
        <w:spacing w:before="400" w:after="180"/>
      </w:pPr>
      <w:r>
        <w:rPr>
          <w:rFonts w:ascii="Georgia" w:cs="Georgia" w:eastAsia="Georgia" w:hAnsi="Georgia"/>
          <w:b/>
          <w:bCs/>
          <w:color w:val="0F172A"/>
          <w:sz w:val="30"/>
          <w:szCs w:val="30"/>
        </w:rPr>
        <w:t xml:space="preserve">5. Responsive Behavior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7C3AED"/>
          <w:sz w:val="24"/>
          <w:szCs w:val="24"/>
        </w:rPr>
        <w:t xml:space="preserve">5.1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5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Desktop (default)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 1280px</w:t>
            </w:r>
          </w:p>
        </w:tc>
        <w:tc>
          <w:tcPr>
            <w:tcW w:type="dxa" w:w="5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two-panel layouts, side reasoning panel, 2-col course grid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Laptop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1024–1279px</w:t>
            </w:r>
          </w:p>
        </w:tc>
        <w:tc>
          <w:tcPr>
            <w:tcW w:type="dxa" w:w="5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Side panel collapses to bottom drawer. Slight padding reduction.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Tablet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768–1023px</w:t>
            </w:r>
          </w:p>
        </w:tc>
        <w:tc>
          <w:tcPr>
            <w:tcW w:type="dxa" w:w="5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Single-column roadmap. Course grid → 1 column. Gap map stacks vertically.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768px</w:t>
            </w:r>
          </w:p>
        </w:tc>
        <w:tc>
          <w:tcPr>
            <w:tcW w:type="dxa" w:w="5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screen only (full scope). Roadmap as swipeable cards.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7C3AED"/>
          <w:sz w:val="24"/>
          <w:szCs w:val="24"/>
        </w:rPr>
        <w:t xml:space="preserve">5.2 Mobile Priority (For Demo)</w:t>
      </w:r>
    </w:p>
    <w:p>
      <w:pPr>
        <w:spacing w:before="4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For the hackathon demo, the critical mobile interactions to ensure work are: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Must work perfectly on mobile — drag-and-drop degrades to file picker tap.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Upload Screen: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Stacked comparison instead of side-by-side. Gap badges remain prominent.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Gap Map: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Swipeable horizontal card scroll for month navigation.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Roadmap: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7C3AED"/>
          <w:sz w:val="21"/>
          <w:szCs w:val="21"/>
        </w:rPr>
        <w:t xml:space="preserve">Full-screen bottom drawer on mobile, not side panel.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Reasoning Panel:</w:t>
      </w:r>
    </w:p>
    <w:p>
      <w:pPr>
        <w:spacing w:before="0" w:after="12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7C3AED" w:sz="10" w:space="6"/>
        </w:pBdr>
        <w:spacing w:before="400" w:after="180"/>
      </w:pPr>
      <w:r>
        <w:rPr>
          <w:rFonts w:ascii="Georgia" w:cs="Georgia" w:eastAsia="Georgia" w:hAnsi="Georgia"/>
          <w:b/>
          <w:bCs/>
          <w:color w:val="0F172A"/>
          <w:sz w:val="30"/>
          <w:szCs w:val="30"/>
        </w:rPr>
        <w:t xml:space="preserve">6. Implementation Guide for Developers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7C3AED"/>
          <w:sz w:val="24"/>
          <w:szCs w:val="24"/>
        </w:rPr>
        <w:t xml:space="preserve">6.1 Recommended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18.x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framework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3.x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Utility-first styling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10.x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animations and transitions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@uiw/react-codemirror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4.x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In-browser code editor for Simulation Engine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react-dropzone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14.x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upload drag-and-drop zones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recharts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2.x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Gap score ring gauge and skill bar charts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@radix-ui/react-*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Accessible tooltips, accordions, dialogs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Icon system — consistent, MIT licensed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react-hot-toast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2.x</w:t>
            </w:r>
          </w:p>
        </w:tc>
        <w:tc>
          <w:tcPr>
            <w:tcW w:type="dxa" w:w="5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Non-intrusive notification toasts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7C3AED"/>
          <w:sz w:val="24"/>
          <w:szCs w:val="24"/>
        </w:rPr>
        <w:t xml:space="preserve">6.2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C3AED" w:sz="20"/>
              <w:bottom w:val="none" w:color="FFFFFF" w:sz="0"/>
              <w:right w:val="none" w:color="FFFFFF" w:sz="0"/>
            </w:tcBorders>
            <w:shd w:fill="F8FAFC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Recommended Component Tree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components/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atoms/          — SkillChip, GapBadge, GroundedBadge, ReasoningChip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molecules/      — MonthCard, CourseCard, SkillRow, TestQuestion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organisms/      — UploadZone, GapMap, RoadmapTimeline, ReasoningPanel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screens/        — Landing, SkillExtraction, GapMap, Roadmap, Test, Simulation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hooks/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useSkillParser.js     — LLM skill extraction logic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useGapAnalysis.js     — Gap computation and scoring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useRoadmapEngine.js   — Month generation and adaptive re-routing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useReasoningTrace.js  — Trace accumulation and retrieval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lib/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api.js                — Anthropic API calls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catalog.js            — Course catalog (static JSON)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embeddings.js         — FAISS/ChromaDB queries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7C3AED"/>
          <w:sz w:val="24"/>
          <w:szCs w:val="24"/>
        </w:rPr>
        <w:t xml:space="preserve">6.3 Critical CSS Variables (globals.css)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334155" w:sz="2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Copy this into your globals.css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:root {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--color-bg: #0A0E1A;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--color-surface: #0F172A;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--color-surface-2: #1E293B;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--color-border: #334155;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--color-muted: #475569;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--color-body: #94A3B8;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--color-text: #E2E8F0;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--color-violet: #7C3AED;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--color-blue: #3B82F6;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--color-cyan: #06B6D4;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--color-green: #10B981;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--color-amber: #F59E0B;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--color-red: #EF4444;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--color-pink: #EC4899;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--font-display: 'Sora', sans-serif;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--font-body: 'DM Sans', sans-serif;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--font-mono: 'JetBrains Mono', monospace;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7C3AED"/>
          <w:sz w:val="24"/>
          <w:szCs w:val="24"/>
        </w:rPr>
        <w:t xml:space="preserve">6.4 Demo Day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0B981" w:sz="20"/>
              <w:bottom w:val="none" w:color="FFFFFF" w:sz="0"/>
              <w:right w:val="none" w:color="FFFFFF" w:sz="0"/>
            </w:tcBorders>
            <w:shd w:fill="D1FAE5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Must work perfectly before recording the demo video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Upload → Skill Extraction flow (end-to-end, &lt; 30 seconds)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Skill Gap Map visible with Critical/Moderate/Minor badges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Roadmap Timeline with at least 3 month cards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At least 2 course cards with Grounded badge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Reasoning Trace panel opens with at least 2 entries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One-click persona switch (Technical vs Operational)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Month-end test with at least 3 questions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⭐  Simulation Engine coding task (bonus — record separately if risky)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F4444" w:sz="2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Do NOT waste demo time 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 Login / authentication screens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 Settings or profile pages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 Error handling edge cases (handle offline quietly)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 Admin / manager dashboard (mention it, don't build it)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475569"/>
        <w:sz w:val="18"/>
        <w:szCs w:val="18"/>
      </w:rPr>
      <w:t xml:space="preserve">ARTPARK CodeForge Hackathon  —  Design Spec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75569"/>
        <w:sz w:val="18"/>
        <w:szCs w:val="18"/>
      </w:rPr>
      <w:t xml:space="preserve"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4"/>
      </w:pBdr>
      <w:spacing w:after="120"/>
    </w:pPr>
    <w:r>
      <w:rPr>
        <w:rFonts w:ascii="Arial" w:cs="Arial" w:eastAsia="Arial" w:hAnsi="Arial"/>
        <w:color w:val="475569"/>
        <w:sz w:val="18"/>
        <w:szCs w:val="18"/>
      </w:rPr>
      <w:t xml:space="preserve">SkillPath AI  |  UI / UX Design Document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Georgia" w:cs="Georgia" w:eastAsia="Georgia" w:hAnsi="Georgia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Georgia" w:cs="Georgia" w:eastAsia="Georgia" w:hAnsi="Georgia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2026-03-20T09:54:18.485Z</dcterms:created>
  <dcterms:modified xsi:type="dcterms:W3CDTF">2026-03-20T09:54:18.486Z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