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0" w:after="0"/>
        <w:jc w:val="center"/>
        <w:rPr>
          <w:b/>
          <w:b/>
          <w:sz w:val="28"/>
          <w:szCs w:val="28"/>
        </w:rPr>
      </w:pPr>
      <w:r>
        <w:rPr>
          <w:b/>
          <w:sz w:val="28"/>
          <w:szCs w:val="28"/>
        </w:rPr>
        <w:t>Ideation Phase</w:t>
      </w:r>
    </w:p>
    <w:p>
      <w:pPr>
        <w:pStyle w:val="LOnormal"/>
        <w:spacing w:lineRule="auto" w:line="240" w:before="0" w:after="0"/>
        <w:jc w:val="center"/>
        <w:rPr>
          <w:b/>
          <w:b/>
          <w:sz w:val="28"/>
          <w:szCs w:val="28"/>
        </w:rPr>
      </w:pPr>
      <w:r>
        <w:rPr>
          <w:b/>
          <w:sz w:val="28"/>
          <w:szCs w:val="28"/>
        </w:rPr>
        <w:t>Define the Problem Statements</w:t>
      </w:r>
    </w:p>
    <w:p>
      <w:pPr>
        <w:pStyle w:val="LOnormal"/>
        <w:spacing w:lineRule="auto" w:line="240" w:before="0" w:after="0"/>
        <w:jc w:val="center"/>
        <w:rPr>
          <w:b/>
          <w:b/>
          <w:sz w:val="28"/>
          <w:szCs w:val="28"/>
        </w:rPr>
      </w:pPr>
      <w:r>
        <w:rPr>
          <w:b/>
          <w:sz w:val="28"/>
          <w:szCs w:val="28"/>
        </w:rPr>
      </w:r>
    </w:p>
    <w:tbl>
      <w:tblPr>
        <w:tblStyle w:val="Table1"/>
        <w:tblW w:w="9016" w:type="dxa"/>
        <w:jc w:val="left"/>
        <w:tblInd w:w="0"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pPr>
            <w:r>
              <w:rPr/>
              <w:t>01 July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pPr>
            <w:r>
              <w:rPr/>
            </w:r>
          </w:p>
        </w:tc>
      </w:tr>
      <w:tr>
        <w:trPr/>
        <w:tc>
          <w:tcPr>
            <w:tcW w:w="450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pPr>
            <w:r>
              <w:rPr/>
              <w:t>STOCK TRADING APP</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pPr>
            <w:r>
              <w:rPr/>
              <w:t>2 Marks</w:t>
            </w:r>
          </w:p>
        </w:tc>
      </w:tr>
    </w:tbl>
    <w:p>
      <w:pPr>
        <w:pStyle w:val="LOnormal"/>
        <w:rPr>
          <w:b/>
          <w:b/>
          <w:sz w:val="24"/>
          <w:szCs w:val="24"/>
        </w:rPr>
      </w:pPr>
      <w:r>
        <w:rPr>
          <w:b/>
          <w:sz w:val="24"/>
          <w:szCs w:val="24"/>
        </w:rPr>
      </w:r>
    </w:p>
    <w:p>
      <w:pPr>
        <w:pStyle w:val="LOnormal"/>
        <w:rPr>
          <w:b/>
          <w:b/>
          <w:sz w:val="24"/>
          <w:szCs w:val="24"/>
        </w:rPr>
      </w:pPr>
      <w:r>
        <w:rPr>
          <w:b/>
          <w:sz w:val="24"/>
          <w:szCs w:val="24"/>
        </w:rPr>
        <w:t>Customer Problem Statement Template:</w:t>
      </w:r>
    </w:p>
    <w:p>
      <w:pPr>
        <w:pStyle w:val="LOnormal"/>
        <w:jc w:val="both"/>
        <w:rPr>
          <w:sz w:val="24"/>
          <w:szCs w:val="24"/>
        </w:rPr>
      </w:pPr>
      <w:r>
        <w:rPr>
          <w:sz w:val="24"/>
          <w:szCs w:val="24"/>
        </w:rPr>
        <w:t xml:space="preserve">Many beginners find stock trading platforms difficult to understand and risky because they involve real money. Users also need an easy way to manage investments, track transactions, and monitor profit or loss. The </w:t>
      </w:r>
      <w:r>
        <w:rPr>
          <w:rStyle w:val="StrongEmphasis"/>
          <w:sz w:val="24"/>
          <w:szCs w:val="24"/>
        </w:rPr>
        <w:t>Stock Trading App</w:t>
      </w:r>
      <w:r>
        <w:rPr>
          <w:sz w:val="24"/>
          <w:szCs w:val="24"/>
        </w:rPr>
        <w:t xml:space="preserve"> provides a simple and secure platform where users can practice buying and selling stocks, manage their portfolio, and view transaction history through an easy-to-use dashboard. This helps users learn stock trading without financial risk.</w:t>
      </w:r>
    </w:p>
    <w:p>
      <w:pPr>
        <w:pStyle w:val="LOnormal"/>
        <w:rPr>
          <w:sz w:val="24"/>
          <w:szCs w:val="24"/>
        </w:rPr>
      </w:pPr>
      <w:r>
        <w:rPr>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38207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3820795"/>
                    </a:xfrm>
                    <a:prstGeom prst="rect">
                      <a:avLst/>
                    </a:prstGeom>
                  </pic:spPr>
                </pic:pic>
              </a:graphicData>
            </a:graphic>
          </wp:anchor>
        </w:drawing>
      </w:r>
    </w:p>
    <w:p>
      <w:pPr>
        <w:pStyle w:val="LOnormal"/>
        <w:rPr>
          <w:sz w:val="24"/>
          <w:szCs w:val="24"/>
        </w:rPr>
      </w:pPr>
      <w:r>
        <w:rPr/>
      </w:r>
    </w:p>
    <w:p>
      <w:pPr>
        <w:pStyle w:val="LOnormal"/>
        <w:rPr>
          <w:b/>
          <w:b/>
          <w:sz w:val="24"/>
          <w:szCs w:val="24"/>
        </w:rPr>
      </w:pPr>
      <w:r>
        <w:rPr>
          <w:b/>
          <w:sz w:val="24"/>
          <w:szCs w:val="24"/>
        </w:rPr>
        <w:t>Example:</w:t>
      </w:r>
    </w:p>
    <w:p>
      <w:pPr>
        <w:pStyle w:val="LOnormal"/>
        <w:rPr>
          <w:sz w:val="24"/>
          <w:szCs w:val="24"/>
        </w:rPr>
      </w:pPr>
      <w:r>
        <w:rPr/>
        <w:drawing>
          <wp:inline distT="0" distB="0" distL="0" distR="0">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3"/>
                    <a:stretch>
                      <a:fillRect/>
                    </a:stretch>
                  </pic:blipFill>
                  <pic:spPr bwMode="auto">
                    <a:xfrm>
                      <a:off x="0" y="0"/>
                      <a:ext cx="5340350" cy="1111250"/>
                    </a:xfrm>
                    <a:prstGeom prst="rect">
                      <a:avLst/>
                    </a:prstGeom>
                  </pic:spPr>
                </pic:pic>
              </a:graphicData>
            </a:graphic>
          </wp:inline>
        </w:drawing>
      </w:r>
    </w:p>
    <w:tbl>
      <w:tblPr>
        <w:tblStyle w:val="Table2"/>
        <w:tblW w:w="10065" w:type="dxa"/>
        <w:jc w:val="left"/>
        <w:tblInd w:w="0" w:type="dxa"/>
        <w:tblLayout w:type="fixed"/>
        <w:tblCellMar>
          <w:top w:w="0" w:type="dxa"/>
          <w:left w:w="108" w:type="dxa"/>
          <w:bottom w:w="0" w:type="dxa"/>
          <w:right w:w="108" w:type="dxa"/>
        </w:tblCellMar>
        <w:tblLook w:val="0400"/>
      </w:tblPr>
      <w:tblGrid>
        <w:gridCol w:w="1649"/>
        <w:gridCol w:w="1607"/>
        <w:gridCol w:w="1558"/>
        <w:gridCol w:w="1591"/>
        <w:gridCol w:w="1469"/>
        <w:gridCol w:w="2190"/>
      </w:tblGrid>
      <w:tr>
        <w:trPr/>
        <w:tc>
          <w:tcPr>
            <w:tcW w:w="1649" w:type="dxa"/>
            <w:tcBorders>
              <w:top w:val="single" w:sz="4" w:space="0" w:color="000000"/>
              <w:left w:val="single" w:sz="4" w:space="0" w:color="000000"/>
              <w:bottom w:val="single" w:sz="4" w:space="0" w:color="000000"/>
              <w:right w:val="single" w:sz="4" w:space="0" w:color="000000"/>
            </w:tcBorders>
          </w:tcPr>
          <w:p>
            <w:pPr>
              <w:pStyle w:val="LOnormal"/>
              <w:widowControl w:val="false"/>
              <w:rPr>
                <w:b/>
                <w:b/>
                <w:sz w:val="24"/>
                <w:szCs w:val="24"/>
              </w:rPr>
            </w:pPr>
            <w:r>
              <w:rPr>
                <w:b/>
                <w:sz w:val="24"/>
                <w:szCs w:val="24"/>
              </w:rPr>
              <w:t xml:space="preserve">Problem Statement </w:t>
            </w:r>
          </w:p>
          <w:p>
            <w:pPr>
              <w:pStyle w:val="LOnormal"/>
              <w:widowControl w:val="false"/>
              <w:spacing w:before="0" w:after="160"/>
              <w:rPr>
                <w:b/>
                <w:b/>
                <w:sz w:val="24"/>
                <w:szCs w:val="24"/>
              </w:rPr>
            </w:pPr>
            <w:r>
              <w:rPr>
                <w:b/>
                <w:sz w:val="24"/>
                <w:szCs w:val="24"/>
              </w:rPr>
              <w:t>(PS)</w:t>
            </w:r>
          </w:p>
        </w:tc>
        <w:tc>
          <w:tcPr>
            <w:tcW w:w="160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b/>
                <w:b/>
                <w:sz w:val="24"/>
                <w:szCs w:val="24"/>
              </w:rPr>
            </w:pPr>
            <w:r>
              <w:rPr>
                <w:b/>
                <w:sz w:val="24"/>
                <w:szCs w:val="24"/>
              </w:rPr>
              <w:t>I am (Customer)</w:t>
            </w:r>
          </w:p>
        </w:tc>
        <w:tc>
          <w:tcPr>
            <w:tcW w:w="155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b/>
                <w:b/>
                <w:sz w:val="24"/>
                <w:szCs w:val="24"/>
              </w:rPr>
            </w:pPr>
            <w:r>
              <w:rPr>
                <w:b/>
                <w:sz w:val="24"/>
                <w:szCs w:val="24"/>
              </w:rPr>
              <w:t>I’m trying to</w:t>
            </w:r>
          </w:p>
        </w:tc>
        <w:tc>
          <w:tcPr>
            <w:tcW w:w="1591"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b/>
                <w:b/>
                <w:sz w:val="24"/>
                <w:szCs w:val="24"/>
              </w:rPr>
            </w:pPr>
            <w:r>
              <w:rPr>
                <w:b/>
                <w:sz w:val="24"/>
                <w:szCs w:val="24"/>
              </w:rPr>
              <w:t>But</w:t>
            </w:r>
          </w:p>
        </w:tc>
        <w:tc>
          <w:tcPr>
            <w:tcW w:w="146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b/>
                <w:b/>
                <w:sz w:val="24"/>
                <w:szCs w:val="24"/>
              </w:rPr>
            </w:pPr>
            <w:r>
              <w:rPr>
                <w:b/>
                <w:sz w:val="24"/>
                <w:szCs w:val="24"/>
              </w:rPr>
              <w:t>Because</w:t>
            </w:r>
          </w:p>
        </w:tc>
        <w:tc>
          <w:tcPr>
            <w:tcW w:w="219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b/>
                <w:b/>
                <w:sz w:val="24"/>
                <w:szCs w:val="24"/>
              </w:rPr>
            </w:pPr>
            <w:r>
              <w:rPr>
                <w:b/>
                <w:sz w:val="24"/>
                <w:szCs w:val="24"/>
              </w:rPr>
              <w:t>Which makes me feel</w:t>
            </w:r>
          </w:p>
        </w:tc>
      </w:tr>
      <w:tr>
        <w:trPr/>
        <w:tc>
          <w:tcPr>
            <w:tcW w:w="164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sz w:val="24"/>
                <w:szCs w:val="24"/>
              </w:rPr>
            </w:pPr>
            <w:r>
              <w:rPr>
                <w:sz w:val="24"/>
                <w:szCs w:val="24"/>
              </w:rPr>
              <w:t>PS-1</w:t>
            </w:r>
          </w:p>
        </w:tc>
        <w:tc>
          <w:tcPr>
            <w:tcW w:w="160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sz w:val="24"/>
                <w:szCs w:val="24"/>
              </w:rPr>
            </w:pPr>
            <w:r>
              <w:rPr>
                <w:sz w:val="24"/>
                <w:szCs w:val="24"/>
              </w:rPr>
              <w:t>A beginner investor or student interested in learning stock trading.</w:t>
            </w:r>
          </w:p>
        </w:tc>
        <w:tc>
          <w:tcPr>
            <w:tcW w:w="155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sz w:val="24"/>
                <w:szCs w:val="24"/>
              </w:rPr>
            </w:pPr>
            <w:r>
              <w:rPr>
                <w:sz w:val="24"/>
                <w:szCs w:val="24"/>
              </w:rPr>
              <w:t>Buy and sell stocks and manage my portfolio easily.</w:t>
            </w:r>
          </w:p>
        </w:tc>
        <w:tc>
          <w:tcPr>
            <w:tcW w:w="1591"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sz w:val="24"/>
                <w:szCs w:val="24"/>
              </w:rPr>
            </w:pPr>
            <w:r>
              <w:rPr>
                <w:sz w:val="24"/>
                <w:szCs w:val="24"/>
              </w:rPr>
              <w:t>Existing trading platforms are complex and difficult for beginners.</w:t>
            </w:r>
          </w:p>
        </w:tc>
        <w:tc>
          <w:tcPr>
            <w:tcW w:w="146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sz w:val="24"/>
                <w:szCs w:val="24"/>
              </w:rPr>
            </w:pPr>
            <w:r>
              <w:rPr>
                <w:sz w:val="24"/>
                <w:szCs w:val="24"/>
              </w:rPr>
              <w:t>They are designed mainly for experienced traders and involve real money.</w:t>
            </w:r>
          </w:p>
        </w:tc>
        <w:tc>
          <w:tcPr>
            <w:tcW w:w="219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sz w:val="24"/>
                <w:szCs w:val="24"/>
              </w:rPr>
            </w:pPr>
            <w:r>
              <w:rPr>
                <w:sz w:val="24"/>
                <w:szCs w:val="24"/>
              </w:rPr>
              <w:t>They are designed mainly for experienced traders and involve real money.</w:t>
            </w:r>
          </w:p>
        </w:tc>
      </w:tr>
      <w:tr>
        <w:trPr/>
        <w:tc>
          <w:tcPr>
            <w:tcW w:w="164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sz w:val="24"/>
                <w:szCs w:val="24"/>
              </w:rPr>
            </w:pPr>
            <w:r>
              <w:rPr>
                <w:sz w:val="24"/>
                <w:szCs w:val="24"/>
              </w:rPr>
              <w:t>PS-2</w:t>
            </w:r>
          </w:p>
        </w:tc>
        <w:tc>
          <w:tcPr>
            <w:tcW w:w="1607"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sz w:val="24"/>
                <w:szCs w:val="24"/>
              </w:rPr>
            </w:pPr>
            <w:r>
              <w:rPr>
                <w:sz w:val="24"/>
                <w:szCs w:val="24"/>
              </w:rPr>
              <w:t>A user who wants to track investments in one place.</w:t>
            </w:r>
          </w:p>
        </w:tc>
        <w:tc>
          <w:tcPr>
            <w:tcW w:w="1558"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sz w:val="24"/>
                <w:szCs w:val="24"/>
              </w:rPr>
            </w:pPr>
            <w:r>
              <w:rPr>
                <w:sz w:val="24"/>
                <w:szCs w:val="24"/>
              </w:rPr>
              <w:t>Monitor my portfolio, transaction history, and profit/loss.</w:t>
            </w:r>
          </w:p>
        </w:tc>
        <w:tc>
          <w:tcPr>
            <w:tcW w:w="1591"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sz w:val="24"/>
                <w:szCs w:val="24"/>
              </w:rPr>
            </w:pPr>
            <w:r>
              <w:rPr>
                <w:sz w:val="24"/>
                <w:szCs w:val="24"/>
              </w:rPr>
              <w:t>t is difficult to manage all investment details manually</w:t>
            </w:r>
          </w:p>
        </w:tc>
        <w:tc>
          <w:tcPr>
            <w:tcW w:w="1469"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sz w:val="24"/>
                <w:szCs w:val="24"/>
              </w:rPr>
            </w:pPr>
            <w:r>
              <w:rPr>
                <w:sz w:val="24"/>
                <w:szCs w:val="24"/>
              </w:rPr>
              <w:t>There is no simple platform for organized portfolio tracking</w:t>
            </w:r>
          </w:p>
        </w:tc>
        <w:tc>
          <w:tcPr>
            <w:tcW w:w="2190" w:type="dxa"/>
            <w:tcBorders>
              <w:top w:val="single" w:sz="4" w:space="0" w:color="000000"/>
              <w:left w:val="single" w:sz="4" w:space="0" w:color="000000"/>
              <w:bottom w:val="single" w:sz="4" w:space="0" w:color="000000"/>
              <w:right w:val="single" w:sz="4" w:space="0" w:color="000000"/>
            </w:tcBorders>
          </w:tcPr>
          <w:p>
            <w:pPr>
              <w:pStyle w:val="LOnormal"/>
              <w:widowControl w:val="false"/>
              <w:spacing w:before="0" w:after="160"/>
              <w:rPr>
                <w:sz w:val="24"/>
                <w:szCs w:val="24"/>
              </w:rPr>
            </w:pPr>
            <w:r>
              <w:rPr>
                <w:sz w:val="24"/>
                <w:szCs w:val="24"/>
              </w:rPr>
              <w:t>Frustrated and worried about managing my investments accurately.</w:t>
            </w:r>
          </w:p>
        </w:tc>
      </w:tr>
    </w:tbl>
    <w:p>
      <w:pPr>
        <w:pStyle w:val="LOnormal"/>
        <w:spacing w:before="0" w:after="160"/>
        <w:rPr>
          <w:sz w:val="24"/>
          <w:szCs w:val="24"/>
        </w:rPr>
      </w:pPr>
      <w:r>
        <w:rPr/>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LOnormal"/>
    <w:next w:val="LOnormal"/>
    <w:qFormat/>
    <w:pPr>
      <w:keepNext w:val="true"/>
      <w:keepLines/>
      <w:pageBreakBefore w:val="false"/>
      <w:spacing w:lineRule="auto" w:line="240" w:before="480" w:after="120"/>
    </w:pPr>
    <w:rPr>
      <w:b/>
      <w:sz w:val="48"/>
      <w:szCs w:val="48"/>
    </w:rPr>
  </w:style>
  <w:style w:type="paragraph" w:styleId="Heading2">
    <w:name w:val="Heading 2"/>
    <w:basedOn w:val="LOnormal"/>
    <w:next w:val="LOnormal"/>
    <w:qFormat/>
    <w:pPr>
      <w:keepNext w:val="true"/>
      <w:keepLines/>
      <w:pageBreakBefore w:val="false"/>
      <w:spacing w:lineRule="auto" w:line="240" w:before="360" w:after="80"/>
    </w:pPr>
    <w:rPr>
      <w:b/>
      <w:sz w:val="36"/>
      <w:szCs w:val="36"/>
    </w:rPr>
  </w:style>
  <w:style w:type="paragraph" w:styleId="Heading3">
    <w:name w:val="Heading 3"/>
    <w:basedOn w:val="LOnormal"/>
    <w:next w:val="LOnormal"/>
    <w:qFormat/>
    <w:pPr>
      <w:keepNext w:val="true"/>
      <w:keepLines/>
      <w:pageBreakBefore w:val="false"/>
      <w:spacing w:lineRule="auto" w:line="240" w:before="280" w:after="80"/>
    </w:pPr>
    <w:rPr>
      <w:b/>
      <w:sz w:val="28"/>
      <w:szCs w:val="28"/>
    </w:rPr>
  </w:style>
  <w:style w:type="paragraph" w:styleId="Heading4">
    <w:name w:val="Heading 4"/>
    <w:basedOn w:val="LOnormal"/>
    <w:next w:val="LOnormal"/>
    <w:qFormat/>
    <w:pPr>
      <w:keepNext w:val="true"/>
      <w:keepLines/>
      <w:pageBreakBefore w:val="false"/>
      <w:spacing w:lineRule="auto" w:line="240" w:before="240" w:after="40"/>
    </w:pPr>
    <w:rPr>
      <w:b/>
      <w:sz w:val="24"/>
      <w:szCs w:val="24"/>
    </w:rPr>
  </w:style>
  <w:style w:type="paragraph" w:styleId="Heading5">
    <w:name w:val="Heading 5"/>
    <w:basedOn w:val="LOnormal"/>
    <w:next w:val="LOnormal"/>
    <w:qFormat/>
    <w:pPr>
      <w:keepNext w:val="true"/>
      <w:keepLines/>
      <w:pageBreakBefore w:val="false"/>
      <w:spacing w:lineRule="auto" w:line="240" w:before="220" w:after="40"/>
    </w:pPr>
    <w:rPr>
      <w:b/>
      <w:sz w:val="22"/>
      <w:szCs w:val="22"/>
    </w:rPr>
  </w:style>
  <w:style w:type="paragraph" w:styleId="Heading6">
    <w:name w:val="Heading 6"/>
    <w:basedOn w:val="LOnormal"/>
    <w:next w:val="LOnormal"/>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LOnormal"/>
    <w:next w:val="LOnormal"/>
    <w:qFormat/>
    <w:pPr>
      <w:keepNext w:val="true"/>
      <w:keepLines/>
      <w:pageBreakBefore w:val="false"/>
      <w:spacing w:lineRule="auto" w:line="240" w:before="480" w:after="120"/>
    </w:pPr>
    <w:rPr>
      <w:b/>
      <w:sz w:val="72"/>
      <w:szCs w:val="72"/>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LibreOffice/7.3.7.2$Linux_X86_64 LibreOffice_project/30$Build-2</Application>
  <AppVersion>15.0000</AppVersion>
  <Pages>2</Pages>
  <Words>206</Words>
  <Characters>1159</Characters>
  <CharactersWithSpaces>1335</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2026-07-01T22:16:18Z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