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B3E3" w14:textId="5B33E171" w:rsidR="00EA595E" w:rsidRPr="00EA595E" w:rsidRDefault="00F97F9C" w:rsidP="00EA595E">
      <w:pPr>
        <w:jc w:val="center"/>
      </w:pPr>
      <w:r w:rsidRPr="00EA595E">
        <w:rPr>
          <w:b/>
          <w:bCs/>
          <w:sz w:val="36"/>
          <w:szCs w:val="36"/>
          <w:u w:val="single"/>
        </w:rPr>
        <w:t>Building Hig</w:t>
      </w:r>
      <w:r w:rsidR="007D7339">
        <w:rPr>
          <w:b/>
          <w:bCs/>
          <w:sz w:val="36"/>
          <w:szCs w:val="36"/>
          <w:u w:val="single"/>
        </w:rPr>
        <w:t>he</w:t>
      </w:r>
      <w:r w:rsidRPr="00EA595E">
        <w:rPr>
          <w:b/>
          <w:bCs/>
          <w:sz w:val="36"/>
          <w:szCs w:val="36"/>
          <w:u w:val="single"/>
        </w:rPr>
        <w:t>rEdu App Microservices</w:t>
      </w:r>
      <w:r w:rsidR="00000000">
        <w:pict w14:anchorId="7733845B">
          <v:rect id="_x0000_i1026" style="width:0;height:1.5pt" o:hralign="center" o:hrstd="t" o:hrnoshade="t" o:hr="t" fillcolor="#1e49e2" stroked="f"/>
        </w:pict>
      </w:r>
    </w:p>
    <w:p w14:paraId="2EA8D5DF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t>Introduction</w:t>
      </w:r>
    </w:p>
    <w:p w14:paraId="1E218DA7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This document outlines the steps and considerations required to migrate an existing monolithic application to a microservices architecture. The current monolithic application includes the following components:</w:t>
      </w:r>
    </w:p>
    <w:p w14:paraId="0843F7A5" w14:textId="77777777" w:rsidR="00EA595E" w:rsidRPr="00EA595E" w:rsidRDefault="00EA595E" w:rsidP="00EA595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Services</w:t>
      </w:r>
      <w:r w:rsidRPr="00EA595E">
        <w:t>: Student, Course, Enrollment, Department, Grading</w:t>
      </w:r>
    </w:p>
    <w:p w14:paraId="32801C5B" w14:textId="77777777" w:rsidR="00EA595E" w:rsidRPr="00EA595E" w:rsidRDefault="00EA595E" w:rsidP="00EA595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Layers</w:t>
      </w:r>
      <w:r w:rsidRPr="00EA595E">
        <w:t>: Service, Controller, Repository, Model, DTO</w:t>
      </w:r>
    </w:p>
    <w:p w14:paraId="77CC975C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Each service is tightly coupled within the monolithic architecture. The goal is to decouple these services into independent, deployable microservices.</w:t>
      </w:r>
    </w:p>
    <w:p w14:paraId="7ED7AF7C" w14:textId="77777777" w:rsidR="00EA595E" w:rsidRPr="00EA595E" w:rsidRDefault="00000000" w:rsidP="00EA595E">
      <w:r>
        <w:pict w14:anchorId="50B1D7B9">
          <v:rect id="_x0000_i1027" style="width:0;height:1.5pt" o:hralign="center" o:hrstd="t" o:hr="t" fillcolor="#a0a0a0" stroked="f"/>
        </w:pict>
      </w:r>
    </w:p>
    <w:p w14:paraId="33742D0C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t>Problem Statement</w:t>
      </w:r>
    </w:p>
    <w:p w14:paraId="0AF0E8B9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In today's fast-paced technology landscape, the increasingly complex nature of software systems makes it difficult for monolithic applications to handle changes and scale effectively. Monolithic architectures typically involve a single, large codebase, where all the components and functionalities are tightly coupled. This leads to several issues:</w:t>
      </w:r>
    </w:p>
    <w:p w14:paraId="571CBFFF" w14:textId="77777777" w:rsidR="00EA595E" w:rsidRPr="00EA595E" w:rsidRDefault="00EA595E" w:rsidP="00EA595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Scalability Challenges</w:t>
      </w:r>
      <w:r w:rsidRPr="00EA595E">
        <w:t>: Scaling a monolithic application often necessitates scaling the entire application, even if the demand is only for specific services.</w:t>
      </w:r>
    </w:p>
    <w:p w14:paraId="04FE7BB9" w14:textId="77777777" w:rsidR="00EA595E" w:rsidRPr="00EA595E" w:rsidRDefault="00EA595E" w:rsidP="00EA595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Development Bottlenecks</w:t>
      </w:r>
      <w:r w:rsidRPr="00EA595E">
        <w:t>: A large, tightly coupled codebase makes it difficult for development teams to work independently, leading to bottlenecks and longer release cycles.</w:t>
      </w:r>
    </w:p>
    <w:p w14:paraId="31DD12C4" w14:textId="77777777" w:rsidR="00EA595E" w:rsidRPr="00EA595E" w:rsidRDefault="00EA595E" w:rsidP="00EA595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Maintenance and Upgrades</w:t>
      </w:r>
      <w:r w:rsidRPr="00EA595E">
        <w:t>: Updating or refactoring a single component can necessitate extensive testing and deployment, impacting the entire application.</w:t>
      </w:r>
    </w:p>
    <w:p w14:paraId="0925C9A4" w14:textId="77777777" w:rsidR="00EA595E" w:rsidRPr="00EA595E" w:rsidRDefault="00EA595E" w:rsidP="00EA595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Limited Technology Stack Flexibility</w:t>
      </w:r>
      <w:r w:rsidRPr="00EA595E">
        <w:t>: All components must use the same technology stack, limiting innovation and ability to leverage best-of-breed technologies.</w:t>
      </w:r>
    </w:p>
    <w:p w14:paraId="09B5434A" w14:textId="77777777" w:rsidR="00EA595E" w:rsidRDefault="00000000" w:rsidP="00EA595E">
      <w:pPr>
        <w:spacing w:after="0"/>
      </w:pPr>
      <w:r>
        <w:pict w14:anchorId="51ADAC2C">
          <v:rect id="_x0000_i1028" style="width:0;height:1.5pt" o:hralign="center" o:hrstd="t" o:hr="t" fillcolor="#a0a0a0" stroked="f"/>
        </w:pict>
      </w:r>
    </w:p>
    <w:p w14:paraId="486CB3EB" w14:textId="77777777" w:rsidR="00EA595E" w:rsidRDefault="00EA595E" w:rsidP="00EA595E">
      <w:pPr>
        <w:spacing w:after="0"/>
      </w:pPr>
    </w:p>
    <w:p w14:paraId="4A0EF017" w14:textId="77777777" w:rsidR="00EA595E" w:rsidRDefault="00EA595E" w:rsidP="00EA595E">
      <w:pPr>
        <w:spacing w:after="0"/>
      </w:pPr>
    </w:p>
    <w:p w14:paraId="167A8FA0" w14:textId="77777777" w:rsidR="00EA595E" w:rsidRPr="00EA595E" w:rsidRDefault="00EA595E" w:rsidP="00EA595E">
      <w:pPr>
        <w:spacing w:after="0"/>
      </w:pPr>
    </w:p>
    <w:p w14:paraId="09E335E4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lastRenderedPageBreak/>
        <w:t>Preparation</w:t>
      </w:r>
    </w:p>
    <w:p w14:paraId="6C9734A8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Project Understanding and Analysis</w:t>
      </w:r>
    </w:p>
    <w:p w14:paraId="7FCC0025" w14:textId="77777777" w:rsidR="00EA595E" w:rsidRPr="00EA595E" w:rsidRDefault="00EA595E" w:rsidP="00EA595E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Identify Modules</w:t>
      </w:r>
      <w:r w:rsidRPr="00EA595E">
        <w:t>: Recognize and understand the current modules (Student, Course, Enrollment, Department, Grading).</w:t>
      </w:r>
    </w:p>
    <w:p w14:paraId="502E9A07" w14:textId="77777777" w:rsidR="00EA595E" w:rsidRPr="00EA595E" w:rsidRDefault="00EA595E" w:rsidP="00EA595E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Decouple Dependencies</w:t>
      </w:r>
      <w:r w:rsidRPr="00EA595E">
        <w:t>: Comprehend dependencies between modules and data flow.</w:t>
      </w:r>
    </w:p>
    <w:p w14:paraId="26D7F1DC" w14:textId="77777777" w:rsidR="00EA595E" w:rsidRPr="00EA595E" w:rsidRDefault="00EA595E" w:rsidP="00EA595E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Database Structure</w:t>
      </w:r>
      <w:r w:rsidRPr="00EA595E">
        <w:t>: Examine the current database structure and shared data.</w:t>
      </w:r>
    </w:p>
    <w:p w14:paraId="45664D4D" w14:textId="77777777" w:rsidR="00EA595E" w:rsidRPr="00EA595E" w:rsidRDefault="00000000" w:rsidP="00EA595E">
      <w:pPr>
        <w:spacing w:after="0"/>
      </w:pPr>
      <w:r>
        <w:pict w14:anchorId="0EB2F745">
          <v:rect id="_x0000_i1029" style="width:0;height:1.5pt" o:hralign="center" o:hrstd="t" o:hr="t" fillcolor="#a0a0a0" stroked="f"/>
        </w:pict>
      </w:r>
    </w:p>
    <w:p w14:paraId="00B06EA6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t>Solution</w:t>
      </w:r>
    </w:p>
    <w:p w14:paraId="0B918A75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The transition to a microservices architecture addresses these core challenges by breaking down a monolithic application into smaller, independent services. Each microservice represents a specific business capability and can be developed, deployed, and scaled independently.</w:t>
      </w:r>
    </w:p>
    <w:p w14:paraId="69796E2A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Key aspects of the solution include:</w:t>
      </w:r>
    </w:p>
    <w:p w14:paraId="7284276B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Service Decomposition</w:t>
      </w:r>
      <w:r w:rsidRPr="00EA595E">
        <w:t>: Identifying and segregating individual business functionalities into discrete services.</w:t>
      </w:r>
    </w:p>
    <w:p w14:paraId="52E93A71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Independent Deployment</w:t>
      </w:r>
      <w:r w:rsidRPr="00EA595E">
        <w:t>: Each service is independently deployable, often managed through containerization strategies using tools like Docker and Kubernetes.</w:t>
      </w:r>
    </w:p>
    <w:p w14:paraId="5873E395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API Gateway</w:t>
      </w:r>
      <w:r w:rsidRPr="00EA595E">
        <w:t>: Introducing an API Gateway to manage and route requests to respective microservices.</w:t>
      </w:r>
    </w:p>
    <w:p w14:paraId="70EE9F7F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Data Management</w:t>
      </w:r>
      <w:r w:rsidRPr="00EA595E">
        <w:t>: Decoupling data storage, ensuring each microservice manages its own database schema.</w:t>
      </w:r>
    </w:p>
    <w:p w14:paraId="0D69B936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Inter-Service Communication</w:t>
      </w:r>
      <w:r w:rsidRPr="00EA595E">
        <w:t>: Employing lightweight communication methods such as REST, HTTP/HTTPS, and messaging queues.</w:t>
      </w:r>
    </w:p>
    <w:p w14:paraId="2BF2F9A7" w14:textId="77777777" w:rsidR="00EA595E" w:rsidRPr="00EA595E" w:rsidRDefault="00EA595E" w:rsidP="00EA595E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Security and Monitoring</w:t>
      </w:r>
      <w:r w:rsidRPr="00EA595E">
        <w:t>: Ensuring robust mechanisms for security, monitoring, and resilience.</w:t>
      </w:r>
    </w:p>
    <w:p w14:paraId="23603584" w14:textId="77777777" w:rsidR="00EA595E" w:rsidRDefault="00000000" w:rsidP="00EA595E">
      <w:pPr>
        <w:spacing w:after="0"/>
      </w:pPr>
      <w:r>
        <w:pict w14:anchorId="02C4B908">
          <v:rect id="_x0000_i1030" style="width:0;height:1.5pt" o:hralign="center" o:hrstd="t" o:hr="t" fillcolor="#a0a0a0" stroked="f"/>
        </w:pict>
      </w:r>
    </w:p>
    <w:p w14:paraId="3E61C98E" w14:textId="77777777" w:rsidR="00EA595E" w:rsidRDefault="00EA595E" w:rsidP="00EA595E">
      <w:pPr>
        <w:spacing w:after="0"/>
      </w:pPr>
    </w:p>
    <w:p w14:paraId="28BD8A7B" w14:textId="77777777" w:rsidR="00EA595E" w:rsidRDefault="00EA595E" w:rsidP="00EA595E">
      <w:pPr>
        <w:spacing w:after="0"/>
      </w:pPr>
    </w:p>
    <w:p w14:paraId="799CC279" w14:textId="77777777" w:rsidR="00EA595E" w:rsidRDefault="00EA595E" w:rsidP="00EA595E">
      <w:pPr>
        <w:spacing w:after="0"/>
      </w:pPr>
    </w:p>
    <w:p w14:paraId="07F0B756" w14:textId="77777777" w:rsidR="00EA595E" w:rsidRPr="00EA595E" w:rsidRDefault="00EA595E" w:rsidP="00EA595E">
      <w:pPr>
        <w:spacing w:after="0"/>
      </w:pPr>
    </w:p>
    <w:p w14:paraId="3CF1C51F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lastRenderedPageBreak/>
        <w:t>Migration Plan</w:t>
      </w:r>
    </w:p>
    <w:p w14:paraId="22240AA2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Define Microservice Boundaries</w:t>
      </w:r>
    </w:p>
    <w:p w14:paraId="5BB8B08E" w14:textId="77777777" w:rsidR="00EA595E" w:rsidRPr="00EA595E" w:rsidRDefault="00EA595E" w:rsidP="00EA595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Service Decomposition</w:t>
      </w:r>
      <w:r w:rsidRPr="00EA595E">
        <w:t>: Break down the monolithic application into smaller, manageable microservices:</w:t>
      </w:r>
    </w:p>
    <w:p w14:paraId="575A3145" w14:textId="77777777" w:rsidR="00EA595E" w:rsidRPr="00EA595E" w:rsidRDefault="00EA595E" w:rsidP="00EA595E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EA595E">
        <w:t>Student Service</w:t>
      </w:r>
    </w:p>
    <w:p w14:paraId="3A20FD4F" w14:textId="77777777" w:rsidR="00EA595E" w:rsidRPr="00EA595E" w:rsidRDefault="00EA595E" w:rsidP="00EA595E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EA595E">
        <w:t>Course Service</w:t>
      </w:r>
    </w:p>
    <w:p w14:paraId="1EA27FFD" w14:textId="77777777" w:rsidR="00EA595E" w:rsidRPr="00EA595E" w:rsidRDefault="00EA595E" w:rsidP="00EA595E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EA595E">
        <w:t>Enrollment Service</w:t>
      </w:r>
    </w:p>
    <w:p w14:paraId="5B14E0E7" w14:textId="77777777" w:rsidR="00EA595E" w:rsidRPr="00EA595E" w:rsidRDefault="00EA595E" w:rsidP="00EA595E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EA595E">
        <w:t>Department Service</w:t>
      </w:r>
    </w:p>
    <w:p w14:paraId="4B04EF82" w14:textId="77777777" w:rsidR="00EA595E" w:rsidRPr="00EA595E" w:rsidRDefault="00EA595E" w:rsidP="00EA595E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EA595E">
        <w:t>Grading Service</w:t>
      </w:r>
    </w:p>
    <w:p w14:paraId="17653628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Establish Communication Strategies</w:t>
      </w:r>
    </w:p>
    <w:p w14:paraId="20DB4D89" w14:textId="77777777" w:rsidR="00EA595E" w:rsidRPr="00EA595E" w:rsidRDefault="00EA595E" w:rsidP="00EA595E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API Gateway</w:t>
      </w:r>
      <w:r w:rsidRPr="00EA595E">
        <w:t>: Implement an API Gateway (e.g., Spring Cloud Gateway or Zuul) to handle requests and route them to the appropriate microservice.</w:t>
      </w:r>
    </w:p>
    <w:p w14:paraId="183A52AB" w14:textId="77777777" w:rsidR="00EA595E" w:rsidRPr="00EA595E" w:rsidRDefault="00EA595E" w:rsidP="00EA595E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Inter-Service Communication</w:t>
      </w:r>
      <w:r w:rsidRPr="00EA595E">
        <w:t>: Use REST/HTTP or messaging queues for communication between microservices.</w:t>
      </w:r>
    </w:p>
    <w:p w14:paraId="1082320E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Database Decomposition</w:t>
      </w:r>
    </w:p>
    <w:p w14:paraId="6DC704F2" w14:textId="77777777" w:rsidR="00EA595E" w:rsidRPr="00EA595E" w:rsidRDefault="00EA595E" w:rsidP="00EA595E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Database Per Service</w:t>
      </w:r>
      <w:r w:rsidRPr="00EA595E">
        <w:t>: Each microservice should have its own database to ensure data independence.</w:t>
      </w:r>
    </w:p>
    <w:p w14:paraId="0715AB28" w14:textId="77777777" w:rsidR="00EA595E" w:rsidRPr="00EA595E" w:rsidRDefault="00EA595E" w:rsidP="00EA595E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Data Synchronization</w:t>
      </w:r>
      <w:r w:rsidRPr="00EA595E">
        <w:t>: Implement data synchronization mechanisms as needed.</w:t>
      </w:r>
    </w:p>
    <w:p w14:paraId="6553DF17" w14:textId="77777777" w:rsidR="00EA595E" w:rsidRDefault="00000000" w:rsidP="00EA595E">
      <w:pPr>
        <w:spacing w:after="0"/>
      </w:pPr>
      <w:r>
        <w:pict w14:anchorId="4FFB2CC4">
          <v:rect id="_x0000_i1031" style="width:0;height:1.5pt" o:hralign="center" o:hrstd="t" o:hr="t" fillcolor="#a0a0a0" stroked="f"/>
        </w:pict>
      </w:r>
    </w:p>
    <w:p w14:paraId="3DE099D9" w14:textId="77777777" w:rsidR="00EA595E" w:rsidRDefault="00EA595E" w:rsidP="00EA595E">
      <w:pPr>
        <w:spacing w:after="0"/>
      </w:pPr>
    </w:p>
    <w:p w14:paraId="45C8A94D" w14:textId="77777777" w:rsidR="00EA595E" w:rsidRDefault="00EA595E" w:rsidP="00EA595E">
      <w:pPr>
        <w:spacing w:after="0"/>
      </w:pPr>
    </w:p>
    <w:p w14:paraId="171A301A" w14:textId="77777777" w:rsidR="00EA595E" w:rsidRDefault="00EA595E" w:rsidP="00EA595E">
      <w:pPr>
        <w:spacing w:after="0"/>
      </w:pPr>
    </w:p>
    <w:p w14:paraId="2FD856A2" w14:textId="77777777" w:rsidR="00EA595E" w:rsidRDefault="00EA595E" w:rsidP="00EA595E">
      <w:pPr>
        <w:spacing w:after="0"/>
      </w:pPr>
    </w:p>
    <w:p w14:paraId="68F7A96D" w14:textId="77777777" w:rsidR="00EA595E" w:rsidRDefault="00EA595E" w:rsidP="00EA595E">
      <w:pPr>
        <w:spacing w:after="0"/>
      </w:pPr>
    </w:p>
    <w:p w14:paraId="236318EE" w14:textId="77777777" w:rsidR="00EA595E" w:rsidRDefault="00EA595E" w:rsidP="00EA595E">
      <w:pPr>
        <w:spacing w:after="0"/>
      </w:pPr>
    </w:p>
    <w:p w14:paraId="05D3D8B2" w14:textId="77777777" w:rsidR="00EA595E" w:rsidRDefault="00EA595E" w:rsidP="00EA595E">
      <w:pPr>
        <w:spacing w:after="0"/>
      </w:pPr>
    </w:p>
    <w:p w14:paraId="706D05C4" w14:textId="77777777" w:rsidR="00EA595E" w:rsidRDefault="00EA595E" w:rsidP="00EA595E">
      <w:pPr>
        <w:spacing w:after="0"/>
      </w:pPr>
    </w:p>
    <w:p w14:paraId="4185D049" w14:textId="77777777" w:rsidR="00EA595E" w:rsidRDefault="00EA595E" w:rsidP="00EA595E">
      <w:pPr>
        <w:spacing w:after="0"/>
      </w:pPr>
    </w:p>
    <w:p w14:paraId="683E62E0" w14:textId="77777777" w:rsidR="00EA595E" w:rsidRDefault="00EA595E" w:rsidP="00EA595E">
      <w:pPr>
        <w:spacing w:after="0"/>
      </w:pPr>
    </w:p>
    <w:p w14:paraId="5825D1C9" w14:textId="77777777" w:rsidR="00EA595E" w:rsidRPr="00EA595E" w:rsidRDefault="00EA595E" w:rsidP="00EA595E">
      <w:pPr>
        <w:spacing w:after="0"/>
      </w:pPr>
    </w:p>
    <w:p w14:paraId="5DA27315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lastRenderedPageBreak/>
        <w:t>Implementation Steps</w:t>
      </w:r>
    </w:p>
    <w:p w14:paraId="3C25E4E4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Create Project Structure</w:t>
      </w:r>
      <w:r w:rsidRPr="00EA595E">
        <w:rPr>
          <w:rFonts w:asciiTheme="minorHAnsi" w:hAnsiTheme="minorHAnsi"/>
        </w:rPr>
        <w:t xml:space="preserve"> Each microservice follows a similar structure for better organization and clarity.</w:t>
      </w:r>
    </w:p>
    <w:p w14:paraId="14CAC6C3" w14:textId="236E91AB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 xml:space="preserve">Example: </w:t>
      </w:r>
      <w:r>
        <w:rPr>
          <w:rStyle w:val="Strong"/>
          <w:rFonts w:asciiTheme="minorHAnsi" w:eastAsiaTheme="majorEastAsia" w:hAnsiTheme="minorHAnsi"/>
        </w:rPr>
        <w:t>Grading</w:t>
      </w:r>
      <w:r w:rsidRPr="00EA595E">
        <w:rPr>
          <w:rStyle w:val="Strong"/>
          <w:rFonts w:asciiTheme="minorHAnsi" w:eastAsiaTheme="majorEastAsia" w:hAnsiTheme="minorHAnsi"/>
        </w:rPr>
        <w:t xml:space="preserve"> Service</w:t>
      </w:r>
    </w:p>
    <w:p w14:paraId="4237E8B4" w14:textId="77777777" w:rsidR="00EA595E" w:rsidRPr="00EA595E" w:rsidRDefault="00EA595E" w:rsidP="00EA595E">
      <w:pPr>
        <w:pStyle w:val="HTMLPreformatted"/>
        <w:rPr>
          <w:rFonts w:asciiTheme="minorHAnsi" w:hAnsiTheme="minorHAnsi"/>
        </w:rPr>
      </w:pPr>
      <w:r w:rsidRPr="00EA595E">
        <w:rPr>
          <w:rFonts w:asciiTheme="minorHAnsi" w:hAnsiTheme="minorHAnsi"/>
        </w:rPr>
        <w:t xml:space="preserve"> </w:t>
      </w:r>
    </w:p>
    <w:p w14:paraId="75E70E44" w14:textId="7B48CE9F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>grading-service/</w:t>
      </w:r>
    </w:p>
    <w:p w14:paraId="3C1B2E7B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src/</w:t>
      </w:r>
    </w:p>
    <w:p w14:paraId="79D2EE2F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main/</w:t>
      </w:r>
    </w:p>
    <w:p w14:paraId="2C08888C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java/</w:t>
      </w:r>
    </w:p>
    <w:p w14:paraId="5E6B25EB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com/</w:t>
      </w:r>
    </w:p>
    <w:p w14:paraId="4F9A9803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example/</w:t>
      </w:r>
    </w:p>
    <w:p w14:paraId="78C69DA7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student/</w:t>
      </w:r>
    </w:p>
    <w:p w14:paraId="769B0574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controller/</w:t>
      </w:r>
    </w:p>
    <w:p w14:paraId="342D21A9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dto/</w:t>
      </w:r>
    </w:p>
    <w:p w14:paraId="4271273D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model/</w:t>
      </w:r>
    </w:p>
    <w:p w14:paraId="09FB16A5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repository/</w:t>
      </w:r>
    </w:p>
    <w:p w14:paraId="00A0765C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│   │   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service/</w:t>
      </w:r>
    </w:p>
    <w:p w14:paraId="26E966AA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resources/</w:t>
      </w:r>
    </w:p>
    <w:p w14:paraId="631446EC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Theme="minorHAnsi" w:eastAsiaTheme="majorEastAsia" w:hAnsiTheme="minorHAnsi"/>
        </w:rPr>
        <w:t xml:space="preserve">│   │   </w:t>
      </w: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application.properties</w:t>
      </w:r>
    </w:p>
    <w:p w14:paraId="1BF1B5CC" w14:textId="77777777" w:rsidR="00EA595E" w:rsidRPr="00EA595E" w:rsidRDefault="00EA595E" w:rsidP="00EA595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EA595E">
        <w:rPr>
          <w:rStyle w:val="HTMLCode"/>
          <w:rFonts w:ascii="Arial" w:eastAsiaTheme="majorEastAsia" w:hAnsi="Arial" w:cs="Arial"/>
        </w:rPr>
        <w:t>├</w:t>
      </w:r>
      <w:r w:rsidRPr="00EA595E">
        <w:rPr>
          <w:rStyle w:val="HTMLCode"/>
          <w:rFonts w:ascii="Aptos" w:eastAsiaTheme="majorEastAsia" w:hAnsi="Aptos" w:cs="Aptos"/>
        </w:rPr>
        <w:t>──</w:t>
      </w:r>
      <w:r w:rsidRPr="00EA595E">
        <w:rPr>
          <w:rStyle w:val="HTMLCode"/>
          <w:rFonts w:asciiTheme="minorHAnsi" w:eastAsiaTheme="majorEastAsia" w:hAnsiTheme="minorHAnsi"/>
        </w:rPr>
        <w:t xml:space="preserve"> pom.xml</w:t>
      </w:r>
    </w:p>
    <w:p w14:paraId="22D81E0A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Similarly, we have the structure for:</w:t>
      </w:r>
    </w:p>
    <w:p w14:paraId="580531AF" w14:textId="77777777" w:rsidR="00EA595E" w:rsidRPr="00EA595E" w:rsidRDefault="00EA595E" w:rsidP="00EA595E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A595E">
        <w:t>Course Service</w:t>
      </w:r>
    </w:p>
    <w:p w14:paraId="5A4FEE6C" w14:textId="77777777" w:rsidR="00EA595E" w:rsidRPr="00EA595E" w:rsidRDefault="00EA595E" w:rsidP="00EA595E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A595E">
        <w:t>Enrollment Service</w:t>
      </w:r>
    </w:p>
    <w:p w14:paraId="477A9BFF" w14:textId="77777777" w:rsidR="00EA595E" w:rsidRPr="00EA595E" w:rsidRDefault="00EA595E" w:rsidP="00EA595E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A595E">
        <w:t>Department Service</w:t>
      </w:r>
    </w:p>
    <w:p w14:paraId="45BF5BA8" w14:textId="02032F16" w:rsidR="00EA595E" w:rsidRPr="00EA595E" w:rsidRDefault="00EA595E" w:rsidP="00EA595E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EA595E">
        <w:t>Student Service</w:t>
      </w:r>
    </w:p>
    <w:p w14:paraId="592C0396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Extracting Services</w:t>
      </w:r>
      <w:r w:rsidRPr="00EA595E">
        <w:rPr>
          <w:rFonts w:asciiTheme="minorHAnsi" w:hAnsiTheme="minorHAnsi"/>
        </w:rPr>
        <w:t xml:space="preserve"> Each service has its own Models, Repositories, and Controllers.</w:t>
      </w:r>
    </w:p>
    <w:p w14:paraId="08927D3E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Models</w:t>
      </w:r>
    </w:p>
    <w:p w14:paraId="76DB6EA4" w14:textId="77777777" w:rsidR="00EA595E" w:rsidRPr="00EA595E" w:rsidRDefault="00EA595E" w:rsidP="00EA595E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EA595E">
        <w:t>Extract the model representing the data structure.</w:t>
      </w:r>
    </w:p>
    <w:p w14:paraId="5B306F7B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Repositories</w:t>
      </w:r>
    </w:p>
    <w:p w14:paraId="6C319CB8" w14:textId="77777777" w:rsidR="00EA595E" w:rsidRPr="00EA595E" w:rsidRDefault="00EA595E" w:rsidP="00EA595E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A595E">
        <w:t>Extract the repository interface for database interactions.</w:t>
      </w:r>
    </w:p>
    <w:p w14:paraId="46563348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Services</w:t>
      </w:r>
    </w:p>
    <w:p w14:paraId="73FA357B" w14:textId="77777777" w:rsidR="00EA595E" w:rsidRPr="00EA595E" w:rsidRDefault="00EA595E" w:rsidP="00EA595E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EA595E">
        <w:t>Extract the business logic.</w:t>
      </w:r>
    </w:p>
    <w:p w14:paraId="60E2B834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Style w:val="Strong"/>
          <w:rFonts w:asciiTheme="minorHAnsi" w:eastAsiaTheme="majorEastAsia" w:hAnsiTheme="minorHAnsi"/>
        </w:rPr>
        <w:t>Controllers</w:t>
      </w:r>
    </w:p>
    <w:p w14:paraId="74C17AEE" w14:textId="77777777" w:rsidR="00EA595E" w:rsidRPr="00EA595E" w:rsidRDefault="00EA595E" w:rsidP="00EA595E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EA595E">
        <w:lastRenderedPageBreak/>
        <w:t>Extract the controller logic for handling HTTP requests.</w:t>
      </w:r>
    </w:p>
    <w:p w14:paraId="3D95E6B6" w14:textId="77777777" w:rsidR="00EA595E" w:rsidRPr="00EA595E" w:rsidRDefault="00000000" w:rsidP="00EA595E">
      <w:pPr>
        <w:spacing w:after="0"/>
      </w:pPr>
      <w:r>
        <w:pict w14:anchorId="71F13245">
          <v:rect id="_x0000_i1032" style="width:0;height:1.5pt" o:hralign="center" o:hrstd="t" o:hr="t" fillcolor="#a0a0a0" stroked="f"/>
        </w:pict>
      </w:r>
    </w:p>
    <w:p w14:paraId="3AC09D79" w14:textId="77777777" w:rsidR="00EA595E" w:rsidRPr="00EA595E" w:rsidRDefault="00EA595E" w:rsidP="00EA595E">
      <w:pPr>
        <w:pStyle w:val="Heading4"/>
      </w:pPr>
      <w:r w:rsidRPr="00EA595E">
        <w:t>Configuration and Deployment</w:t>
      </w:r>
    </w:p>
    <w:p w14:paraId="0A65FE22" w14:textId="77777777" w:rsidR="00EA595E" w:rsidRPr="00EA595E" w:rsidRDefault="00EA595E" w:rsidP="00EA595E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Spring Boot Configuration</w:t>
      </w:r>
      <w:r w:rsidRPr="00EA595E">
        <w:t>:</w:t>
      </w:r>
    </w:p>
    <w:p w14:paraId="05D3034C" w14:textId="77777777" w:rsidR="00EA595E" w:rsidRPr="00EA595E" w:rsidRDefault="00EA595E" w:rsidP="00EA595E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EA595E">
        <w:t xml:space="preserve">Create an </w:t>
      </w:r>
      <w:r w:rsidRPr="00EA595E">
        <w:rPr>
          <w:rStyle w:val="HTMLCode"/>
          <w:rFonts w:asciiTheme="minorHAnsi" w:eastAsiaTheme="majorEastAsia" w:hAnsiTheme="minorHAnsi"/>
        </w:rPr>
        <w:t>application.properties</w:t>
      </w:r>
      <w:r w:rsidRPr="00EA595E">
        <w:t xml:space="preserve"> file specific to each microservice with database and server port configurations.</w:t>
      </w:r>
    </w:p>
    <w:p w14:paraId="0B321CC8" w14:textId="77777777" w:rsidR="00EA595E" w:rsidRPr="00EA595E" w:rsidRDefault="00000000" w:rsidP="00EA595E">
      <w:pPr>
        <w:spacing w:after="0"/>
      </w:pPr>
      <w:r>
        <w:pict w14:anchorId="4D227475">
          <v:rect id="_x0000_i1033" style="width:0;height:1.5pt" o:hralign="center" o:hrstd="t" o:hr="t" fillcolor="#a0a0a0" stroked="f"/>
        </w:pict>
      </w:r>
    </w:p>
    <w:p w14:paraId="1C86D18A" w14:textId="77777777" w:rsidR="00EA595E" w:rsidRPr="00EA595E" w:rsidRDefault="00EA595E" w:rsidP="00EA595E">
      <w:pPr>
        <w:pStyle w:val="Heading4"/>
        <w:rPr>
          <w:b/>
          <w:bCs/>
          <w:sz w:val="36"/>
          <w:szCs w:val="36"/>
        </w:rPr>
      </w:pPr>
      <w:r w:rsidRPr="00EA595E">
        <w:rPr>
          <w:b/>
          <w:bCs/>
          <w:sz w:val="36"/>
          <w:szCs w:val="36"/>
        </w:rPr>
        <w:t>How It Benefits Eagle Apps</w:t>
      </w:r>
    </w:p>
    <w:p w14:paraId="7B216D67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Embracing a microservices architecture offers several significant benefits specifically for Eagle Apps:</w:t>
      </w:r>
    </w:p>
    <w:p w14:paraId="4C6EF331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Improved Scalability</w:t>
      </w:r>
      <w:r w:rsidRPr="00EA595E">
        <w:t>: Each microservice can be scaled independently based on its demand, leading to optimized resource utilization and performance.</w:t>
      </w:r>
    </w:p>
    <w:p w14:paraId="5774727F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Enhanced Agility</w:t>
      </w:r>
      <w:r w:rsidRPr="00EA595E">
        <w:t>: Smaller, autonomous teams can develop, deploy, and maintain individual services, improving overall productivity and enabling more frequent releases.</w:t>
      </w:r>
    </w:p>
    <w:p w14:paraId="295947DB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Resilience and Fault Isolation</w:t>
      </w:r>
      <w:r w:rsidRPr="00EA595E">
        <w:t>: Failures in one microservice do not impact the entire application, improving overall system reliability and availability.</w:t>
      </w:r>
    </w:p>
    <w:p w14:paraId="61266E9A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Technology Diversity</w:t>
      </w:r>
      <w:r w:rsidRPr="00EA595E">
        <w:t>: Enables the use of diverse technologies best suited for each service, fostering innovation and adaptability.</w:t>
      </w:r>
    </w:p>
    <w:p w14:paraId="1A6E062E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Simplified Maintenance</w:t>
      </w:r>
      <w:r w:rsidRPr="00EA595E">
        <w:t>: Isolated codebases lead to easier maintenance, lowering the risk of unintended side effects during updates or enhancements.</w:t>
      </w:r>
    </w:p>
    <w:p w14:paraId="09EFCC56" w14:textId="77777777" w:rsidR="00EA595E" w:rsidRPr="00EA595E" w:rsidRDefault="00EA595E" w:rsidP="00EA595E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A595E">
        <w:rPr>
          <w:rStyle w:val="Strong"/>
        </w:rPr>
        <w:t>Focused Business Logic</w:t>
      </w:r>
      <w:r w:rsidRPr="00EA595E">
        <w:t>: Services are built around business capabilities ensuring clear alignment with business objectives and streamlined operations.</w:t>
      </w:r>
    </w:p>
    <w:p w14:paraId="4F7EA681" w14:textId="77777777" w:rsidR="00EA595E" w:rsidRPr="00EA595E" w:rsidRDefault="00EA595E" w:rsidP="00EA595E">
      <w:pPr>
        <w:pStyle w:val="NormalWeb"/>
        <w:rPr>
          <w:rFonts w:asciiTheme="minorHAnsi" w:hAnsiTheme="minorHAnsi"/>
        </w:rPr>
      </w:pPr>
      <w:r w:rsidRPr="00EA595E">
        <w:rPr>
          <w:rFonts w:asciiTheme="minorHAnsi" w:hAnsiTheme="minorHAnsi"/>
        </w:rPr>
        <w:t>By breaking down the monolith into microservices, Eagle Apps can achieve significant operational efficiencies, better quality software, and an improved ability to respond rapidly to market demands.</w:t>
      </w:r>
    </w:p>
    <w:p w14:paraId="753DB84B" w14:textId="63D7101B" w:rsidR="00A276A1" w:rsidRPr="00EA595E" w:rsidRDefault="00A276A1" w:rsidP="00A276A1"/>
    <w:sectPr w:rsidR="00A276A1" w:rsidRPr="00EA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noshade="t" o:hr="t" fillcolor="#1e49e2" stroked="f"/>
    </w:pict>
  </w:numPicBullet>
  <w:abstractNum w:abstractNumId="0" w15:restartNumberingAfterBreak="0">
    <w:nsid w:val="0201068B"/>
    <w:multiLevelType w:val="multilevel"/>
    <w:tmpl w:val="8824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A7B"/>
    <w:multiLevelType w:val="multilevel"/>
    <w:tmpl w:val="B232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60BDE"/>
    <w:multiLevelType w:val="multilevel"/>
    <w:tmpl w:val="FB7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642C"/>
    <w:multiLevelType w:val="multilevel"/>
    <w:tmpl w:val="80B0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901BB"/>
    <w:multiLevelType w:val="multilevel"/>
    <w:tmpl w:val="156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E380A"/>
    <w:multiLevelType w:val="multilevel"/>
    <w:tmpl w:val="33F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D0FEE"/>
    <w:multiLevelType w:val="multilevel"/>
    <w:tmpl w:val="7F7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342B8"/>
    <w:multiLevelType w:val="multilevel"/>
    <w:tmpl w:val="C0F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361AA"/>
    <w:multiLevelType w:val="multilevel"/>
    <w:tmpl w:val="280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30785"/>
    <w:multiLevelType w:val="multilevel"/>
    <w:tmpl w:val="4C4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5466"/>
    <w:multiLevelType w:val="multilevel"/>
    <w:tmpl w:val="2FF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B49D6"/>
    <w:multiLevelType w:val="multilevel"/>
    <w:tmpl w:val="C1C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2345C"/>
    <w:multiLevelType w:val="multilevel"/>
    <w:tmpl w:val="D6D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F3144"/>
    <w:multiLevelType w:val="multilevel"/>
    <w:tmpl w:val="6F46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5383F"/>
    <w:multiLevelType w:val="multilevel"/>
    <w:tmpl w:val="0790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94129"/>
    <w:multiLevelType w:val="multilevel"/>
    <w:tmpl w:val="294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0207B"/>
    <w:multiLevelType w:val="multilevel"/>
    <w:tmpl w:val="762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F0CCB"/>
    <w:multiLevelType w:val="multilevel"/>
    <w:tmpl w:val="19D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C1BF8"/>
    <w:multiLevelType w:val="multilevel"/>
    <w:tmpl w:val="4904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B613A"/>
    <w:multiLevelType w:val="multilevel"/>
    <w:tmpl w:val="51B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115BD"/>
    <w:multiLevelType w:val="multilevel"/>
    <w:tmpl w:val="716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A4CBC"/>
    <w:multiLevelType w:val="multilevel"/>
    <w:tmpl w:val="358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E6C93"/>
    <w:multiLevelType w:val="multilevel"/>
    <w:tmpl w:val="13F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C6F91"/>
    <w:multiLevelType w:val="multilevel"/>
    <w:tmpl w:val="CB7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32D8D"/>
    <w:multiLevelType w:val="multilevel"/>
    <w:tmpl w:val="844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855"/>
    <w:multiLevelType w:val="multilevel"/>
    <w:tmpl w:val="521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925F8"/>
    <w:multiLevelType w:val="multilevel"/>
    <w:tmpl w:val="A88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F2B3C"/>
    <w:multiLevelType w:val="multilevel"/>
    <w:tmpl w:val="CF9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0582">
    <w:abstractNumId w:val="4"/>
  </w:num>
  <w:num w:numId="2" w16cid:durableId="311060860">
    <w:abstractNumId w:val="21"/>
  </w:num>
  <w:num w:numId="3" w16cid:durableId="462234805">
    <w:abstractNumId w:val="5"/>
  </w:num>
  <w:num w:numId="4" w16cid:durableId="671419440">
    <w:abstractNumId w:val="20"/>
  </w:num>
  <w:num w:numId="5" w16cid:durableId="1822850139">
    <w:abstractNumId w:val="11"/>
  </w:num>
  <w:num w:numId="6" w16cid:durableId="1385716383">
    <w:abstractNumId w:val="6"/>
  </w:num>
  <w:num w:numId="7" w16cid:durableId="170490807">
    <w:abstractNumId w:val="14"/>
  </w:num>
  <w:num w:numId="8" w16cid:durableId="757680496">
    <w:abstractNumId w:val="24"/>
  </w:num>
  <w:num w:numId="9" w16cid:durableId="890919153">
    <w:abstractNumId w:val="8"/>
  </w:num>
  <w:num w:numId="10" w16cid:durableId="215052752">
    <w:abstractNumId w:val="15"/>
  </w:num>
  <w:num w:numId="11" w16cid:durableId="1950233111">
    <w:abstractNumId w:val="2"/>
  </w:num>
  <w:num w:numId="12" w16cid:durableId="341518378">
    <w:abstractNumId w:val="22"/>
  </w:num>
  <w:num w:numId="13" w16cid:durableId="1673145382">
    <w:abstractNumId w:val="7"/>
  </w:num>
  <w:num w:numId="14" w16cid:durableId="1312250055">
    <w:abstractNumId w:val="23"/>
  </w:num>
  <w:num w:numId="15" w16cid:durableId="1696926146">
    <w:abstractNumId w:val="18"/>
  </w:num>
  <w:num w:numId="16" w16cid:durableId="206918803">
    <w:abstractNumId w:val="1"/>
  </w:num>
  <w:num w:numId="17" w16cid:durableId="2139302490">
    <w:abstractNumId w:val="16"/>
  </w:num>
  <w:num w:numId="18" w16cid:durableId="184253810">
    <w:abstractNumId w:val="0"/>
  </w:num>
  <w:num w:numId="19" w16cid:durableId="2146308920">
    <w:abstractNumId w:val="17"/>
  </w:num>
  <w:num w:numId="20" w16cid:durableId="1681158257">
    <w:abstractNumId w:val="27"/>
  </w:num>
  <w:num w:numId="21" w16cid:durableId="2036883403">
    <w:abstractNumId w:val="26"/>
  </w:num>
  <w:num w:numId="22" w16cid:durableId="614026189">
    <w:abstractNumId w:val="13"/>
  </w:num>
  <w:num w:numId="23" w16cid:durableId="1584801626">
    <w:abstractNumId w:val="10"/>
  </w:num>
  <w:num w:numId="24" w16cid:durableId="202179010">
    <w:abstractNumId w:val="25"/>
  </w:num>
  <w:num w:numId="25" w16cid:durableId="1794859813">
    <w:abstractNumId w:val="9"/>
  </w:num>
  <w:num w:numId="26" w16cid:durableId="2041543981">
    <w:abstractNumId w:val="12"/>
  </w:num>
  <w:num w:numId="27" w16cid:durableId="1620455652">
    <w:abstractNumId w:val="3"/>
  </w:num>
  <w:num w:numId="28" w16cid:durableId="10110341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1"/>
    <w:rsid w:val="00136AA4"/>
    <w:rsid w:val="001D2BCD"/>
    <w:rsid w:val="002D6A6A"/>
    <w:rsid w:val="003B510F"/>
    <w:rsid w:val="00597D81"/>
    <w:rsid w:val="00780BCB"/>
    <w:rsid w:val="007D7339"/>
    <w:rsid w:val="00980DAA"/>
    <w:rsid w:val="00A115F5"/>
    <w:rsid w:val="00A276A1"/>
    <w:rsid w:val="00B03C8B"/>
    <w:rsid w:val="00C36469"/>
    <w:rsid w:val="00EA595E"/>
    <w:rsid w:val="00F97F9C"/>
    <w:rsid w:val="00FB3319"/>
    <w:rsid w:val="00F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F3C4A"/>
  <w15:chartTrackingRefBased/>
  <w15:docId w15:val="{ED7413E6-14E0-4425-AE9B-7DF7841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59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9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5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182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209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790</Words>
  <Characters>5128</Characters>
  <Application>Microsoft Office Word</Application>
  <DocSecurity>0</DocSecurity>
  <Lines>151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Amrutha, Gadi</dc:creator>
  <cp:keywords/>
  <dc:description/>
  <cp:lastModifiedBy>Ailreddy, Sasidharreddy</cp:lastModifiedBy>
  <cp:revision>11</cp:revision>
  <dcterms:created xsi:type="dcterms:W3CDTF">2025-01-02T16:28:00Z</dcterms:created>
  <dcterms:modified xsi:type="dcterms:W3CDTF">2025-01-22T10:17:00Z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41d3e84c699fc5ccb8a55abd9fec97d36ac7654b2284f7d4be1f54ea957befcd</vt:lpwstr>
  </property>
</Properties>
</file>