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From Project Coordinator to Programme Leader</w:t>
      </w:r>
    </w:p>
    <w:p>
      <w:pPr>
        <w:jc w:val="center"/>
      </w:pPr>
      <w:r>
        <w:rPr>
          <w:i/>
          <w:color w:val="475569"/>
          <w:sz w:val="26"/>
        </w:rPr>
        <w:t>Professional Growth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from project coordinator to programme leader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Career progress grows through reliable delivery, curiosity, feedback, broader responsibility, and evidence of outcomes</w:t>
      </w:r>
    </w:p>
    <w:p>
      <w:r>
        <w:t>Career progress grows through reliable delivery, curiosity, feedback, broader responsibility, and evidence of outcomes.</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Early roles build coordination, records, communication, planning, and control discipline</w:t>
      </w:r>
    </w:p>
    <w:p>
      <w:r>
        <w:t>Early roles build coordination, records, communication, planning, and control discipline.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Leadership roles require integration, judgement, governance, commercial awareness, and influence across uncertainty</w:t>
      </w:r>
    </w:p>
    <w:p>
      <w:r>
        <w:t>Leadership roles require integration, judgement, governance, commercial awareness, and influence across uncertainty.</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A useful development plan targets the next responsibility to practise rather than only the next title</w:t>
      </w:r>
    </w:p>
    <w:p>
      <w:r>
        <w:t>A useful development plan targets the next responsibility to practise rather than only the next title.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Keep an evidence-based career portfolio.</w:t>
      </w:r>
    </w:p>
    <w:p>
      <w:pPr>
        <w:pStyle w:val="ListBullet"/>
      </w:pPr>
      <w:r>
        <w:t>Ask for specific feedback.</w:t>
      </w:r>
    </w:p>
    <w:p>
      <w:pPr>
        <w:pStyle w:val="ListBullet"/>
      </w:pPr>
      <w:r>
        <w:t>Seek stretch work with appropriate support.</w:t>
      </w:r>
    </w:p>
    <w:p>
      <w:pPr>
        <w:pStyle w:val="ListBullet"/>
      </w:pPr>
      <w:r>
        <w:t>Connect learning to real responsibilities.</w:t>
      </w:r>
    </w:p>
    <w:p>
      <w:pPr>
        <w:pStyle w:val="ListBullet"/>
      </w:pPr>
      <w:r>
        <w:t>Reflect on setbacks without hiding them.</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