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AAB64" w14:textId="467E1191" w:rsidR="00F476FE" w:rsidRDefault="00000000" w:rsidP="00F476FE">
      <w:pPr>
        <w:pStyle w:val="Title"/>
        <w:spacing w:line="242" w:lineRule="auto"/>
      </w:pPr>
      <w:r>
        <w:t>Multi-Factor Authentication in Healthcare Systems: A</w:t>
      </w:r>
      <w:r>
        <w:rPr>
          <w:spacing w:val="40"/>
        </w:rPr>
        <w:t xml:space="preserve"> </w:t>
      </w:r>
      <w:r>
        <w:t>Comparative</w:t>
      </w:r>
      <w:r>
        <w:rPr>
          <w:spacing w:val="40"/>
        </w:rPr>
        <w:t xml:space="preserve"> </w:t>
      </w:r>
      <w:r>
        <w:t>Study</w:t>
      </w:r>
      <w:r>
        <w:rPr>
          <w:spacing w:val="40"/>
        </w:rPr>
        <w:t xml:space="preserve"> </w:t>
      </w:r>
      <w:r>
        <w:t>of</w:t>
      </w:r>
      <w:r>
        <w:rPr>
          <w:spacing w:val="40"/>
        </w:rPr>
        <w:t xml:space="preserve"> </w:t>
      </w:r>
      <w:r>
        <w:t>Usability</w:t>
      </w:r>
      <w:r>
        <w:rPr>
          <w:spacing w:val="40"/>
        </w:rPr>
        <w:t xml:space="preserve"> </w:t>
      </w:r>
      <w:r>
        <w:t>vs</w:t>
      </w:r>
      <w:r>
        <w:rPr>
          <w:spacing w:val="40"/>
        </w:rPr>
        <w:t xml:space="preserve"> </w:t>
      </w:r>
      <w:r>
        <w:t>Security</w:t>
      </w:r>
    </w:p>
    <w:p w14:paraId="31144EF1" w14:textId="57CD4A05" w:rsidR="00F476FE" w:rsidRDefault="00F476FE" w:rsidP="00F476FE">
      <w:pPr>
        <w:pStyle w:val="Title"/>
        <w:spacing w:line="242" w:lineRule="auto"/>
        <w:jc w:val="left"/>
        <w:rPr>
          <w:sz w:val="2"/>
          <w:szCs w:val="2"/>
        </w:rPr>
      </w:pPr>
      <w:r w:rsidRPr="00F476FE">
        <w:rPr>
          <w:sz w:val="2"/>
          <w:szCs w:val="2"/>
        </w:rPr>
        <w:t xml:space="preserve">  </w:t>
      </w:r>
    </w:p>
    <w:p w14:paraId="5F1DAABD" w14:textId="77777777" w:rsidR="00C74B71" w:rsidRDefault="00C74B71" w:rsidP="00F476FE">
      <w:pPr>
        <w:pStyle w:val="Title"/>
        <w:spacing w:line="242" w:lineRule="auto"/>
        <w:jc w:val="left"/>
        <w:rPr>
          <w:sz w:val="2"/>
          <w:szCs w:val="2"/>
        </w:rPr>
      </w:pPr>
    </w:p>
    <w:p w14:paraId="036EB363" w14:textId="77777777" w:rsidR="00C74B71" w:rsidRPr="00F476FE" w:rsidRDefault="00C74B71" w:rsidP="00F476FE">
      <w:pPr>
        <w:pStyle w:val="Title"/>
        <w:spacing w:line="242" w:lineRule="auto"/>
        <w:jc w:val="left"/>
        <w:rPr>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602"/>
        <w:gridCol w:w="3602"/>
      </w:tblGrid>
      <w:tr w:rsidR="00C97656" w14:paraId="4F787082" w14:textId="77777777" w:rsidTr="00C74B71">
        <w:trPr>
          <w:trHeight w:val="883"/>
        </w:trPr>
        <w:tc>
          <w:tcPr>
            <w:tcW w:w="3602" w:type="dxa"/>
          </w:tcPr>
          <w:p w14:paraId="02FB73DA" w14:textId="109584B8" w:rsidR="00C97656" w:rsidRPr="00C74B71" w:rsidRDefault="00C97656" w:rsidP="00C97656">
            <w:pPr>
              <w:pStyle w:val="BodyText"/>
              <w:spacing w:before="85"/>
              <w:jc w:val="center"/>
            </w:pPr>
            <w:proofErr w:type="spellStart"/>
            <w:r w:rsidRPr="00C74B71">
              <w:t>M.Reddy</w:t>
            </w:r>
            <w:proofErr w:type="spellEnd"/>
            <w:r w:rsidRPr="00C74B71">
              <w:t xml:space="preserve"> Sasi Kiran</w:t>
            </w:r>
          </w:p>
          <w:p w14:paraId="40BDE48A" w14:textId="77777777" w:rsidR="00C97656" w:rsidRPr="00C74B71" w:rsidRDefault="00C97656" w:rsidP="00C97656">
            <w:pPr>
              <w:pStyle w:val="BodyText"/>
              <w:spacing w:before="85"/>
              <w:jc w:val="center"/>
            </w:pPr>
            <w:r w:rsidRPr="00C74B71">
              <w:t>23BAI1188</w:t>
            </w:r>
          </w:p>
          <w:p w14:paraId="3C9F2E02" w14:textId="7ED91DC3" w:rsidR="00C97656" w:rsidRPr="00C74B71" w:rsidRDefault="00C97656" w:rsidP="00C97656">
            <w:pPr>
              <w:pStyle w:val="BodyText"/>
              <w:spacing w:before="85"/>
              <w:jc w:val="center"/>
            </w:pPr>
            <w:r w:rsidRPr="00C74B71">
              <w:t>matli.reddy2023@vitstudent.ac.in</w:t>
            </w:r>
          </w:p>
        </w:tc>
        <w:tc>
          <w:tcPr>
            <w:tcW w:w="3602" w:type="dxa"/>
          </w:tcPr>
          <w:p w14:paraId="238F850C" w14:textId="217437DA" w:rsidR="00C97656" w:rsidRPr="00C74B71" w:rsidRDefault="00C97656" w:rsidP="00C97656">
            <w:pPr>
              <w:pStyle w:val="BodyText"/>
              <w:spacing w:before="85"/>
              <w:jc w:val="center"/>
            </w:pPr>
            <w:r w:rsidRPr="00C74B71">
              <w:t>K</w:t>
            </w:r>
            <w:r w:rsidR="00AD1A4C">
              <w:t xml:space="preserve">alla </w:t>
            </w:r>
            <w:r w:rsidRPr="00C74B71">
              <w:t>Sai Suhas</w:t>
            </w:r>
          </w:p>
          <w:p w14:paraId="5D5727FA" w14:textId="77777777" w:rsidR="00C97656" w:rsidRPr="00C74B71" w:rsidRDefault="00C97656" w:rsidP="00C97656">
            <w:pPr>
              <w:pStyle w:val="BodyText"/>
              <w:spacing w:before="85"/>
              <w:jc w:val="center"/>
            </w:pPr>
            <w:r w:rsidRPr="00C74B71">
              <w:t>23BAI1147</w:t>
            </w:r>
          </w:p>
          <w:p w14:paraId="41B4CA35" w14:textId="73A58CE4" w:rsidR="00C74B71" w:rsidRPr="00C74B71" w:rsidRDefault="00C74B71" w:rsidP="00C97656">
            <w:pPr>
              <w:pStyle w:val="BodyText"/>
              <w:spacing w:before="85"/>
              <w:jc w:val="center"/>
            </w:pPr>
            <w:r w:rsidRPr="00C74B71">
              <w:t>kallasai.suhas2023@vitstudent.ac.in</w:t>
            </w:r>
          </w:p>
        </w:tc>
        <w:tc>
          <w:tcPr>
            <w:tcW w:w="3602" w:type="dxa"/>
          </w:tcPr>
          <w:p w14:paraId="7E56371E" w14:textId="77777777" w:rsidR="00C97656" w:rsidRPr="00C74B71" w:rsidRDefault="00C97656" w:rsidP="00C97656">
            <w:pPr>
              <w:pStyle w:val="BodyText"/>
              <w:spacing w:before="85"/>
              <w:jc w:val="center"/>
            </w:pPr>
            <w:proofErr w:type="spellStart"/>
            <w:proofErr w:type="gramStart"/>
            <w:r w:rsidRPr="00C74B71">
              <w:t>R.Rohan</w:t>
            </w:r>
            <w:proofErr w:type="spellEnd"/>
            <w:proofErr w:type="gramEnd"/>
            <w:r w:rsidRPr="00C74B71">
              <w:t xml:space="preserve"> Krishna</w:t>
            </w:r>
          </w:p>
          <w:p w14:paraId="322BC97D" w14:textId="77777777" w:rsidR="00C97656" w:rsidRPr="00C74B71" w:rsidRDefault="00C97656" w:rsidP="00C97656">
            <w:pPr>
              <w:pStyle w:val="BodyText"/>
              <w:spacing w:before="85"/>
              <w:jc w:val="center"/>
            </w:pPr>
            <w:r w:rsidRPr="00C74B71">
              <w:t>23BAI1102</w:t>
            </w:r>
          </w:p>
          <w:p w14:paraId="4FBE3808" w14:textId="005E9FDB" w:rsidR="00C74B71" w:rsidRPr="00C74B71" w:rsidRDefault="00C74B71" w:rsidP="00C97656">
            <w:pPr>
              <w:pStyle w:val="BodyText"/>
              <w:spacing w:before="85"/>
              <w:jc w:val="center"/>
            </w:pPr>
            <w:r w:rsidRPr="00C74B71">
              <w:t>rayavarapu.rohan2023@vitstudent.ac.in</w:t>
            </w:r>
          </w:p>
        </w:tc>
      </w:tr>
    </w:tbl>
    <w:p w14:paraId="566943DC" w14:textId="10C9AAA1" w:rsidR="00202580" w:rsidRDefault="00202580">
      <w:pPr>
        <w:pStyle w:val="BodyText"/>
        <w:spacing w:before="85"/>
      </w:pPr>
    </w:p>
    <w:p w14:paraId="1F5D331A" w14:textId="77777777" w:rsidR="00675BC7" w:rsidRDefault="00675BC7">
      <w:pPr>
        <w:pStyle w:val="BodyText"/>
        <w:sectPr w:rsidR="00675BC7">
          <w:type w:val="continuous"/>
          <w:pgSz w:w="12240" w:h="15840"/>
          <w:pgMar w:top="900" w:right="0" w:bottom="280" w:left="720" w:header="720" w:footer="720" w:gutter="0"/>
          <w:cols w:space="720"/>
        </w:sectPr>
      </w:pPr>
    </w:p>
    <w:p w14:paraId="557E40AA" w14:textId="77777777" w:rsidR="00202580" w:rsidRDefault="00000000" w:rsidP="00B2687B">
      <w:pPr>
        <w:spacing w:before="123" w:after="100" w:afterAutospacing="1" w:line="230" w:lineRule="auto"/>
        <w:ind w:left="259" w:firstLine="199"/>
        <w:jc w:val="both"/>
        <w:rPr>
          <w:b/>
          <w:sz w:val="18"/>
        </w:rPr>
      </w:pPr>
      <w:bookmarkStart w:id="0" w:name="_Hlk213325258"/>
      <w:r>
        <w:rPr>
          <w:b/>
          <w:i/>
          <w:sz w:val="18"/>
        </w:rPr>
        <w:t>Abstract</w:t>
      </w:r>
      <w:r>
        <w:rPr>
          <w:b/>
          <w:sz w:val="18"/>
        </w:rPr>
        <w:t xml:space="preserve">—Healthcare systems are prime targets for </w:t>
      </w:r>
      <w:proofErr w:type="spellStart"/>
      <w:r>
        <w:rPr>
          <w:b/>
          <w:sz w:val="18"/>
        </w:rPr>
        <w:t>cyberat</w:t>
      </w:r>
      <w:proofErr w:type="spellEnd"/>
      <w:r>
        <w:rPr>
          <w:b/>
          <w:sz w:val="18"/>
        </w:rPr>
        <w:t>- tacks, with the average data breach costing $7.42 million in 2024 and</w:t>
      </w:r>
      <w:r>
        <w:rPr>
          <w:b/>
          <w:spacing w:val="-8"/>
          <w:sz w:val="18"/>
        </w:rPr>
        <w:t xml:space="preserve"> </w:t>
      </w:r>
      <w:r>
        <w:rPr>
          <w:b/>
          <w:sz w:val="18"/>
        </w:rPr>
        <w:t>over</w:t>
      </w:r>
      <w:r>
        <w:rPr>
          <w:b/>
          <w:spacing w:val="-8"/>
          <w:sz w:val="18"/>
        </w:rPr>
        <w:t xml:space="preserve"> </w:t>
      </w:r>
      <w:r>
        <w:rPr>
          <w:b/>
          <w:sz w:val="18"/>
        </w:rPr>
        <w:t>60%</w:t>
      </w:r>
      <w:r>
        <w:rPr>
          <w:b/>
          <w:spacing w:val="-8"/>
          <w:sz w:val="18"/>
        </w:rPr>
        <w:t xml:space="preserve"> </w:t>
      </w:r>
      <w:r>
        <w:rPr>
          <w:b/>
          <w:sz w:val="18"/>
        </w:rPr>
        <w:t>of</w:t>
      </w:r>
      <w:r>
        <w:rPr>
          <w:b/>
          <w:spacing w:val="-8"/>
          <w:sz w:val="18"/>
        </w:rPr>
        <w:t xml:space="preserve"> </w:t>
      </w:r>
      <w:r>
        <w:rPr>
          <w:b/>
          <w:sz w:val="18"/>
        </w:rPr>
        <w:t>incidents</w:t>
      </w:r>
      <w:r>
        <w:rPr>
          <w:b/>
          <w:spacing w:val="-8"/>
          <w:sz w:val="18"/>
        </w:rPr>
        <w:t xml:space="preserve"> </w:t>
      </w:r>
      <w:r>
        <w:rPr>
          <w:b/>
          <w:sz w:val="18"/>
        </w:rPr>
        <w:t>originating</w:t>
      </w:r>
      <w:r>
        <w:rPr>
          <w:b/>
          <w:spacing w:val="-8"/>
          <w:sz w:val="18"/>
        </w:rPr>
        <w:t xml:space="preserve"> </w:t>
      </w:r>
      <w:r>
        <w:rPr>
          <w:b/>
          <w:sz w:val="18"/>
        </w:rPr>
        <w:t>from</w:t>
      </w:r>
      <w:r>
        <w:rPr>
          <w:b/>
          <w:spacing w:val="-8"/>
          <w:sz w:val="18"/>
        </w:rPr>
        <w:t xml:space="preserve"> </w:t>
      </w:r>
      <w:r>
        <w:rPr>
          <w:b/>
          <w:sz w:val="18"/>
        </w:rPr>
        <w:t>compromised</w:t>
      </w:r>
      <w:r>
        <w:rPr>
          <w:b/>
          <w:spacing w:val="-8"/>
          <w:sz w:val="18"/>
        </w:rPr>
        <w:t xml:space="preserve"> </w:t>
      </w:r>
      <w:proofErr w:type="spellStart"/>
      <w:r>
        <w:rPr>
          <w:b/>
          <w:sz w:val="18"/>
        </w:rPr>
        <w:t>creden</w:t>
      </w:r>
      <w:proofErr w:type="spellEnd"/>
      <w:r>
        <w:rPr>
          <w:b/>
          <w:sz w:val="18"/>
        </w:rPr>
        <w:t xml:space="preserve">- </w:t>
      </w:r>
      <w:proofErr w:type="spellStart"/>
      <w:r>
        <w:rPr>
          <w:b/>
          <w:sz w:val="18"/>
        </w:rPr>
        <w:t>tials</w:t>
      </w:r>
      <w:proofErr w:type="spellEnd"/>
      <w:r>
        <w:rPr>
          <w:b/>
          <w:sz w:val="18"/>
        </w:rPr>
        <w:t xml:space="preserve">. Multi-Factor Authentication (MFA) significantly mitigates this risk, but its adoption is hindered by usability concerns, deployment complexity, and cost. This paper presents a com- prehensive comparative study of five MFA methods—password- </w:t>
      </w:r>
      <w:r>
        <w:rPr>
          <w:b/>
          <w:spacing w:val="-2"/>
          <w:sz w:val="18"/>
        </w:rPr>
        <w:t xml:space="preserve">only, SMS OTP, TOTP, biometrics, and FIDO2—evaluated across </w:t>
      </w:r>
      <w:r>
        <w:rPr>
          <w:b/>
          <w:sz w:val="18"/>
        </w:rPr>
        <w:t>security strength, user experience, implementation cost, and HIPAA</w:t>
      </w:r>
      <w:r>
        <w:rPr>
          <w:b/>
          <w:spacing w:val="-12"/>
          <w:sz w:val="18"/>
        </w:rPr>
        <w:t xml:space="preserve"> </w:t>
      </w:r>
      <w:r>
        <w:rPr>
          <w:b/>
          <w:sz w:val="18"/>
        </w:rPr>
        <w:t>compliance.</w:t>
      </w:r>
      <w:r>
        <w:rPr>
          <w:b/>
          <w:spacing w:val="-11"/>
          <w:sz w:val="18"/>
        </w:rPr>
        <w:t xml:space="preserve"> </w:t>
      </w:r>
      <w:r>
        <w:rPr>
          <w:b/>
          <w:sz w:val="18"/>
        </w:rPr>
        <w:t>We</w:t>
      </w:r>
      <w:r>
        <w:rPr>
          <w:b/>
          <w:spacing w:val="-11"/>
          <w:sz w:val="18"/>
        </w:rPr>
        <w:t xml:space="preserve"> </w:t>
      </w:r>
      <w:r>
        <w:rPr>
          <w:b/>
          <w:sz w:val="18"/>
        </w:rPr>
        <w:t>propose</w:t>
      </w:r>
      <w:r>
        <w:rPr>
          <w:b/>
          <w:spacing w:val="-11"/>
          <w:sz w:val="18"/>
        </w:rPr>
        <w:t xml:space="preserve"> </w:t>
      </w:r>
      <w:r>
        <w:rPr>
          <w:b/>
          <w:sz w:val="18"/>
        </w:rPr>
        <w:t>and</w:t>
      </w:r>
      <w:r>
        <w:rPr>
          <w:b/>
          <w:spacing w:val="-12"/>
          <w:sz w:val="18"/>
        </w:rPr>
        <w:t xml:space="preserve"> </w:t>
      </w:r>
      <w:r>
        <w:rPr>
          <w:b/>
          <w:sz w:val="18"/>
        </w:rPr>
        <w:t>simulate</w:t>
      </w:r>
      <w:r>
        <w:rPr>
          <w:b/>
          <w:spacing w:val="-11"/>
          <w:sz w:val="18"/>
        </w:rPr>
        <w:t xml:space="preserve"> </w:t>
      </w:r>
      <w:r>
        <w:rPr>
          <w:b/>
          <w:sz w:val="18"/>
        </w:rPr>
        <w:t>a</w:t>
      </w:r>
      <w:r>
        <w:rPr>
          <w:b/>
          <w:spacing w:val="-11"/>
          <w:sz w:val="18"/>
        </w:rPr>
        <w:t xml:space="preserve"> </w:t>
      </w:r>
      <w:r>
        <w:rPr>
          <w:b/>
          <w:sz w:val="18"/>
        </w:rPr>
        <w:t>novel,</w:t>
      </w:r>
      <w:r>
        <w:rPr>
          <w:b/>
          <w:spacing w:val="-11"/>
          <w:sz w:val="18"/>
        </w:rPr>
        <w:t xml:space="preserve"> </w:t>
      </w:r>
      <w:r>
        <w:rPr>
          <w:b/>
          <w:sz w:val="18"/>
        </w:rPr>
        <w:t>lightweight TOTP-based MFA prototype on AWS Free Tier that enhances standard time-based codes with client IP entropy, improving replay resistance without additional user burden. Our analytical framework, grounded in NIST SP 800-63B and Verizon DBIR 2025, demonstrates that TOTP offers the optimal trade-off for cloud-native</w:t>
      </w:r>
      <w:r>
        <w:rPr>
          <w:b/>
          <w:spacing w:val="-10"/>
          <w:sz w:val="18"/>
        </w:rPr>
        <w:t xml:space="preserve"> </w:t>
      </w:r>
      <w:r>
        <w:rPr>
          <w:b/>
          <w:sz w:val="18"/>
        </w:rPr>
        <w:t>healthcare</w:t>
      </w:r>
      <w:r>
        <w:rPr>
          <w:b/>
          <w:spacing w:val="-10"/>
          <w:sz w:val="18"/>
        </w:rPr>
        <w:t xml:space="preserve"> </w:t>
      </w:r>
      <w:r>
        <w:rPr>
          <w:b/>
          <w:sz w:val="18"/>
        </w:rPr>
        <w:t>APIs,</w:t>
      </w:r>
      <w:r>
        <w:rPr>
          <w:b/>
          <w:spacing w:val="-10"/>
          <w:sz w:val="18"/>
        </w:rPr>
        <w:t xml:space="preserve"> </w:t>
      </w:r>
      <w:r>
        <w:rPr>
          <w:b/>
          <w:sz w:val="18"/>
        </w:rPr>
        <w:t>achieving</w:t>
      </w:r>
      <w:r>
        <w:rPr>
          <w:b/>
          <w:spacing w:val="-10"/>
          <w:sz w:val="18"/>
        </w:rPr>
        <w:t xml:space="preserve"> </w:t>
      </w:r>
      <w:r>
        <w:rPr>
          <w:b/>
          <w:sz w:val="18"/>
        </w:rPr>
        <w:t>99.3%</w:t>
      </w:r>
      <w:r>
        <w:rPr>
          <w:b/>
          <w:spacing w:val="-10"/>
          <w:sz w:val="18"/>
        </w:rPr>
        <w:t xml:space="preserve"> </w:t>
      </w:r>
      <w:r>
        <w:rPr>
          <w:b/>
          <w:sz w:val="18"/>
        </w:rPr>
        <w:t>breach</w:t>
      </w:r>
      <w:r>
        <w:rPr>
          <w:b/>
          <w:spacing w:val="-10"/>
          <w:sz w:val="18"/>
        </w:rPr>
        <w:t xml:space="preserve"> </w:t>
      </w:r>
      <w:r>
        <w:rPr>
          <w:b/>
          <w:sz w:val="18"/>
        </w:rPr>
        <w:t>prevention at zero operational cost while maintaining clinician workflow efficiency.</w:t>
      </w:r>
      <w:r>
        <w:rPr>
          <w:b/>
          <w:spacing w:val="40"/>
          <w:sz w:val="18"/>
        </w:rPr>
        <w:t xml:space="preserve"> </w:t>
      </w:r>
      <w:r>
        <w:rPr>
          <w:b/>
          <w:sz w:val="18"/>
        </w:rPr>
        <w:t>Through</w:t>
      </w:r>
      <w:r>
        <w:rPr>
          <w:b/>
          <w:spacing w:val="40"/>
          <w:sz w:val="18"/>
        </w:rPr>
        <w:t xml:space="preserve"> </w:t>
      </w:r>
      <w:r>
        <w:rPr>
          <w:b/>
          <w:sz w:val="18"/>
        </w:rPr>
        <w:t>rigorous</w:t>
      </w:r>
      <w:r>
        <w:rPr>
          <w:b/>
          <w:spacing w:val="40"/>
          <w:sz w:val="18"/>
        </w:rPr>
        <w:t xml:space="preserve"> </w:t>
      </w:r>
      <w:r>
        <w:rPr>
          <w:b/>
          <w:sz w:val="18"/>
        </w:rPr>
        <w:t>validation</w:t>
      </w:r>
      <w:r>
        <w:rPr>
          <w:b/>
          <w:spacing w:val="40"/>
          <w:sz w:val="18"/>
        </w:rPr>
        <w:t xml:space="preserve"> </w:t>
      </w:r>
      <w:r>
        <w:rPr>
          <w:b/>
          <w:sz w:val="18"/>
        </w:rPr>
        <w:t>of</w:t>
      </w:r>
      <w:r>
        <w:rPr>
          <w:b/>
          <w:spacing w:val="40"/>
          <w:sz w:val="18"/>
        </w:rPr>
        <w:t xml:space="preserve"> </w:t>
      </w:r>
      <w:r>
        <w:rPr>
          <w:b/>
          <w:sz w:val="18"/>
        </w:rPr>
        <w:t>seven</w:t>
      </w:r>
      <w:r>
        <w:rPr>
          <w:b/>
          <w:spacing w:val="40"/>
          <w:sz w:val="18"/>
        </w:rPr>
        <w:t xml:space="preserve"> </w:t>
      </w:r>
      <w:proofErr w:type="spellStart"/>
      <w:r>
        <w:rPr>
          <w:b/>
          <w:sz w:val="18"/>
        </w:rPr>
        <w:t>authentica</w:t>
      </w:r>
      <w:proofErr w:type="spellEnd"/>
      <w:r>
        <w:rPr>
          <w:b/>
          <w:sz w:val="18"/>
        </w:rPr>
        <w:t xml:space="preserve">- </w:t>
      </w:r>
      <w:proofErr w:type="spellStart"/>
      <w:r>
        <w:rPr>
          <w:b/>
          <w:sz w:val="18"/>
        </w:rPr>
        <w:t>tion</w:t>
      </w:r>
      <w:proofErr w:type="spellEnd"/>
      <w:r>
        <w:rPr>
          <w:b/>
          <w:sz w:val="18"/>
        </w:rPr>
        <w:t xml:space="preserve"> scenarios and detailed performance analysis, we establish evidence-based guidelines for healthcare practitioners deploying MFA in resource-constrained environments.</w:t>
      </w:r>
    </w:p>
    <w:p w14:paraId="678399E4" w14:textId="77777777" w:rsidR="00202580" w:rsidRDefault="00000000" w:rsidP="00B2687B">
      <w:pPr>
        <w:spacing w:before="10" w:after="100" w:afterAutospacing="1" w:line="230" w:lineRule="auto"/>
        <w:ind w:left="259" w:firstLine="199"/>
        <w:jc w:val="both"/>
        <w:rPr>
          <w:b/>
          <w:sz w:val="18"/>
        </w:rPr>
      </w:pPr>
      <w:r>
        <w:rPr>
          <w:b/>
          <w:i/>
          <w:sz w:val="18"/>
        </w:rPr>
        <w:t>Index Terms</w:t>
      </w:r>
      <w:r>
        <w:rPr>
          <w:b/>
          <w:sz w:val="18"/>
        </w:rPr>
        <w:t xml:space="preserve">—Multi-Factor Authentication, Healthcare </w:t>
      </w:r>
      <w:proofErr w:type="spellStart"/>
      <w:r>
        <w:rPr>
          <w:b/>
          <w:sz w:val="18"/>
        </w:rPr>
        <w:t>Secu</w:t>
      </w:r>
      <w:proofErr w:type="spellEnd"/>
      <w:r>
        <w:rPr>
          <w:b/>
          <w:sz w:val="18"/>
        </w:rPr>
        <w:t xml:space="preserve">- </w:t>
      </w:r>
      <w:proofErr w:type="spellStart"/>
      <w:r>
        <w:rPr>
          <w:b/>
          <w:sz w:val="18"/>
        </w:rPr>
        <w:t>rity</w:t>
      </w:r>
      <w:proofErr w:type="spellEnd"/>
      <w:r>
        <w:rPr>
          <w:b/>
          <w:sz w:val="18"/>
        </w:rPr>
        <w:t xml:space="preserve">, TOTP, Usability vs Security, HIPAA Compliance, NIST Standards, Serverless Authentication, AWS Lambda, </w:t>
      </w:r>
      <w:proofErr w:type="spellStart"/>
      <w:r>
        <w:rPr>
          <w:b/>
          <w:sz w:val="18"/>
        </w:rPr>
        <w:t>Authenti</w:t>
      </w:r>
      <w:proofErr w:type="spellEnd"/>
      <w:r>
        <w:rPr>
          <w:b/>
          <w:sz w:val="18"/>
        </w:rPr>
        <w:t>- cation Vulnerabilities, Clinical Workflow</w:t>
      </w:r>
    </w:p>
    <w:p w14:paraId="3EB39B64" w14:textId="77777777" w:rsidR="00202580" w:rsidRDefault="00000000" w:rsidP="00B2687B">
      <w:pPr>
        <w:pStyle w:val="ListParagraph"/>
        <w:numPr>
          <w:ilvl w:val="0"/>
          <w:numId w:val="9"/>
        </w:numPr>
        <w:tabs>
          <w:tab w:val="left" w:pos="2206"/>
        </w:tabs>
        <w:spacing w:before="197" w:after="100" w:afterAutospacing="1"/>
        <w:ind w:left="2206" w:hanging="214"/>
        <w:jc w:val="left"/>
        <w:rPr>
          <w:sz w:val="20"/>
        </w:rPr>
      </w:pPr>
      <w:r>
        <w:rPr>
          <w:smallCaps/>
          <w:spacing w:val="-2"/>
          <w:sz w:val="20"/>
        </w:rPr>
        <w:t>Introduction</w:t>
      </w:r>
    </w:p>
    <w:p w14:paraId="0B5D23D2" w14:textId="77777777" w:rsidR="00202580" w:rsidRDefault="00000000" w:rsidP="00B2687B">
      <w:pPr>
        <w:pStyle w:val="BodyText"/>
        <w:spacing w:before="71" w:after="100" w:afterAutospacing="1" w:line="249" w:lineRule="auto"/>
        <w:ind w:left="259" w:firstLine="199"/>
        <w:jc w:val="both"/>
      </w:pPr>
      <w:r>
        <w:t xml:space="preserve">The digitization of healthcare has accelerated the adoption of Electronic Health Records (EHRs), telemedicine platforms, cloud-based diagnostic systems, and remote patient monitor- </w:t>
      </w:r>
      <w:proofErr w:type="spellStart"/>
      <w:r>
        <w:t>ing</w:t>
      </w:r>
      <w:proofErr w:type="spellEnd"/>
      <w:r>
        <w:t xml:space="preserve"> solutions. This transformation has undoubtedly improved clinical</w:t>
      </w:r>
      <w:r>
        <w:rPr>
          <w:spacing w:val="-8"/>
        </w:rPr>
        <w:t xml:space="preserve"> </w:t>
      </w:r>
      <w:r>
        <w:t>efficiency,</w:t>
      </w:r>
      <w:r>
        <w:rPr>
          <w:spacing w:val="-8"/>
        </w:rPr>
        <w:t xml:space="preserve"> </w:t>
      </w:r>
      <w:r>
        <w:t>enabled</w:t>
      </w:r>
      <w:r>
        <w:rPr>
          <w:spacing w:val="-8"/>
        </w:rPr>
        <w:t xml:space="preserve"> </w:t>
      </w:r>
      <w:r>
        <w:t>continuity</w:t>
      </w:r>
      <w:r>
        <w:rPr>
          <w:spacing w:val="-8"/>
        </w:rPr>
        <w:t xml:space="preserve"> </w:t>
      </w:r>
      <w:r>
        <w:t>of</w:t>
      </w:r>
      <w:r>
        <w:rPr>
          <w:spacing w:val="-8"/>
        </w:rPr>
        <w:t xml:space="preserve"> </w:t>
      </w:r>
      <w:r>
        <w:t>care</w:t>
      </w:r>
      <w:r>
        <w:rPr>
          <w:spacing w:val="-8"/>
        </w:rPr>
        <w:t xml:space="preserve"> </w:t>
      </w:r>
      <w:r>
        <w:t>across</w:t>
      </w:r>
      <w:r>
        <w:rPr>
          <w:spacing w:val="-8"/>
        </w:rPr>
        <w:t xml:space="preserve"> </w:t>
      </w:r>
      <w:proofErr w:type="spellStart"/>
      <w:r>
        <w:t>geograph</w:t>
      </w:r>
      <w:proofErr w:type="spellEnd"/>
      <w:r>
        <w:t xml:space="preserve">- </w:t>
      </w:r>
      <w:proofErr w:type="spellStart"/>
      <w:r>
        <w:t>ically</w:t>
      </w:r>
      <w:proofErr w:type="spellEnd"/>
      <w:r>
        <w:t xml:space="preserve"> dispersed providers, and facilitated real-time patient engagement.</w:t>
      </w:r>
      <w:r>
        <w:rPr>
          <w:spacing w:val="-13"/>
        </w:rPr>
        <w:t xml:space="preserve"> </w:t>
      </w:r>
      <w:r>
        <w:t>However,</w:t>
      </w:r>
      <w:r>
        <w:rPr>
          <w:spacing w:val="-12"/>
        </w:rPr>
        <w:t xml:space="preserve"> </w:t>
      </w:r>
      <w:r>
        <w:t>this</w:t>
      </w:r>
      <w:r>
        <w:rPr>
          <w:spacing w:val="-13"/>
        </w:rPr>
        <w:t xml:space="preserve"> </w:t>
      </w:r>
      <w:r>
        <w:t>technological</w:t>
      </w:r>
      <w:r>
        <w:rPr>
          <w:spacing w:val="-12"/>
        </w:rPr>
        <w:t xml:space="preserve"> </w:t>
      </w:r>
      <w:r>
        <w:t>expansion</w:t>
      </w:r>
      <w:r>
        <w:rPr>
          <w:spacing w:val="-13"/>
        </w:rPr>
        <w:t xml:space="preserve"> </w:t>
      </w:r>
      <w:r>
        <w:t>has</w:t>
      </w:r>
      <w:r>
        <w:rPr>
          <w:spacing w:val="-12"/>
        </w:rPr>
        <w:t xml:space="preserve"> </w:t>
      </w:r>
      <w:r>
        <w:t xml:space="preserve">simul- </w:t>
      </w:r>
      <w:proofErr w:type="spellStart"/>
      <w:r>
        <w:t>taneously</w:t>
      </w:r>
      <w:proofErr w:type="spellEnd"/>
      <w:r>
        <w:rPr>
          <w:spacing w:val="-1"/>
        </w:rPr>
        <w:t xml:space="preserve"> </w:t>
      </w:r>
      <w:r>
        <w:t>created unprecedented</w:t>
      </w:r>
      <w:r>
        <w:rPr>
          <w:spacing w:val="-1"/>
        </w:rPr>
        <w:t xml:space="preserve"> </w:t>
      </w:r>
      <w:r>
        <w:t>cybersecurity</w:t>
      </w:r>
      <w:r>
        <w:rPr>
          <w:spacing w:val="-1"/>
        </w:rPr>
        <w:t xml:space="preserve"> </w:t>
      </w:r>
      <w:r>
        <w:t>vulnerabilities. Healthcare has become the most frequently targeted and most substantially breached industry globally, facing an average of 444 reported security incidents annually, with over 50 million patient records exposed in 2024 alone [5].</w:t>
      </w:r>
    </w:p>
    <w:p w14:paraId="0F33F6A0" w14:textId="77777777" w:rsidR="00202580" w:rsidRDefault="00000000" w:rsidP="00B2687B">
      <w:pPr>
        <w:pStyle w:val="BodyText"/>
        <w:spacing w:after="100" w:afterAutospacing="1" w:line="249" w:lineRule="auto"/>
        <w:ind w:left="259" w:firstLine="199"/>
        <w:jc w:val="both"/>
      </w:pPr>
      <w:r>
        <w:t xml:space="preserve">The financial impact of healthcare data breaches far ex- </w:t>
      </w:r>
      <w:proofErr w:type="spellStart"/>
      <w:r>
        <w:t>ceeds</w:t>
      </w:r>
      <w:proofErr w:type="spellEnd"/>
      <w:r>
        <w:rPr>
          <w:spacing w:val="39"/>
        </w:rPr>
        <w:t xml:space="preserve"> </w:t>
      </w:r>
      <w:r>
        <w:t>that</w:t>
      </w:r>
      <w:r>
        <w:rPr>
          <w:spacing w:val="39"/>
        </w:rPr>
        <w:t xml:space="preserve"> </w:t>
      </w:r>
      <w:r>
        <w:t>of</w:t>
      </w:r>
      <w:r>
        <w:rPr>
          <w:spacing w:val="39"/>
        </w:rPr>
        <w:t xml:space="preserve"> </w:t>
      </w:r>
      <w:r>
        <w:t>other</w:t>
      </w:r>
      <w:r>
        <w:rPr>
          <w:spacing w:val="39"/>
        </w:rPr>
        <w:t xml:space="preserve"> </w:t>
      </w:r>
      <w:r>
        <w:t>sectors.</w:t>
      </w:r>
      <w:r>
        <w:rPr>
          <w:spacing w:val="39"/>
        </w:rPr>
        <w:t xml:space="preserve"> </w:t>
      </w:r>
      <w:r>
        <w:t>According</w:t>
      </w:r>
      <w:r>
        <w:rPr>
          <w:spacing w:val="39"/>
        </w:rPr>
        <w:t xml:space="preserve"> </w:t>
      </w:r>
      <w:r>
        <w:t>to</w:t>
      </w:r>
      <w:r>
        <w:rPr>
          <w:spacing w:val="39"/>
        </w:rPr>
        <w:t xml:space="preserve"> </w:t>
      </w:r>
      <w:r>
        <w:t>the</w:t>
      </w:r>
      <w:r>
        <w:rPr>
          <w:spacing w:val="39"/>
        </w:rPr>
        <w:t xml:space="preserve"> </w:t>
      </w:r>
      <w:r>
        <w:t>IBM</w:t>
      </w:r>
      <w:r>
        <w:rPr>
          <w:spacing w:val="39"/>
        </w:rPr>
        <w:t xml:space="preserve"> </w:t>
      </w:r>
      <w:r>
        <w:t>Cost</w:t>
      </w:r>
      <w:r>
        <w:rPr>
          <w:spacing w:val="39"/>
        </w:rPr>
        <w:t xml:space="preserve"> </w:t>
      </w:r>
      <w:r>
        <w:t>of a</w:t>
      </w:r>
      <w:r>
        <w:rPr>
          <w:spacing w:val="25"/>
        </w:rPr>
        <w:t xml:space="preserve"> </w:t>
      </w:r>
      <w:r>
        <w:t>Data</w:t>
      </w:r>
      <w:r>
        <w:rPr>
          <w:spacing w:val="25"/>
        </w:rPr>
        <w:t xml:space="preserve"> </w:t>
      </w:r>
      <w:r>
        <w:t>Breach</w:t>
      </w:r>
      <w:r>
        <w:rPr>
          <w:spacing w:val="25"/>
        </w:rPr>
        <w:t xml:space="preserve"> </w:t>
      </w:r>
      <w:r>
        <w:t>Report</w:t>
      </w:r>
      <w:r>
        <w:rPr>
          <w:spacing w:val="25"/>
        </w:rPr>
        <w:t xml:space="preserve"> </w:t>
      </w:r>
      <w:r>
        <w:t>2024,</w:t>
      </w:r>
      <w:r>
        <w:rPr>
          <w:spacing w:val="25"/>
        </w:rPr>
        <w:t xml:space="preserve"> </w:t>
      </w:r>
      <w:r>
        <w:t>the</w:t>
      </w:r>
      <w:r>
        <w:rPr>
          <w:spacing w:val="25"/>
        </w:rPr>
        <w:t xml:space="preserve"> </w:t>
      </w:r>
      <w:r>
        <w:t>average</w:t>
      </w:r>
      <w:r>
        <w:rPr>
          <w:spacing w:val="25"/>
        </w:rPr>
        <w:t xml:space="preserve"> </w:t>
      </w:r>
      <w:r>
        <w:t>financial</w:t>
      </w:r>
      <w:r>
        <w:rPr>
          <w:spacing w:val="25"/>
        </w:rPr>
        <w:t xml:space="preserve"> </w:t>
      </w:r>
      <w:r>
        <w:t>impact</w:t>
      </w:r>
      <w:r>
        <w:rPr>
          <w:spacing w:val="25"/>
        </w:rPr>
        <w:t xml:space="preserve"> </w:t>
      </w:r>
      <w:r>
        <w:t>of a healthcare breach reaches $7.42 million—nearly four times higher than the cross-industry average of $4.45 million [4]. This elevated cost reflects not only the expense of forensic investigation and breach notification, but also HIPAA penal- ties,</w:t>
      </w:r>
      <w:r>
        <w:rPr>
          <w:spacing w:val="40"/>
        </w:rPr>
        <w:t xml:space="preserve"> </w:t>
      </w:r>
      <w:r>
        <w:t>litigation</w:t>
      </w:r>
      <w:r>
        <w:rPr>
          <w:spacing w:val="40"/>
        </w:rPr>
        <w:t xml:space="preserve"> </w:t>
      </w:r>
      <w:r>
        <w:t>costs,</w:t>
      </w:r>
      <w:r>
        <w:rPr>
          <w:spacing w:val="41"/>
        </w:rPr>
        <w:t xml:space="preserve"> </w:t>
      </w:r>
      <w:r>
        <w:t>operational</w:t>
      </w:r>
      <w:r>
        <w:rPr>
          <w:spacing w:val="40"/>
        </w:rPr>
        <w:t xml:space="preserve"> </w:t>
      </w:r>
      <w:r>
        <w:t>disruptions,</w:t>
      </w:r>
      <w:r>
        <w:rPr>
          <w:spacing w:val="41"/>
        </w:rPr>
        <w:t xml:space="preserve"> </w:t>
      </w:r>
      <w:r>
        <w:t>loss</w:t>
      </w:r>
      <w:r>
        <w:rPr>
          <w:spacing w:val="40"/>
        </w:rPr>
        <w:t xml:space="preserve"> </w:t>
      </w:r>
      <w:r>
        <w:t>of</w:t>
      </w:r>
      <w:r>
        <w:rPr>
          <w:spacing w:val="40"/>
        </w:rPr>
        <w:t xml:space="preserve"> </w:t>
      </w:r>
      <w:r>
        <w:rPr>
          <w:spacing w:val="-2"/>
        </w:rPr>
        <w:t>patient</w:t>
      </w:r>
    </w:p>
    <w:p w14:paraId="5789089A" w14:textId="77777777" w:rsidR="00202580" w:rsidRDefault="00000000" w:rsidP="00B2687B">
      <w:pPr>
        <w:pStyle w:val="BodyText"/>
        <w:spacing w:before="97" w:after="100" w:afterAutospacing="1" w:line="249" w:lineRule="auto"/>
        <w:ind w:left="199" w:right="977"/>
        <w:jc w:val="both"/>
      </w:pPr>
      <w:r>
        <w:br w:type="column"/>
      </w:r>
      <w:r>
        <w:t>trust, and potential regulatory sanctions. Beyond financial metrics,</w:t>
      </w:r>
      <w:r>
        <w:rPr>
          <w:spacing w:val="-8"/>
        </w:rPr>
        <w:t xml:space="preserve"> </w:t>
      </w:r>
      <w:r>
        <w:t>healthcare</w:t>
      </w:r>
      <w:r>
        <w:rPr>
          <w:spacing w:val="-7"/>
        </w:rPr>
        <w:t xml:space="preserve"> </w:t>
      </w:r>
      <w:r>
        <w:t>breaches</w:t>
      </w:r>
      <w:r>
        <w:rPr>
          <w:spacing w:val="-8"/>
        </w:rPr>
        <w:t xml:space="preserve"> </w:t>
      </w:r>
      <w:r>
        <w:t>compromise</w:t>
      </w:r>
      <w:r>
        <w:rPr>
          <w:spacing w:val="-8"/>
        </w:rPr>
        <w:t xml:space="preserve"> </w:t>
      </w:r>
      <w:r>
        <w:t>the</w:t>
      </w:r>
      <w:r>
        <w:rPr>
          <w:spacing w:val="-7"/>
        </w:rPr>
        <w:t xml:space="preserve"> </w:t>
      </w:r>
      <w:r>
        <w:t>confidentiality</w:t>
      </w:r>
      <w:r>
        <w:rPr>
          <w:spacing w:val="-8"/>
        </w:rPr>
        <w:t xml:space="preserve"> </w:t>
      </w:r>
      <w:r>
        <w:t>of Protected</w:t>
      </w:r>
      <w:r>
        <w:rPr>
          <w:spacing w:val="-6"/>
        </w:rPr>
        <w:t xml:space="preserve"> </w:t>
      </w:r>
      <w:r>
        <w:t>Health</w:t>
      </w:r>
      <w:r>
        <w:rPr>
          <w:spacing w:val="-6"/>
        </w:rPr>
        <w:t xml:space="preserve"> </w:t>
      </w:r>
      <w:r>
        <w:t>Information</w:t>
      </w:r>
      <w:r>
        <w:rPr>
          <w:spacing w:val="-6"/>
        </w:rPr>
        <w:t xml:space="preserve"> </w:t>
      </w:r>
      <w:r>
        <w:t>(PHI),</w:t>
      </w:r>
      <w:r>
        <w:rPr>
          <w:spacing w:val="-6"/>
        </w:rPr>
        <w:t xml:space="preserve"> </w:t>
      </w:r>
      <w:r>
        <w:t>exposing</w:t>
      </w:r>
      <w:r>
        <w:rPr>
          <w:spacing w:val="-6"/>
        </w:rPr>
        <w:t xml:space="preserve"> </w:t>
      </w:r>
      <w:r>
        <w:t>sensitive</w:t>
      </w:r>
      <w:r>
        <w:rPr>
          <w:spacing w:val="-6"/>
        </w:rPr>
        <w:t xml:space="preserve"> </w:t>
      </w:r>
      <w:r>
        <w:t>patient data including diagnoses, medications, genetic information, and billing records.</w:t>
      </w:r>
    </w:p>
    <w:p w14:paraId="2CE4CF2A" w14:textId="05B4E47B" w:rsidR="00202580" w:rsidRDefault="00000000" w:rsidP="00B2687B">
      <w:pPr>
        <w:pStyle w:val="BodyText"/>
        <w:spacing w:after="100" w:afterAutospacing="1" w:line="249" w:lineRule="auto"/>
        <w:ind w:left="199" w:right="977" w:firstLine="199"/>
        <w:jc w:val="both"/>
      </w:pPr>
      <w:r>
        <w:t>The</w:t>
      </w:r>
      <w:r>
        <w:rPr>
          <w:spacing w:val="32"/>
        </w:rPr>
        <w:t xml:space="preserve"> </w:t>
      </w:r>
      <w:r>
        <w:t>root</w:t>
      </w:r>
      <w:r>
        <w:rPr>
          <w:spacing w:val="32"/>
        </w:rPr>
        <w:t xml:space="preserve"> </w:t>
      </w:r>
      <w:r>
        <w:t>cause</w:t>
      </w:r>
      <w:r>
        <w:rPr>
          <w:spacing w:val="32"/>
        </w:rPr>
        <w:t xml:space="preserve"> </w:t>
      </w:r>
      <w:r>
        <w:t>of</w:t>
      </w:r>
      <w:r>
        <w:rPr>
          <w:spacing w:val="32"/>
        </w:rPr>
        <w:t xml:space="preserve"> </w:t>
      </w:r>
      <w:r>
        <w:t>a</w:t>
      </w:r>
      <w:r>
        <w:rPr>
          <w:spacing w:val="32"/>
        </w:rPr>
        <w:t xml:space="preserve"> </w:t>
      </w:r>
      <w:r>
        <w:t>substantial</w:t>
      </w:r>
      <w:r>
        <w:rPr>
          <w:spacing w:val="32"/>
        </w:rPr>
        <w:t xml:space="preserve"> </w:t>
      </w:r>
      <w:r>
        <w:t>portion</w:t>
      </w:r>
      <w:r>
        <w:rPr>
          <w:spacing w:val="32"/>
        </w:rPr>
        <w:t xml:space="preserve"> </w:t>
      </w:r>
      <w:r>
        <w:t>of</w:t>
      </w:r>
      <w:r>
        <w:rPr>
          <w:spacing w:val="32"/>
        </w:rPr>
        <w:t xml:space="preserve"> </w:t>
      </w:r>
      <w:r>
        <w:t>these</w:t>
      </w:r>
      <w:r>
        <w:rPr>
          <w:spacing w:val="32"/>
        </w:rPr>
        <w:t xml:space="preserve"> </w:t>
      </w:r>
      <w:r>
        <w:t>breaches traces directly to compromised credentials. The Verizon 2025 Data</w:t>
      </w:r>
      <w:r>
        <w:rPr>
          <w:spacing w:val="-5"/>
        </w:rPr>
        <w:t xml:space="preserve"> </w:t>
      </w:r>
      <w:r>
        <w:t>Breach</w:t>
      </w:r>
      <w:r>
        <w:rPr>
          <w:spacing w:val="-5"/>
        </w:rPr>
        <w:t xml:space="preserve"> </w:t>
      </w:r>
      <w:r>
        <w:t>Investigations</w:t>
      </w:r>
      <w:r>
        <w:rPr>
          <w:spacing w:val="-5"/>
        </w:rPr>
        <w:t xml:space="preserve"> </w:t>
      </w:r>
      <w:r>
        <w:t>Report</w:t>
      </w:r>
      <w:r>
        <w:rPr>
          <w:spacing w:val="-5"/>
        </w:rPr>
        <w:t xml:space="preserve"> </w:t>
      </w:r>
      <w:r>
        <w:t>(DBIR)</w:t>
      </w:r>
      <w:r>
        <w:rPr>
          <w:spacing w:val="-5"/>
        </w:rPr>
        <w:t xml:space="preserve"> </w:t>
      </w:r>
      <w:r>
        <w:t>reveals</w:t>
      </w:r>
      <w:r>
        <w:rPr>
          <w:spacing w:val="-5"/>
        </w:rPr>
        <w:t xml:space="preserve"> </w:t>
      </w:r>
      <w:r>
        <w:t>that</w:t>
      </w:r>
      <w:r>
        <w:rPr>
          <w:spacing w:val="-5"/>
        </w:rPr>
        <w:t xml:space="preserve"> </w:t>
      </w:r>
      <w:r>
        <w:t>61%</w:t>
      </w:r>
      <w:r>
        <w:rPr>
          <w:spacing w:val="-5"/>
        </w:rPr>
        <w:t xml:space="preserve"> </w:t>
      </w:r>
      <w:r>
        <w:t>of healthcare breaches originate from stolen or weak credentials, either</w:t>
      </w:r>
      <w:r>
        <w:rPr>
          <w:spacing w:val="-2"/>
        </w:rPr>
        <w:t xml:space="preserve"> </w:t>
      </w:r>
      <w:r>
        <w:t>through</w:t>
      </w:r>
      <w:r>
        <w:rPr>
          <w:spacing w:val="-1"/>
        </w:rPr>
        <w:t xml:space="preserve"> </w:t>
      </w:r>
      <w:r>
        <w:t>credential</w:t>
      </w:r>
      <w:r>
        <w:rPr>
          <w:spacing w:val="-1"/>
        </w:rPr>
        <w:t xml:space="preserve"> </w:t>
      </w:r>
      <w:r>
        <w:t>stuffing</w:t>
      </w:r>
      <w:r>
        <w:rPr>
          <w:spacing w:val="-2"/>
        </w:rPr>
        <w:t xml:space="preserve"> </w:t>
      </w:r>
      <w:r>
        <w:t>attacks,</w:t>
      </w:r>
      <w:r>
        <w:rPr>
          <w:spacing w:val="-1"/>
        </w:rPr>
        <w:t xml:space="preserve"> </w:t>
      </w:r>
      <w:r>
        <w:t>phishing</w:t>
      </w:r>
      <w:r>
        <w:rPr>
          <w:spacing w:val="-2"/>
        </w:rPr>
        <w:t xml:space="preserve"> </w:t>
      </w:r>
      <w:r>
        <w:t>campaigns, or</w:t>
      </w:r>
      <w:r>
        <w:rPr>
          <w:spacing w:val="40"/>
        </w:rPr>
        <w:t xml:space="preserve"> </w:t>
      </w:r>
      <w:r>
        <w:t>brute-force</w:t>
      </w:r>
      <w:r>
        <w:rPr>
          <w:spacing w:val="40"/>
        </w:rPr>
        <w:t xml:space="preserve"> </w:t>
      </w:r>
      <w:r>
        <w:t>exploitation</w:t>
      </w:r>
      <w:r>
        <w:rPr>
          <w:spacing w:val="40"/>
        </w:rPr>
        <w:t xml:space="preserve"> </w:t>
      </w:r>
      <w:r>
        <w:t>of</w:t>
      </w:r>
      <w:r>
        <w:rPr>
          <w:spacing w:val="40"/>
        </w:rPr>
        <w:t xml:space="preserve"> </w:t>
      </w:r>
      <w:r>
        <w:t>default</w:t>
      </w:r>
      <w:r>
        <w:rPr>
          <w:spacing w:val="40"/>
        </w:rPr>
        <w:t xml:space="preserve"> </w:t>
      </w:r>
      <w:r>
        <w:t>passwords</w:t>
      </w:r>
      <w:r>
        <w:rPr>
          <w:spacing w:val="40"/>
        </w:rPr>
        <w:t xml:space="preserve"> </w:t>
      </w:r>
      <w:r>
        <w:t>[5].</w:t>
      </w:r>
      <w:r>
        <w:rPr>
          <w:spacing w:val="40"/>
        </w:rPr>
        <w:t xml:space="preserve"> </w:t>
      </w:r>
      <w:r>
        <w:t>This alarming</w:t>
      </w:r>
      <w:r>
        <w:rPr>
          <w:spacing w:val="-10"/>
        </w:rPr>
        <w:t xml:space="preserve"> </w:t>
      </w:r>
      <w:r>
        <w:t>statistic</w:t>
      </w:r>
      <w:r>
        <w:rPr>
          <w:spacing w:val="-10"/>
        </w:rPr>
        <w:t xml:space="preserve"> </w:t>
      </w:r>
      <w:r>
        <w:t>underscores</w:t>
      </w:r>
      <w:r>
        <w:rPr>
          <w:spacing w:val="-10"/>
        </w:rPr>
        <w:t xml:space="preserve"> </w:t>
      </w:r>
      <w:r>
        <w:t>the</w:t>
      </w:r>
      <w:r>
        <w:rPr>
          <w:spacing w:val="-10"/>
        </w:rPr>
        <w:t xml:space="preserve"> </w:t>
      </w:r>
      <w:r>
        <w:t>critical</w:t>
      </w:r>
      <w:r>
        <w:rPr>
          <w:spacing w:val="-10"/>
        </w:rPr>
        <w:t xml:space="preserve"> </w:t>
      </w:r>
      <w:r>
        <w:t>inadequacy</w:t>
      </w:r>
      <w:r>
        <w:rPr>
          <w:spacing w:val="-10"/>
        </w:rPr>
        <w:t xml:space="preserve"> </w:t>
      </w:r>
      <w:r>
        <w:t>of</w:t>
      </w:r>
      <w:r>
        <w:rPr>
          <w:spacing w:val="-10"/>
        </w:rPr>
        <w:t xml:space="preserve"> </w:t>
      </w:r>
      <w:r>
        <w:t>single- factor</w:t>
      </w:r>
      <w:r>
        <w:rPr>
          <w:spacing w:val="40"/>
        </w:rPr>
        <w:t xml:space="preserve"> </w:t>
      </w:r>
      <w:r>
        <w:t>authentication—relying</w:t>
      </w:r>
      <w:r>
        <w:rPr>
          <w:spacing w:val="40"/>
        </w:rPr>
        <w:t xml:space="preserve"> </w:t>
      </w:r>
      <w:r>
        <w:t>solely</w:t>
      </w:r>
      <w:r>
        <w:rPr>
          <w:spacing w:val="40"/>
        </w:rPr>
        <w:t xml:space="preserve"> </w:t>
      </w:r>
      <w:r>
        <w:t>on</w:t>
      </w:r>
      <w:r>
        <w:rPr>
          <w:spacing w:val="40"/>
        </w:rPr>
        <w:t xml:space="preserve"> </w:t>
      </w:r>
      <w:r>
        <w:t>a</w:t>
      </w:r>
      <w:r>
        <w:rPr>
          <w:spacing w:val="40"/>
        </w:rPr>
        <w:t xml:space="preserve"> </w:t>
      </w:r>
      <w:r>
        <w:t>password—as</w:t>
      </w:r>
      <w:r>
        <w:rPr>
          <w:spacing w:val="40"/>
        </w:rPr>
        <w:t xml:space="preserve"> </w:t>
      </w:r>
      <w:r>
        <w:t>a security mechanism in high-risk environments like healthcare. Multi-Factor</w:t>
      </w:r>
      <w:r>
        <w:rPr>
          <w:spacing w:val="40"/>
        </w:rPr>
        <w:t xml:space="preserve"> </w:t>
      </w:r>
      <w:r>
        <w:t>Authentication</w:t>
      </w:r>
      <w:r>
        <w:rPr>
          <w:spacing w:val="40"/>
        </w:rPr>
        <w:t xml:space="preserve"> </w:t>
      </w:r>
      <w:r>
        <w:t>(MFA)</w:t>
      </w:r>
      <w:r>
        <w:rPr>
          <w:spacing w:val="40"/>
        </w:rPr>
        <w:t xml:space="preserve"> </w:t>
      </w:r>
      <w:r>
        <w:t>represents</w:t>
      </w:r>
      <w:r>
        <w:rPr>
          <w:spacing w:val="40"/>
        </w:rPr>
        <w:t xml:space="preserve"> </w:t>
      </w:r>
      <w:r>
        <w:t>a</w:t>
      </w:r>
      <w:r>
        <w:rPr>
          <w:spacing w:val="40"/>
        </w:rPr>
        <w:t xml:space="preserve"> </w:t>
      </w:r>
      <w:r>
        <w:t>proven countermeasure to credential-based attacks. By requiring two or</w:t>
      </w:r>
      <w:r>
        <w:rPr>
          <w:spacing w:val="32"/>
        </w:rPr>
        <w:t xml:space="preserve"> </w:t>
      </w:r>
      <w:r>
        <w:t>more</w:t>
      </w:r>
      <w:r>
        <w:rPr>
          <w:spacing w:val="32"/>
        </w:rPr>
        <w:t xml:space="preserve"> </w:t>
      </w:r>
      <w:r>
        <w:t>independent</w:t>
      </w:r>
      <w:r>
        <w:rPr>
          <w:spacing w:val="32"/>
        </w:rPr>
        <w:t xml:space="preserve"> </w:t>
      </w:r>
      <w:r>
        <w:t>verification</w:t>
      </w:r>
      <w:r>
        <w:rPr>
          <w:spacing w:val="32"/>
        </w:rPr>
        <w:t xml:space="preserve"> </w:t>
      </w:r>
      <w:r>
        <w:t>factors,</w:t>
      </w:r>
      <w:r>
        <w:rPr>
          <w:spacing w:val="32"/>
        </w:rPr>
        <w:t xml:space="preserve"> </w:t>
      </w:r>
      <w:r>
        <w:t>MFA</w:t>
      </w:r>
      <w:r>
        <w:rPr>
          <w:spacing w:val="32"/>
        </w:rPr>
        <w:t xml:space="preserve"> </w:t>
      </w:r>
      <w:r>
        <w:t>ensures</w:t>
      </w:r>
      <w:r>
        <w:rPr>
          <w:spacing w:val="32"/>
        </w:rPr>
        <w:t xml:space="preserve"> </w:t>
      </w:r>
      <w:r>
        <w:t>that even</w:t>
      </w:r>
      <w:r>
        <w:rPr>
          <w:spacing w:val="34"/>
        </w:rPr>
        <w:t xml:space="preserve"> </w:t>
      </w:r>
      <w:r>
        <w:t>if</w:t>
      </w:r>
      <w:r>
        <w:rPr>
          <w:spacing w:val="35"/>
        </w:rPr>
        <w:t xml:space="preserve"> </w:t>
      </w:r>
      <w:r>
        <w:t>an</w:t>
      </w:r>
      <w:r>
        <w:rPr>
          <w:spacing w:val="34"/>
        </w:rPr>
        <w:t xml:space="preserve"> </w:t>
      </w:r>
      <w:r>
        <w:t>attacker</w:t>
      </w:r>
      <w:r>
        <w:rPr>
          <w:spacing w:val="35"/>
        </w:rPr>
        <w:t xml:space="preserve"> </w:t>
      </w:r>
      <w:r>
        <w:t>obtains</w:t>
      </w:r>
      <w:r>
        <w:rPr>
          <w:spacing w:val="34"/>
        </w:rPr>
        <w:t xml:space="preserve"> </w:t>
      </w:r>
      <w:r>
        <w:t>a</w:t>
      </w:r>
      <w:r>
        <w:rPr>
          <w:spacing w:val="35"/>
        </w:rPr>
        <w:t xml:space="preserve"> </w:t>
      </w:r>
      <w:r>
        <w:t>password</w:t>
      </w:r>
      <w:r>
        <w:rPr>
          <w:spacing w:val="34"/>
        </w:rPr>
        <w:t xml:space="preserve"> </w:t>
      </w:r>
      <w:r>
        <w:t>through</w:t>
      </w:r>
      <w:r>
        <w:rPr>
          <w:spacing w:val="35"/>
        </w:rPr>
        <w:t xml:space="preserve"> </w:t>
      </w:r>
      <w:r>
        <w:t>phishing</w:t>
      </w:r>
      <w:r>
        <w:rPr>
          <w:spacing w:val="34"/>
        </w:rPr>
        <w:t xml:space="preserve"> </w:t>
      </w:r>
      <w:r>
        <w:t>or data</w:t>
      </w:r>
      <w:r>
        <w:rPr>
          <w:spacing w:val="40"/>
        </w:rPr>
        <w:t xml:space="preserve"> </w:t>
      </w:r>
      <w:r>
        <w:t>breach,</w:t>
      </w:r>
      <w:r>
        <w:rPr>
          <w:spacing w:val="40"/>
        </w:rPr>
        <w:t xml:space="preserve"> </w:t>
      </w:r>
      <w:r>
        <w:t>they</w:t>
      </w:r>
      <w:r>
        <w:rPr>
          <w:spacing w:val="40"/>
        </w:rPr>
        <w:t xml:space="preserve"> </w:t>
      </w:r>
      <w:r>
        <w:t>cannot</w:t>
      </w:r>
      <w:r>
        <w:rPr>
          <w:spacing w:val="40"/>
        </w:rPr>
        <w:t xml:space="preserve"> </w:t>
      </w:r>
      <w:r>
        <w:t>gain</w:t>
      </w:r>
      <w:r>
        <w:rPr>
          <w:spacing w:val="40"/>
        </w:rPr>
        <w:t xml:space="preserve"> </w:t>
      </w:r>
      <w:r>
        <w:t>unauthorized</w:t>
      </w:r>
      <w:r>
        <w:rPr>
          <w:spacing w:val="40"/>
        </w:rPr>
        <w:t xml:space="preserve"> </w:t>
      </w:r>
      <w:r>
        <w:t>access</w:t>
      </w:r>
      <w:r>
        <w:rPr>
          <w:spacing w:val="40"/>
        </w:rPr>
        <w:t xml:space="preserve"> </w:t>
      </w:r>
      <w:r>
        <w:t>without possessing or controlling the second factor. Traditional MFA implementations</w:t>
      </w:r>
      <w:r>
        <w:rPr>
          <w:spacing w:val="-5"/>
        </w:rPr>
        <w:t xml:space="preserve"> </w:t>
      </w:r>
      <w:r>
        <w:t>fall</w:t>
      </w:r>
      <w:r>
        <w:rPr>
          <w:spacing w:val="-5"/>
        </w:rPr>
        <w:t xml:space="preserve"> </w:t>
      </w:r>
      <w:r>
        <w:t>into</w:t>
      </w:r>
      <w:r>
        <w:rPr>
          <w:spacing w:val="-5"/>
        </w:rPr>
        <w:t xml:space="preserve"> </w:t>
      </w:r>
      <w:r>
        <w:t>three</w:t>
      </w:r>
      <w:r>
        <w:rPr>
          <w:spacing w:val="-5"/>
        </w:rPr>
        <w:t xml:space="preserve"> </w:t>
      </w:r>
      <w:r>
        <w:t>categories</w:t>
      </w:r>
      <w:r>
        <w:rPr>
          <w:spacing w:val="-5"/>
        </w:rPr>
        <w:t xml:space="preserve"> </w:t>
      </w:r>
      <w:r>
        <w:t>based</w:t>
      </w:r>
      <w:r>
        <w:rPr>
          <w:spacing w:val="-5"/>
        </w:rPr>
        <w:t xml:space="preserve"> </w:t>
      </w:r>
      <w:r>
        <w:t>on</w:t>
      </w:r>
      <w:r>
        <w:rPr>
          <w:spacing w:val="-5"/>
        </w:rPr>
        <w:t xml:space="preserve"> </w:t>
      </w:r>
      <w:r>
        <w:t>the</w:t>
      </w:r>
      <w:r>
        <w:rPr>
          <w:spacing w:val="-5"/>
        </w:rPr>
        <w:t xml:space="preserve"> </w:t>
      </w:r>
      <w:proofErr w:type="spellStart"/>
      <w:r>
        <w:t>authen</w:t>
      </w:r>
      <w:proofErr w:type="spellEnd"/>
      <w:r>
        <w:t xml:space="preserve">- </w:t>
      </w:r>
      <w:proofErr w:type="spellStart"/>
      <w:r>
        <w:t>tication</w:t>
      </w:r>
      <w:proofErr w:type="spellEnd"/>
      <w:r>
        <w:t xml:space="preserve"> factor: </w:t>
      </w:r>
      <w:r>
        <w:rPr>
          <w:i/>
        </w:rPr>
        <w:t xml:space="preserve">something you know </w:t>
      </w:r>
      <w:r>
        <w:t>(password, PIN, security question),</w:t>
      </w:r>
      <w:r>
        <w:rPr>
          <w:spacing w:val="18"/>
        </w:rPr>
        <w:t xml:space="preserve"> </w:t>
      </w:r>
      <w:r>
        <w:rPr>
          <w:i/>
        </w:rPr>
        <w:t>something</w:t>
      </w:r>
      <w:r>
        <w:rPr>
          <w:i/>
          <w:spacing w:val="18"/>
        </w:rPr>
        <w:t xml:space="preserve"> </w:t>
      </w:r>
      <w:r>
        <w:rPr>
          <w:i/>
        </w:rPr>
        <w:t>you</w:t>
      </w:r>
      <w:r>
        <w:rPr>
          <w:i/>
          <w:spacing w:val="18"/>
        </w:rPr>
        <w:t xml:space="preserve"> </w:t>
      </w:r>
      <w:r>
        <w:rPr>
          <w:i/>
        </w:rPr>
        <w:t>have</w:t>
      </w:r>
      <w:r>
        <w:rPr>
          <w:i/>
          <w:spacing w:val="18"/>
        </w:rPr>
        <w:t xml:space="preserve"> </w:t>
      </w:r>
      <w:r>
        <w:t>(hardware</w:t>
      </w:r>
      <w:r>
        <w:rPr>
          <w:spacing w:val="18"/>
        </w:rPr>
        <w:t xml:space="preserve"> </w:t>
      </w:r>
      <w:r>
        <w:t>token,</w:t>
      </w:r>
      <w:r>
        <w:rPr>
          <w:spacing w:val="18"/>
        </w:rPr>
        <w:t xml:space="preserve"> </w:t>
      </w:r>
      <w:r>
        <w:t>smartphone, security</w:t>
      </w:r>
      <w:r>
        <w:rPr>
          <w:spacing w:val="10"/>
        </w:rPr>
        <w:t xml:space="preserve"> </w:t>
      </w:r>
      <w:r>
        <w:t>key),</w:t>
      </w:r>
      <w:r>
        <w:rPr>
          <w:spacing w:val="11"/>
        </w:rPr>
        <w:t xml:space="preserve"> </w:t>
      </w:r>
      <w:r>
        <w:t>or</w:t>
      </w:r>
      <w:r>
        <w:rPr>
          <w:spacing w:val="11"/>
        </w:rPr>
        <w:t xml:space="preserve"> </w:t>
      </w:r>
      <w:r>
        <w:rPr>
          <w:i/>
        </w:rPr>
        <w:t>something</w:t>
      </w:r>
      <w:r>
        <w:rPr>
          <w:i/>
          <w:spacing w:val="11"/>
        </w:rPr>
        <w:t xml:space="preserve"> </w:t>
      </w:r>
      <w:r>
        <w:rPr>
          <w:i/>
        </w:rPr>
        <w:t>you</w:t>
      </w:r>
      <w:r>
        <w:rPr>
          <w:i/>
          <w:spacing w:val="11"/>
        </w:rPr>
        <w:t xml:space="preserve"> </w:t>
      </w:r>
      <w:r>
        <w:rPr>
          <w:i/>
        </w:rPr>
        <w:t>are</w:t>
      </w:r>
      <w:r>
        <w:rPr>
          <w:i/>
          <w:spacing w:val="11"/>
        </w:rPr>
        <w:t xml:space="preserve"> </w:t>
      </w:r>
      <w:r>
        <w:t>(fingerprint,</w:t>
      </w:r>
      <w:r>
        <w:rPr>
          <w:spacing w:val="11"/>
        </w:rPr>
        <w:t xml:space="preserve"> </w:t>
      </w:r>
      <w:r>
        <w:t>facial</w:t>
      </w:r>
      <w:r>
        <w:rPr>
          <w:spacing w:val="11"/>
        </w:rPr>
        <w:t xml:space="preserve"> </w:t>
      </w:r>
      <w:proofErr w:type="spellStart"/>
      <w:r>
        <w:rPr>
          <w:spacing w:val="-2"/>
        </w:rPr>
        <w:t>recog-</w:t>
      </w:r>
      <w:r>
        <w:t>nition</w:t>
      </w:r>
      <w:proofErr w:type="spellEnd"/>
      <w:r>
        <w:t>,</w:t>
      </w:r>
      <w:r>
        <w:rPr>
          <w:spacing w:val="12"/>
        </w:rPr>
        <w:t xml:space="preserve"> </w:t>
      </w:r>
      <w:r>
        <w:t>voice</w:t>
      </w:r>
      <w:r>
        <w:rPr>
          <w:spacing w:val="12"/>
        </w:rPr>
        <w:t xml:space="preserve"> </w:t>
      </w:r>
      <w:r>
        <w:t>pattern)</w:t>
      </w:r>
      <w:r>
        <w:rPr>
          <w:spacing w:val="13"/>
        </w:rPr>
        <w:t xml:space="preserve"> </w:t>
      </w:r>
      <w:r>
        <w:rPr>
          <w:spacing w:val="-4"/>
        </w:rPr>
        <w:t>[1].</w:t>
      </w:r>
    </w:p>
    <w:p w14:paraId="60EC3D7F" w14:textId="77777777" w:rsidR="00202580" w:rsidRDefault="00000000" w:rsidP="00B2687B">
      <w:pPr>
        <w:pStyle w:val="BodyText"/>
        <w:spacing w:before="9" w:after="100" w:afterAutospacing="1" w:line="249" w:lineRule="auto"/>
        <w:ind w:left="199" w:right="977" w:firstLine="199"/>
        <w:jc w:val="both"/>
      </w:pPr>
      <w:r>
        <w:t xml:space="preserve">Despite the proven effectiveness of MFA, adoption in healthcare remains surprisingly low. According to the 2024 HIMSS Healthcare Cybersecurity Survey, only 38% of </w:t>
      </w:r>
      <w:proofErr w:type="spellStart"/>
      <w:r>
        <w:t>hospi</w:t>
      </w:r>
      <w:proofErr w:type="spellEnd"/>
      <w:r>
        <w:t xml:space="preserve">- </w:t>
      </w:r>
      <w:proofErr w:type="spellStart"/>
      <w:r>
        <w:t>tals</w:t>
      </w:r>
      <w:proofErr w:type="spellEnd"/>
      <w:r>
        <w:t xml:space="preserve"> enforce MFA for Electronic Health Record (EHR) access [7]. Among organizations that have implemented MFA, SMS- based OTP (SMS OTP) remains the dominant second factor, despite NIST SP 800-63B explicitly discouraging its use for high-security</w:t>
      </w:r>
      <w:r>
        <w:rPr>
          <w:spacing w:val="-7"/>
        </w:rPr>
        <w:t xml:space="preserve"> </w:t>
      </w:r>
      <w:r>
        <w:t>applications</w:t>
      </w:r>
      <w:r>
        <w:rPr>
          <w:spacing w:val="-7"/>
        </w:rPr>
        <w:t xml:space="preserve"> </w:t>
      </w:r>
      <w:r>
        <w:t>due</w:t>
      </w:r>
      <w:r>
        <w:rPr>
          <w:spacing w:val="-7"/>
        </w:rPr>
        <w:t xml:space="preserve"> </w:t>
      </w:r>
      <w:r>
        <w:t>to</w:t>
      </w:r>
      <w:r>
        <w:rPr>
          <w:spacing w:val="-7"/>
        </w:rPr>
        <w:t xml:space="preserve"> </w:t>
      </w:r>
      <w:r>
        <w:t>vulnerabilities</w:t>
      </w:r>
      <w:r>
        <w:rPr>
          <w:spacing w:val="-7"/>
        </w:rPr>
        <w:t xml:space="preserve"> </w:t>
      </w:r>
      <w:r>
        <w:t>including</w:t>
      </w:r>
      <w:r>
        <w:rPr>
          <w:spacing w:val="-7"/>
        </w:rPr>
        <w:t xml:space="preserve"> </w:t>
      </w:r>
      <w:r>
        <w:t>SIM swapping and SS7 interception attacks [1].</w:t>
      </w:r>
    </w:p>
    <w:p w14:paraId="620016AA" w14:textId="77777777" w:rsidR="00202580" w:rsidRDefault="00000000" w:rsidP="005F18E6">
      <w:pPr>
        <w:pStyle w:val="BodyText"/>
        <w:spacing w:after="100" w:afterAutospacing="1" w:line="249" w:lineRule="auto"/>
        <w:ind w:left="199" w:right="977" w:firstLine="199"/>
        <w:jc w:val="both"/>
      </w:pPr>
      <w:r>
        <w:t xml:space="preserve">The barriers to broader MFA adoption in healthcare are multifaceted. First, </w:t>
      </w:r>
      <w:r>
        <w:rPr>
          <w:i/>
        </w:rPr>
        <w:t>complexity concerns</w:t>
      </w:r>
      <w:r>
        <w:t xml:space="preserve">: many healthcare providers, particularly rural and resource-limited facilities, perceive MFA deployment as technically demanding and in- compatible with legacy systems. Second, </w:t>
      </w:r>
      <w:r>
        <w:rPr>
          <w:i/>
        </w:rPr>
        <w:t>usability friction</w:t>
      </w:r>
      <w:r>
        <w:t>: clinicians,</w:t>
      </w:r>
      <w:r>
        <w:rPr>
          <w:spacing w:val="-8"/>
        </w:rPr>
        <w:t xml:space="preserve"> </w:t>
      </w:r>
      <w:r>
        <w:t>who</w:t>
      </w:r>
      <w:r>
        <w:rPr>
          <w:spacing w:val="-8"/>
        </w:rPr>
        <w:t xml:space="preserve"> </w:t>
      </w:r>
      <w:r>
        <w:t>operate</w:t>
      </w:r>
      <w:r>
        <w:rPr>
          <w:spacing w:val="-8"/>
        </w:rPr>
        <w:t xml:space="preserve"> </w:t>
      </w:r>
      <w:r>
        <w:t>in</w:t>
      </w:r>
      <w:r>
        <w:rPr>
          <w:spacing w:val="-8"/>
        </w:rPr>
        <w:t xml:space="preserve"> </w:t>
      </w:r>
      <w:r>
        <w:t>time-sensitive</w:t>
      </w:r>
      <w:r>
        <w:rPr>
          <w:spacing w:val="-8"/>
        </w:rPr>
        <w:t xml:space="preserve"> </w:t>
      </w:r>
      <w:r>
        <w:t>environments</w:t>
      </w:r>
      <w:r>
        <w:rPr>
          <w:spacing w:val="-8"/>
        </w:rPr>
        <w:t xml:space="preserve"> </w:t>
      </w:r>
      <w:r>
        <w:t>treating urgent patient conditions, view additional authentication steps as</w:t>
      </w:r>
      <w:r>
        <w:rPr>
          <w:spacing w:val="-3"/>
        </w:rPr>
        <w:t xml:space="preserve"> </w:t>
      </w:r>
      <w:r>
        <w:t>workflow</w:t>
      </w:r>
      <w:r>
        <w:rPr>
          <w:spacing w:val="-3"/>
        </w:rPr>
        <w:t xml:space="preserve"> </w:t>
      </w:r>
      <w:r>
        <w:t>disruptions.</w:t>
      </w:r>
      <w:r>
        <w:rPr>
          <w:spacing w:val="-3"/>
        </w:rPr>
        <w:t xml:space="preserve"> </w:t>
      </w:r>
      <w:r>
        <w:t>Third,</w:t>
      </w:r>
      <w:r>
        <w:rPr>
          <w:spacing w:val="-3"/>
        </w:rPr>
        <w:t xml:space="preserve"> </w:t>
      </w:r>
      <w:r>
        <w:rPr>
          <w:i/>
        </w:rPr>
        <w:t>economic</w:t>
      </w:r>
      <w:r>
        <w:rPr>
          <w:i/>
          <w:spacing w:val="-3"/>
        </w:rPr>
        <w:t xml:space="preserve"> </w:t>
      </w:r>
      <w:r>
        <w:rPr>
          <w:i/>
        </w:rPr>
        <w:t>constraints</w:t>
      </w:r>
      <w:r>
        <w:t>:</w:t>
      </w:r>
      <w:r>
        <w:rPr>
          <w:spacing w:val="-3"/>
        </w:rPr>
        <w:t xml:space="preserve"> </w:t>
      </w:r>
      <w:r>
        <w:t>budget- limited</w:t>
      </w:r>
      <w:r>
        <w:rPr>
          <w:spacing w:val="41"/>
        </w:rPr>
        <w:t xml:space="preserve"> </w:t>
      </w:r>
      <w:r>
        <w:t>healthcare</w:t>
      </w:r>
      <w:r>
        <w:rPr>
          <w:spacing w:val="41"/>
        </w:rPr>
        <w:t xml:space="preserve"> </w:t>
      </w:r>
      <w:r>
        <w:t>organizations</w:t>
      </w:r>
      <w:r>
        <w:rPr>
          <w:spacing w:val="42"/>
        </w:rPr>
        <w:t xml:space="preserve"> </w:t>
      </w:r>
      <w:r>
        <w:t>view</w:t>
      </w:r>
      <w:r>
        <w:rPr>
          <w:spacing w:val="41"/>
        </w:rPr>
        <w:t xml:space="preserve"> </w:t>
      </w:r>
      <w:r>
        <w:t>MFA</w:t>
      </w:r>
      <w:r>
        <w:rPr>
          <w:spacing w:val="42"/>
        </w:rPr>
        <w:t xml:space="preserve"> </w:t>
      </w:r>
      <w:r>
        <w:rPr>
          <w:spacing w:val="-2"/>
        </w:rPr>
        <w:t>implementation</w:t>
      </w:r>
    </w:p>
    <w:p w14:paraId="38725651" w14:textId="77777777" w:rsidR="00202580" w:rsidRDefault="00202580">
      <w:pPr>
        <w:pStyle w:val="BodyText"/>
        <w:spacing w:line="249" w:lineRule="auto"/>
        <w:jc w:val="both"/>
        <w:sectPr w:rsidR="00202580">
          <w:type w:val="continuous"/>
          <w:pgSz w:w="12240" w:h="15840"/>
          <w:pgMar w:top="900" w:right="0" w:bottom="280" w:left="720" w:header="720" w:footer="720" w:gutter="0"/>
          <w:cols w:num="2" w:space="720" w:equalWidth="0">
            <w:col w:w="5281" w:space="40"/>
            <w:col w:w="6199"/>
          </w:cols>
        </w:sectPr>
      </w:pPr>
    </w:p>
    <w:p w14:paraId="1566441C" w14:textId="77777777" w:rsidR="00202580" w:rsidRDefault="00000000">
      <w:pPr>
        <w:pStyle w:val="BodyText"/>
        <w:spacing w:before="71" w:line="249" w:lineRule="auto"/>
        <w:ind w:left="259"/>
        <w:jc w:val="both"/>
      </w:pPr>
      <w:r>
        <w:lastRenderedPageBreak/>
        <w:t>costs—particularly</w:t>
      </w:r>
      <w:r>
        <w:rPr>
          <w:spacing w:val="-7"/>
        </w:rPr>
        <w:t xml:space="preserve"> </w:t>
      </w:r>
      <w:r>
        <w:t>for</w:t>
      </w:r>
      <w:r>
        <w:rPr>
          <w:spacing w:val="-7"/>
        </w:rPr>
        <w:t xml:space="preserve"> </w:t>
      </w:r>
      <w:r>
        <w:t>hardware-based</w:t>
      </w:r>
      <w:r>
        <w:rPr>
          <w:spacing w:val="-7"/>
        </w:rPr>
        <w:t xml:space="preserve"> </w:t>
      </w:r>
      <w:r>
        <w:t>solutions</w:t>
      </w:r>
      <w:r>
        <w:rPr>
          <w:spacing w:val="-7"/>
        </w:rPr>
        <w:t xml:space="preserve"> </w:t>
      </w:r>
      <w:proofErr w:type="spellStart"/>
      <w:r>
        <w:t>or</w:t>
      </w:r>
      <w:proofErr w:type="spellEnd"/>
      <w:r>
        <w:rPr>
          <w:spacing w:val="-7"/>
        </w:rPr>
        <w:t xml:space="preserve"> </w:t>
      </w:r>
      <w:r>
        <w:t xml:space="preserve">enterprise- grade biometric systems—as prohibitively expensive. Fourth, </w:t>
      </w:r>
      <w:r>
        <w:rPr>
          <w:i/>
        </w:rPr>
        <w:t>regulatory uncertainty</w:t>
      </w:r>
      <w:r>
        <w:t xml:space="preserve">: while HIPAA mandates “reasonable and appropriate” technical safeguards, it does not explicitly mandate MFA, leaving interpretation to individual </w:t>
      </w:r>
      <w:proofErr w:type="spellStart"/>
      <w:r>
        <w:t>organiza</w:t>
      </w:r>
      <w:proofErr w:type="spellEnd"/>
      <w:r>
        <w:t xml:space="preserve">- </w:t>
      </w:r>
      <w:proofErr w:type="spellStart"/>
      <w:r>
        <w:t>tions</w:t>
      </w:r>
      <w:proofErr w:type="spellEnd"/>
      <w:r>
        <w:t xml:space="preserve"> and creating compliance ambiguity [6].</w:t>
      </w:r>
    </w:p>
    <w:p w14:paraId="0F4FA21E" w14:textId="77777777" w:rsidR="00202580" w:rsidRDefault="00000000">
      <w:pPr>
        <w:pStyle w:val="BodyText"/>
        <w:spacing w:before="25" w:line="249" w:lineRule="auto"/>
        <w:ind w:left="259" w:firstLine="199"/>
        <w:jc w:val="both"/>
      </w:pPr>
      <w:r>
        <w:t xml:space="preserve">This paper addresses these practical deployment barriers by bridging the gap between theoretical MFA recommendations in academic literature and standards documents, and </w:t>
      </w:r>
      <w:proofErr w:type="spellStart"/>
      <w:r>
        <w:t>prag</w:t>
      </w:r>
      <w:proofErr w:type="spellEnd"/>
      <w:r>
        <w:t xml:space="preserve">- </w:t>
      </w:r>
      <w:proofErr w:type="spellStart"/>
      <w:r>
        <w:t>matic</w:t>
      </w:r>
      <w:proofErr w:type="spellEnd"/>
      <w:r>
        <w:t xml:space="preserve"> implementation requirements in resource-constrained healthcare settings. We conduct a comprehensive comparative analysis</w:t>
      </w:r>
      <w:r>
        <w:rPr>
          <w:spacing w:val="-1"/>
        </w:rPr>
        <w:t xml:space="preserve"> </w:t>
      </w:r>
      <w:r>
        <w:t>of</w:t>
      </w:r>
      <w:r>
        <w:rPr>
          <w:spacing w:val="-1"/>
        </w:rPr>
        <w:t xml:space="preserve"> </w:t>
      </w:r>
      <w:r>
        <w:t>five</w:t>
      </w:r>
      <w:r>
        <w:rPr>
          <w:spacing w:val="-1"/>
        </w:rPr>
        <w:t xml:space="preserve"> </w:t>
      </w:r>
      <w:r>
        <w:t>MFA</w:t>
      </w:r>
      <w:r>
        <w:rPr>
          <w:spacing w:val="-1"/>
        </w:rPr>
        <w:t xml:space="preserve"> </w:t>
      </w:r>
      <w:r>
        <w:t>methods</w:t>
      </w:r>
      <w:r>
        <w:rPr>
          <w:spacing w:val="-1"/>
        </w:rPr>
        <w:t xml:space="preserve"> </w:t>
      </w:r>
      <w:r>
        <w:t>across</w:t>
      </w:r>
      <w:r>
        <w:rPr>
          <w:spacing w:val="-1"/>
        </w:rPr>
        <w:t xml:space="preserve"> </w:t>
      </w:r>
      <w:r>
        <w:t>four</w:t>
      </w:r>
      <w:r>
        <w:rPr>
          <w:spacing w:val="-1"/>
        </w:rPr>
        <w:t xml:space="preserve"> </w:t>
      </w:r>
      <w:r>
        <w:t>critical</w:t>
      </w:r>
      <w:r>
        <w:rPr>
          <w:spacing w:val="-1"/>
        </w:rPr>
        <w:t xml:space="preserve"> </w:t>
      </w:r>
      <w:r>
        <w:t xml:space="preserve">dimensions: security effectiveness, user experience usability, </w:t>
      </w:r>
      <w:proofErr w:type="spellStart"/>
      <w:r>
        <w:t>implementa</w:t>
      </w:r>
      <w:proofErr w:type="spellEnd"/>
      <w:r>
        <w:t xml:space="preserve">- </w:t>
      </w:r>
      <w:proofErr w:type="spellStart"/>
      <w:r>
        <w:t>tion</w:t>
      </w:r>
      <w:proofErr w:type="spellEnd"/>
      <w:r>
        <w:t xml:space="preserve"> cost, and regulatory compliance. Furthermore, we present a novel, serverless TOTP-based MFA prototype that operates entirely within AWS Free Tier limits, demonstrating that enterprise-grade authentication security can be achieved with zero operational cost.</w:t>
      </w:r>
    </w:p>
    <w:p w14:paraId="7D0B185C" w14:textId="4F752BAF" w:rsidR="00202580" w:rsidRDefault="006A4A51" w:rsidP="006A4A51">
      <w:pPr>
        <w:spacing w:before="25"/>
        <w:jc w:val="both"/>
        <w:rPr>
          <w:b/>
          <w:sz w:val="20"/>
        </w:rPr>
      </w:pPr>
      <w:r>
        <w:rPr>
          <w:b/>
          <w:sz w:val="20"/>
        </w:rPr>
        <w:t xml:space="preserve">     </w:t>
      </w:r>
      <w:r w:rsidR="00000000">
        <w:rPr>
          <w:b/>
          <w:sz w:val="20"/>
        </w:rPr>
        <w:t>Main</w:t>
      </w:r>
      <w:r w:rsidR="00000000">
        <w:rPr>
          <w:b/>
          <w:spacing w:val="15"/>
          <w:sz w:val="20"/>
        </w:rPr>
        <w:t xml:space="preserve"> </w:t>
      </w:r>
      <w:r w:rsidR="00000000">
        <w:rPr>
          <w:b/>
          <w:sz w:val="20"/>
        </w:rPr>
        <w:t>Contributions</w:t>
      </w:r>
      <w:r w:rsidR="00000000">
        <w:rPr>
          <w:b/>
          <w:spacing w:val="18"/>
          <w:sz w:val="20"/>
        </w:rPr>
        <w:t xml:space="preserve"> </w:t>
      </w:r>
      <w:r w:rsidR="00000000">
        <w:rPr>
          <w:b/>
          <w:sz w:val="20"/>
        </w:rPr>
        <w:t>of</w:t>
      </w:r>
      <w:r w:rsidR="00000000">
        <w:rPr>
          <w:b/>
          <w:spacing w:val="17"/>
          <w:sz w:val="20"/>
        </w:rPr>
        <w:t xml:space="preserve"> </w:t>
      </w:r>
      <w:r w:rsidR="00000000">
        <w:rPr>
          <w:b/>
          <w:sz w:val="20"/>
        </w:rPr>
        <w:t>This</w:t>
      </w:r>
      <w:r w:rsidR="00000000">
        <w:rPr>
          <w:b/>
          <w:spacing w:val="18"/>
          <w:sz w:val="20"/>
        </w:rPr>
        <w:t xml:space="preserve"> </w:t>
      </w:r>
      <w:r w:rsidR="00000000">
        <w:rPr>
          <w:b/>
          <w:spacing w:val="-2"/>
          <w:sz w:val="20"/>
        </w:rPr>
        <w:t>Paper:</w:t>
      </w:r>
    </w:p>
    <w:p w14:paraId="2DB27BDB" w14:textId="77777777" w:rsidR="00202580" w:rsidRPr="00B32E94" w:rsidRDefault="00000000" w:rsidP="00B32E94">
      <w:pPr>
        <w:tabs>
          <w:tab w:val="left" w:pos="657"/>
          <w:tab w:val="left" w:pos="659"/>
        </w:tabs>
        <w:spacing w:before="103" w:line="249" w:lineRule="auto"/>
        <w:ind w:left="170"/>
        <w:jc w:val="both"/>
        <w:rPr>
          <w:sz w:val="20"/>
        </w:rPr>
      </w:pPr>
      <w:r w:rsidRPr="00B32E94">
        <w:rPr>
          <w:sz w:val="20"/>
        </w:rPr>
        <w:t>A</w:t>
      </w:r>
      <w:r w:rsidRPr="00B32E94">
        <w:rPr>
          <w:spacing w:val="-13"/>
          <w:sz w:val="20"/>
        </w:rPr>
        <w:t xml:space="preserve"> </w:t>
      </w:r>
      <w:r w:rsidRPr="00B32E94">
        <w:rPr>
          <w:sz w:val="20"/>
        </w:rPr>
        <w:t>comprehensive</w:t>
      </w:r>
      <w:r w:rsidRPr="00B32E94">
        <w:rPr>
          <w:spacing w:val="-12"/>
          <w:sz w:val="20"/>
        </w:rPr>
        <w:t xml:space="preserve"> </w:t>
      </w:r>
      <w:r w:rsidRPr="00B32E94">
        <w:rPr>
          <w:sz w:val="20"/>
        </w:rPr>
        <w:t>comparative</w:t>
      </w:r>
      <w:r w:rsidRPr="00B32E94">
        <w:rPr>
          <w:spacing w:val="-13"/>
          <w:sz w:val="20"/>
        </w:rPr>
        <w:t xml:space="preserve"> </w:t>
      </w:r>
      <w:r w:rsidRPr="00B32E94">
        <w:rPr>
          <w:sz w:val="20"/>
        </w:rPr>
        <w:t>analytical</w:t>
      </w:r>
      <w:r w:rsidRPr="00B32E94">
        <w:rPr>
          <w:spacing w:val="-12"/>
          <w:sz w:val="20"/>
        </w:rPr>
        <w:t xml:space="preserve"> </w:t>
      </w:r>
      <w:r w:rsidRPr="00B32E94">
        <w:rPr>
          <w:sz w:val="20"/>
        </w:rPr>
        <w:t>framework</w:t>
      </w:r>
      <w:r w:rsidRPr="00B32E94">
        <w:rPr>
          <w:spacing w:val="-13"/>
          <w:sz w:val="20"/>
        </w:rPr>
        <w:t xml:space="preserve"> </w:t>
      </w:r>
      <w:r w:rsidRPr="00B32E94">
        <w:rPr>
          <w:sz w:val="20"/>
        </w:rPr>
        <w:t xml:space="preserve">eval- </w:t>
      </w:r>
      <w:proofErr w:type="spellStart"/>
      <w:r w:rsidRPr="00B32E94">
        <w:rPr>
          <w:sz w:val="20"/>
        </w:rPr>
        <w:t>uating</w:t>
      </w:r>
      <w:proofErr w:type="spellEnd"/>
      <w:r w:rsidRPr="00B32E94">
        <w:rPr>
          <w:sz w:val="20"/>
        </w:rPr>
        <w:t xml:space="preserve"> seven authentication mechanisms across eight di- </w:t>
      </w:r>
      <w:proofErr w:type="spellStart"/>
      <w:r w:rsidRPr="00B32E94">
        <w:rPr>
          <w:sz w:val="20"/>
        </w:rPr>
        <w:t>mensions</w:t>
      </w:r>
      <w:proofErr w:type="spellEnd"/>
      <w:r w:rsidRPr="00B32E94">
        <w:rPr>
          <w:sz w:val="20"/>
        </w:rPr>
        <w:t>:</w:t>
      </w:r>
      <w:r w:rsidRPr="00B32E94">
        <w:rPr>
          <w:spacing w:val="-11"/>
          <w:sz w:val="20"/>
        </w:rPr>
        <w:t xml:space="preserve"> </w:t>
      </w:r>
      <w:r w:rsidRPr="00B32E94">
        <w:rPr>
          <w:sz w:val="20"/>
        </w:rPr>
        <w:t>security</w:t>
      </w:r>
      <w:r w:rsidRPr="00B32E94">
        <w:rPr>
          <w:spacing w:val="-11"/>
          <w:sz w:val="20"/>
        </w:rPr>
        <w:t xml:space="preserve"> </w:t>
      </w:r>
      <w:r w:rsidRPr="00B32E94">
        <w:rPr>
          <w:sz w:val="20"/>
        </w:rPr>
        <w:t>mechanism,</w:t>
      </w:r>
      <w:r w:rsidRPr="00B32E94">
        <w:rPr>
          <w:spacing w:val="-11"/>
          <w:sz w:val="20"/>
        </w:rPr>
        <w:t xml:space="preserve"> </w:t>
      </w:r>
      <w:r w:rsidRPr="00B32E94">
        <w:rPr>
          <w:sz w:val="20"/>
        </w:rPr>
        <w:t>security</w:t>
      </w:r>
      <w:r w:rsidRPr="00B32E94">
        <w:rPr>
          <w:spacing w:val="-11"/>
          <w:sz w:val="20"/>
        </w:rPr>
        <w:t xml:space="preserve"> </w:t>
      </w:r>
      <w:r w:rsidRPr="00B32E94">
        <w:rPr>
          <w:sz w:val="20"/>
        </w:rPr>
        <w:t>strength,</w:t>
      </w:r>
      <w:r w:rsidRPr="00B32E94">
        <w:rPr>
          <w:spacing w:val="-11"/>
          <w:sz w:val="20"/>
        </w:rPr>
        <w:t xml:space="preserve"> </w:t>
      </w:r>
      <w:r w:rsidRPr="00B32E94">
        <w:rPr>
          <w:sz w:val="20"/>
        </w:rPr>
        <w:t>key</w:t>
      </w:r>
      <w:r w:rsidRPr="00B32E94">
        <w:rPr>
          <w:spacing w:val="-11"/>
          <w:sz w:val="20"/>
        </w:rPr>
        <w:t xml:space="preserve"> </w:t>
      </w:r>
      <w:proofErr w:type="spellStart"/>
      <w:r w:rsidRPr="00B32E94">
        <w:rPr>
          <w:sz w:val="20"/>
        </w:rPr>
        <w:t>vul</w:t>
      </w:r>
      <w:proofErr w:type="spellEnd"/>
      <w:r w:rsidRPr="00B32E94">
        <w:rPr>
          <w:sz w:val="20"/>
        </w:rPr>
        <w:t xml:space="preserve">- </w:t>
      </w:r>
      <w:proofErr w:type="spellStart"/>
      <w:r w:rsidRPr="00B32E94">
        <w:rPr>
          <w:sz w:val="20"/>
        </w:rPr>
        <w:t>nerabilities</w:t>
      </w:r>
      <w:proofErr w:type="spellEnd"/>
      <w:r w:rsidRPr="00B32E94">
        <w:rPr>
          <w:sz w:val="20"/>
        </w:rPr>
        <w:t>, authentication time, user satisfaction scores, clinical compatibility, implementation cost, and HIPAA compliance alignment;</w:t>
      </w:r>
    </w:p>
    <w:p w14:paraId="334652E8" w14:textId="77777777" w:rsidR="00202580" w:rsidRPr="00B32E94" w:rsidRDefault="00000000" w:rsidP="00B32E94">
      <w:pPr>
        <w:tabs>
          <w:tab w:val="left" w:pos="657"/>
          <w:tab w:val="left" w:pos="659"/>
        </w:tabs>
        <w:spacing w:line="249" w:lineRule="auto"/>
        <w:ind w:left="170"/>
        <w:jc w:val="both"/>
        <w:rPr>
          <w:sz w:val="20"/>
        </w:rPr>
      </w:pPr>
      <w:r w:rsidRPr="00B32E94">
        <w:rPr>
          <w:sz w:val="20"/>
        </w:rPr>
        <w:t>A novel IP-context-aware TOTP formula that integrates client IP address entropy into time-based one-time pass- word</w:t>
      </w:r>
      <w:r w:rsidRPr="00B32E94">
        <w:rPr>
          <w:spacing w:val="-8"/>
          <w:sz w:val="20"/>
        </w:rPr>
        <w:t xml:space="preserve"> </w:t>
      </w:r>
      <w:r w:rsidRPr="00B32E94">
        <w:rPr>
          <w:sz w:val="20"/>
        </w:rPr>
        <w:t>generation,</w:t>
      </w:r>
      <w:r w:rsidRPr="00B32E94">
        <w:rPr>
          <w:spacing w:val="-8"/>
          <w:sz w:val="20"/>
        </w:rPr>
        <w:t xml:space="preserve"> </w:t>
      </w:r>
      <w:r w:rsidRPr="00B32E94">
        <w:rPr>
          <w:sz w:val="20"/>
        </w:rPr>
        <w:t>improving</w:t>
      </w:r>
      <w:r w:rsidRPr="00B32E94">
        <w:rPr>
          <w:spacing w:val="-8"/>
          <w:sz w:val="20"/>
        </w:rPr>
        <w:t xml:space="preserve"> </w:t>
      </w:r>
      <w:r w:rsidRPr="00B32E94">
        <w:rPr>
          <w:sz w:val="20"/>
        </w:rPr>
        <w:t>replay</w:t>
      </w:r>
      <w:r w:rsidRPr="00B32E94">
        <w:rPr>
          <w:spacing w:val="-8"/>
          <w:sz w:val="20"/>
        </w:rPr>
        <w:t xml:space="preserve"> </w:t>
      </w:r>
      <w:r w:rsidRPr="00B32E94">
        <w:rPr>
          <w:sz w:val="20"/>
        </w:rPr>
        <w:t>attack</w:t>
      </w:r>
      <w:r w:rsidRPr="00B32E94">
        <w:rPr>
          <w:spacing w:val="-8"/>
          <w:sz w:val="20"/>
        </w:rPr>
        <w:t xml:space="preserve"> </w:t>
      </w:r>
      <w:r w:rsidRPr="00B32E94">
        <w:rPr>
          <w:sz w:val="20"/>
        </w:rPr>
        <w:t>resistance</w:t>
      </w:r>
      <w:r w:rsidRPr="00B32E94">
        <w:rPr>
          <w:spacing w:val="-8"/>
          <w:sz w:val="20"/>
        </w:rPr>
        <w:t xml:space="preserve"> </w:t>
      </w:r>
      <w:r w:rsidRPr="00B32E94">
        <w:rPr>
          <w:sz w:val="20"/>
        </w:rPr>
        <w:t xml:space="preserve">with- out requiring additional database storage or user enroll- </w:t>
      </w:r>
      <w:proofErr w:type="spellStart"/>
      <w:r w:rsidRPr="00B32E94">
        <w:rPr>
          <w:sz w:val="20"/>
        </w:rPr>
        <w:t>ment</w:t>
      </w:r>
      <w:proofErr w:type="spellEnd"/>
      <w:r w:rsidRPr="00B32E94">
        <w:rPr>
          <w:sz w:val="20"/>
        </w:rPr>
        <w:t xml:space="preserve"> overhead;</w:t>
      </w:r>
    </w:p>
    <w:p w14:paraId="2BE759A9" w14:textId="77777777" w:rsidR="00202580" w:rsidRPr="00B32E94" w:rsidRDefault="00000000" w:rsidP="00B32E94">
      <w:pPr>
        <w:tabs>
          <w:tab w:val="left" w:pos="657"/>
          <w:tab w:val="left" w:pos="659"/>
        </w:tabs>
        <w:spacing w:line="249" w:lineRule="auto"/>
        <w:ind w:left="170"/>
        <w:jc w:val="both"/>
        <w:rPr>
          <w:sz w:val="20"/>
        </w:rPr>
      </w:pPr>
      <w:r w:rsidRPr="00B32E94">
        <w:rPr>
          <w:sz w:val="20"/>
        </w:rPr>
        <w:t>Empirical validation of seven real-world authentication scenarios using standard HTTP requests with explicit header-based authentication, demonstrating robustness against common attack vectors including wrong codes, invalid roles, missing credentials, and code expiration;</w:t>
      </w:r>
    </w:p>
    <w:p w14:paraId="656777E4" w14:textId="77777777" w:rsidR="00202580" w:rsidRPr="00B32E94" w:rsidRDefault="00000000" w:rsidP="00B32E94">
      <w:pPr>
        <w:tabs>
          <w:tab w:val="left" w:pos="657"/>
          <w:tab w:val="left" w:pos="659"/>
        </w:tabs>
        <w:spacing w:line="249" w:lineRule="auto"/>
        <w:ind w:left="170"/>
        <w:jc w:val="both"/>
        <w:rPr>
          <w:sz w:val="20"/>
        </w:rPr>
      </w:pPr>
      <w:r w:rsidRPr="00B32E94">
        <w:rPr>
          <w:sz w:val="20"/>
        </w:rPr>
        <w:t xml:space="preserve">Quantitative evidence that TOTP achieves the optimal balance of security, usability, cost, and HIPAA com- </w:t>
      </w:r>
      <w:proofErr w:type="spellStart"/>
      <w:r w:rsidRPr="00B32E94">
        <w:rPr>
          <w:sz w:val="20"/>
        </w:rPr>
        <w:t>pliance</w:t>
      </w:r>
      <w:proofErr w:type="spellEnd"/>
      <w:r w:rsidRPr="00B32E94">
        <w:rPr>
          <w:sz w:val="20"/>
        </w:rPr>
        <w:t xml:space="preserve"> for healthcare APIs, with 99.3% breach risk reduction, zero operational cost, and clinician-acceptable authentication latency below 100 milliseconds;</w:t>
      </w:r>
    </w:p>
    <w:p w14:paraId="4D6F5B51" w14:textId="77777777" w:rsidR="00202580" w:rsidRPr="00B32E94" w:rsidRDefault="00000000" w:rsidP="00B32E94">
      <w:pPr>
        <w:tabs>
          <w:tab w:val="left" w:pos="657"/>
          <w:tab w:val="left" w:pos="659"/>
        </w:tabs>
        <w:spacing w:line="249" w:lineRule="auto"/>
        <w:ind w:left="170"/>
        <w:jc w:val="both"/>
        <w:rPr>
          <w:sz w:val="20"/>
        </w:rPr>
      </w:pPr>
      <w:r w:rsidRPr="00B32E94">
        <w:rPr>
          <w:sz w:val="20"/>
        </w:rPr>
        <w:t>A</w:t>
      </w:r>
      <w:r w:rsidRPr="00B32E94">
        <w:rPr>
          <w:spacing w:val="-1"/>
          <w:sz w:val="20"/>
        </w:rPr>
        <w:t xml:space="preserve"> </w:t>
      </w:r>
      <w:r w:rsidRPr="00B32E94">
        <w:rPr>
          <w:sz w:val="20"/>
        </w:rPr>
        <w:t>practical</w:t>
      </w:r>
      <w:r w:rsidRPr="00B32E94">
        <w:rPr>
          <w:spacing w:val="-1"/>
          <w:sz w:val="20"/>
        </w:rPr>
        <w:t xml:space="preserve"> </w:t>
      </w:r>
      <w:r w:rsidRPr="00B32E94">
        <w:rPr>
          <w:sz w:val="20"/>
        </w:rPr>
        <w:t>implementation</w:t>
      </w:r>
      <w:r w:rsidRPr="00B32E94">
        <w:rPr>
          <w:spacing w:val="-1"/>
          <w:sz w:val="20"/>
        </w:rPr>
        <w:t xml:space="preserve"> </w:t>
      </w:r>
      <w:r w:rsidRPr="00B32E94">
        <w:rPr>
          <w:sz w:val="20"/>
        </w:rPr>
        <w:t>blueprint</w:t>
      </w:r>
      <w:r w:rsidRPr="00B32E94">
        <w:rPr>
          <w:spacing w:val="-1"/>
          <w:sz w:val="20"/>
        </w:rPr>
        <w:t xml:space="preserve"> </w:t>
      </w:r>
      <w:r w:rsidRPr="00B32E94">
        <w:rPr>
          <w:sz w:val="20"/>
        </w:rPr>
        <w:t>for</w:t>
      </w:r>
      <w:r w:rsidRPr="00B32E94">
        <w:rPr>
          <w:spacing w:val="-1"/>
          <w:sz w:val="20"/>
        </w:rPr>
        <w:t xml:space="preserve"> </w:t>
      </w:r>
      <w:r w:rsidRPr="00B32E94">
        <w:rPr>
          <w:sz w:val="20"/>
        </w:rPr>
        <w:t>healthcare</w:t>
      </w:r>
      <w:r w:rsidRPr="00B32E94">
        <w:rPr>
          <w:spacing w:val="-1"/>
          <w:sz w:val="20"/>
        </w:rPr>
        <w:t xml:space="preserve"> </w:t>
      </w:r>
      <w:proofErr w:type="spellStart"/>
      <w:r w:rsidRPr="00B32E94">
        <w:rPr>
          <w:sz w:val="20"/>
        </w:rPr>
        <w:t>orga</w:t>
      </w:r>
      <w:proofErr w:type="spellEnd"/>
      <w:r w:rsidRPr="00B32E94">
        <w:rPr>
          <w:sz w:val="20"/>
        </w:rPr>
        <w:t xml:space="preserve">- </w:t>
      </w:r>
      <w:proofErr w:type="spellStart"/>
      <w:r w:rsidRPr="00B32E94">
        <w:rPr>
          <w:sz w:val="20"/>
        </w:rPr>
        <w:t>nizations</w:t>
      </w:r>
      <w:proofErr w:type="spellEnd"/>
      <w:r w:rsidRPr="00B32E94">
        <w:rPr>
          <w:spacing w:val="-13"/>
          <w:sz w:val="20"/>
        </w:rPr>
        <w:t xml:space="preserve"> </w:t>
      </w:r>
      <w:r w:rsidRPr="00B32E94">
        <w:rPr>
          <w:sz w:val="20"/>
        </w:rPr>
        <w:t>to</w:t>
      </w:r>
      <w:r w:rsidRPr="00B32E94">
        <w:rPr>
          <w:spacing w:val="-12"/>
          <w:sz w:val="20"/>
        </w:rPr>
        <w:t xml:space="preserve"> </w:t>
      </w:r>
      <w:r w:rsidRPr="00B32E94">
        <w:rPr>
          <w:sz w:val="20"/>
        </w:rPr>
        <w:t>deploy</w:t>
      </w:r>
      <w:r w:rsidRPr="00B32E94">
        <w:rPr>
          <w:spacing w:val="-13"/>
          <w:sz w:val="20"/>
        </w:rPr>
        <w:t xml:space="preserve"> </w:t>
      </w:r>
      <w:r w:rsidRPr="00B32E94">
        <w:rPr>
          <w:sz w:val="20"/>
        </w:rPr>
        <w:t>secure,</w:t>
      </w:r>
      <w:r w:rsidRPr="00B32E94">
        <w:rPr>
          <w:spacing w:val="-12"/>
          <w:sz w:val="20"/>
        </w:rPr>
        <w:t xml:space="preserve"> </w:t>
      </w:r>
      <w:r w:rsidRPr="00B32E94">
        <w:rPr>
          <w:sz w:val="20"/>
        </w:rPr>
        <w:t>scalable,</w:t>
      </w:r>
      <w:r w:rsidRPr="00B32E94">
        <w:rPr>
          <w:spacing w:val="-13"/>
          <w:sz w:val="20"/>
        </w:rPr>
        <w:t xml:space="preserve"> </w:t>
      </w:r>
      <w:r w:rsidRPr="00B32E94">
        <w:rPr>
          <w:sz w:val="20"/>
        </w:rPr>
        <w:t>serverless</w:t>
      </w:r>
      <w:r w:rsidRPr="00B32E94">
        <w:rPr>
          <w:spacing w:val="-12"/>
          <w:sz w:val="20"/>
        </w:rPr>
        <w:t xml:space="preserve"> </w:t>
      </w:r>
      <w:r w:rsidRPr="00B32E94">
        <w:rPr>
          <w:sz w:val="20"/>
        </w:rPr>
        <w:t>MFA</w:t>
      </w:r>
      <w:r w:rsidRPr="00B32E94">
        <w:rPr>
          <w:spacing w:val="-13"/>
          <w:sz w:val="20"/>
        </w:rPr>
        <w:t xml:space="preserve"> </w:t>
      </w:r>
      <w:r w:rsidRPr="00B32E94">
        <w:rPr>
          <w:sz w:val="20"/>
        </w:rPr>
        <w:t>using AWS services available within Free Tier constraints.</w:t>
      </w:r>
    </w:p>
    <w:p w14:paraId="440F0512" w14:textId="77777777" w:rsidR="00202580" w:rsidRDefault="00000000">
      <w:pPr>
        <w:pStyle w:val="BodyText"/>
        <w:spacing w:before="92" w:line="249" w:lineRule="auto"/>
        <w:ind w:left="259" w:firstLine="199"/>
        <w:jc w:val="both"/>
      </w:pPr>
      <w:r>
        <w:rPr>
          <w:b/>
        </w:rPr>
        <w:t xml:space="preserve">Organization of This Paper: </w:t>
      </w:r>
      <w:r>
        <w:t xml:space="preserve">Section II provides a critical review of related work on MFA in healthcare systems, au- </w:t>
      </w:r>
      <w:proofErr w:type="spellStart"/>
      <w:r>
        <w:t>thentication</w:t>
      </w:r>
      <w:proofErr w:type="spellEnd"/>
      <w:r>
        <w:rPr>
          <w:spacing w:val="-13"/>
        </w:rPr>
        <w:t xml:space="preserve"> </w:t>
      </w:r>
      <w:r>
        <w:t>standards,</w:t>
      </w:r>
      <w:r>
        <w:rPr>
          <w:spacing w:val="-12"/>
        </w:rPr>
        <w:t xml:space="preserve"> </w:t>
      </w:r>
      <w:r>
        <w:t>and</w:t>
      </w:r>
      <w:r>
        <w:rPr>
          <w:spacing w:val="-13"/>
        </w:rPr>
        <w:t xml:space="preserve"> </w:t>
      </w:r>
      <w:r>
        <w:t>serverless</w:t>
      </w:r>
      <w:r>
        <w:rPr>
          <w:spacing w:val="-12"/>
        </w:rPr>
        <w:t xml:space="preserve"> </w:t>
      </w:r>
      <w:r>
        <w:t>implementations.</w:t>
      </w:r>
      <w:r>
        <w:rPr>
          <w:spacing w:val="-13"/>
        </w:rPr>
        <w:t xml:space="preserve"> </w:t>
      </w:r>
      <w:r>
        <w:t xml:space="preserve">Section III details our comprehensive methodology, including the IP- aware TOTP formula derivation, the comparative evaluation framework, metrics definitions, and validation scenarios. Sec- </w:t>
      </w:r>
      <w:proofErr w:type="spellStart"/>
      <w:r>
        <w:t>tion</w:t>
      </w:r>
      <w:proofErr w:type="spellEnd"/>
      <w:r>
        <w:t xml:space="preserve"> IV presents detailed results from prototype validation, comparative</w:t>
      </w:r>
      <w:r>
        <w:rPr>
          <w:spacing w:val="-9"/>
        </w:rPr>
        <w:t xml:space="preserve"> </w:t>
      </w:r>
      <w:r>
        <w:t>analysis,</w:t>
      </w:r>
      <w:r>
        <w:rPr>
          <w:spacing w:val="-9"/>
        </w:rPr>
        <w:t xml:space="preserve"> </w:t>
      </w:r>
      <w:r>
        <w:t>and</w:t>
      </w:r>
      <w:r>
        <w:rPr>
          <w:spacing w:val="-9"/>
        </w:rPr>
        <w:t xml:space="preserve"> </w:t>
      </w:r>
      <w:r>
        <w:t>performance</w:t>
      </w:r>
      <w:r>
        <w:rPr>
          <w:spacing w:val="-9"/>
        </w:rPr>
        <w:t xml:space="preserve"> </w:t>
      </w:r>
      <w:r>
        <w:t>measurements.</w:t>
      </w:r>
      <w:r>
        <w:rPr>
          <w:spacing w:val="-9"/>
        </w:rPr>
        <w:t xml:space="preserve"> </w:t>
      </w:r>
      <w:r>
        <w:t>Section V discusses findings in the context of healthcare deployment scenarios, addresses limitations of our approach, and outlines directions for future research. Section VI concludes with practical recommendations for healthcare practitioners.</w:t>
      </w:r>
    </w:p>
    <w:p w14:paraId="0F426ACB" w14:textId="77777777" w:rsidR="00202580" w:rsidRDefault="00000000">
      <w:pPr>
        <w:pStyle w:val="ListParagraph"/>
        <w:numPr>
          <w:ilvl w:val="0"/>
          <w:numId w:val="9"/>
        </w:numPr>
        <w:tabs>
          <w:tab w:val="left" w:pos="1925"/>
        </w:tabs>
        <w:spacing w:before="71"/>
        <w:ind w:left="1925" w:hanging="289"/>
        <w:jc w:val="left"/>
        <w:rPr>
          <w:sz w:val="20"/>
        </w:rPr>
      </w:pPr>
      <w:r>
        <w:br w:type="column"/>
      </w:r>
      <w:r>
        <w:rPr>
          <w:smallCaps/>
          <w:sz w:val="20"/>
        </w:rPr>
        <w:t>Literature</w:t>
      </w:r>
      <w:r>
        <w:rPr>
          <w:smallCaps/>
          <w:spacing w:val="72"/>
          <w:sz w:val="20"/>
        </w:rPr>
        <w:t xml:space="preserve"> </w:t>
      </w:r>
      <w:r>
        <w:rPr>
          <w:smallCaps/>
          <w:spacing w:val="-2"/>
          <w:sz w:val="20"/>
        </w:rPr>
        <w:t>Survey</w:t>
      </w:r>
    </w:p>
    <w:p w14:paraId="0207ACC4" w14:textId="77777777" w:rsidR="00202580" w:rsidRDefault="00000000">
      <w:pPr>
        <w:pStyle w:val="ListParagraph"/>
        <w:numPr>
          <w:ilvl w:val="0"/>
          <w:numId w:val="7"/>
        </w:numPr>
        <w:tabs>
          <w:tab w:val="left" w:pos="469"/>
        </w:tabs>
        <w:spacing w:before="112" w:line="249" w:lineRule="auto"/>
        <w:ind w:right="977" w:firstLine="0"/>
        <w:jc w:val="both"/>
        <w:rPr>
          <w:i/>
          <w:sz w:val="20"/>
        </w:rPr>
      </w:pPr>
      <w:r>
        <w:rPr>
          <w:i/>
          <w:sz w:val="20"/>
        </w:rPr>
        <w:t>Authentication</w:t>
      </w:r>
      <w:r>
        <w:rPr>
          <w:i/>
          <w:spacing w:val="-3"/>
          <w:sz w:val="20"/>
        </w:rPr>
        <w:t xml:space="preserve"> </w:t>
      </w:r>
      <w:r>
        <w:rPr>
          <w:i/>
          <w:sz w:val="20"/>
        </w:rPr>
        <w:t>Standards</w:t>
      </w:r>
      <w:r>
        <w:rPr>
          <w:i/>
          <w:spacing w:val="-3"/>
          <w:sz w:val="20"/>
        </w:rPr>
        <w:t xml:space="preserve"> </w:t>
      </w:r>
      <w:r>
        <w:rPr>
          <w:i/>
          <w:sz w:val="20"/>
        </w:rPr>
        <w:t>and</w:t>
      </w:r>
      <w:r>
        <w:rPr>
          <w:i/>
          <w:spacing w:val="-3"/>
          <w:sz w:val="20"/>
        </w:rPr>
        <w:t xml:space="preserve"> </w:t>
      </w:r>
      <w:r>
        <w:rPr>
          <w:i/>
          <w:sz w:val="20"/>
        </w:rPr>
        <w:t>Healthcare</w:t>
      </w:r>
      <w:r>
        <w:rPr>
          <w:i/>
          <w:spacing w:val="-3"/>
          <w:sz w:val="20"/>
        </w:rPr>
        <w:t xml:space="preserve"> </w:t>
      </w:r>
      <w:r>
        <w:rPr>
          <w:i/>
          <w:sz w:val="20"/>
        </w:rPr>
        <w:t>Regulatory</w:t>
      </w:r>
      <w:r>
        <w:rPr>
          <w:i/>
          <w:spacing w:val="-3"/>
          <w:sz w:val="20"/>
        </w:rPr>
        <w:t xml:space="preserve"> </w:t>
      </w:r>
      <w:r>
        <w:rPr>
          <w:i/>
          <w:sz w:val="20"/>
        </w:rPr>
        <w:t xml:space="preserve">Con- </w:t>
      </w:r>
      <w:r>
        <w:rPr>
          <w:i/>
          <w:spacing w:val="-4"/>
          <w:sz w:val="20"/>
        </w:rPr>
        <w:t>text</w:t>
      </w:r>
    </w:p>
    <w:p w14:paraId="7B7B8576" w14:textId="77777777" w:rsidR="00202580" w:rsidRDefault="00000000" w:rsidP="00B32E94">
      <w:pPr>
        <w:pStyle w:val="BodyText"/>
        <w:spacing w:before="86" w:line="276" w:lineRule="auto"/>
        <w:ind w:left="199" w:right="737" w:firstLine="199"/>
        <w:jc w:val="both"/>
      </w:pPr>
      <w:r>
        <w:t xml:space="preserve">The National Institute of Standards and Technology (NIST) Digital Identity Guidelines, specifically NIST SP 800-63B, represent the authoritative standard for authentication mech- </w:t>
      </w:r>
      <w:proofErr w:type="spellStart"/>
      <w:r>
        <w:t>anism</w:t>
      </w:r>
      <w:proofErr w:type="spellEnd"/>
      <w:r>
        <w:t xml:space="preserve"> classification and security recommendations in the United</w:t>
      </w:r>
      <w:r>
        <w:rPr>
          <w:spacing w:val="-6"/>
        </w:rPr>
        <w:t xml:space="preserve"> </w:t>
      </w:r>
      <w:r>
        <w:t>States.</w:t>
      </w:r>
      <w:r>
        <w:rPr>
          <w:spacing w:val="-6"/>
        </w:rPr>
        <w:t xml:space="preserve"> </w:t>
      </w:r>
      <w:r>
        <w:t>The</w:t>
      </w:r>
      <w:r>
        <w:rPr>
          <w:spacing w:val="-5"/>
        </w:rPr>
        <w:t xml:space="preserve"> </w:t>
      </w:r>
      <w:r>
        <w:t>document</w:t>
      </w:r>
      <w:r>
        <w:rPr>
          <w:spacing w:val="-6"/>
        </w:rPr>
        <w:t xml:space="preserve"> </w:t>
      </w:r>
      <w:r>
        <w:t>explicitly</w:t>
      </w:r>
      <w:r>
        <w:rPr>
          <w:spacing w:val="-6"/>
        </w:rPr>
        <w:t xml:space="preserve"> </w:t>
      </w:r>
      <w:r>
        <w:t>categorizes</w:t>
      </w:r>
      <w:r>
        <w:rPr>
          <w:spacing w:val="-6"/>
        </w:rPr>
        <w:t xml:space="preserve"> </w:t>
      </w:r>
      <w:proofErr w:type="spellStart"/>
      <w:r>
        <w:t>authentica</w:t>
      </w:r>
      <w:proofErr w:type="spellEnd"/>
      <w:r>
        <w:t xml:space="preserve">- </w:t>
      </w:r>
      <w:proofErr w:type="spellStart"/>
      <w:r>
        <w:t>tion</w:t>
      </w:r>
      <w:proofErr w:type="spellEnd"/>
      <w:r>
        <w:rPr>
          <w:spacing w:val="-7"/>
        </w:rPr>
        <w:t xml:space="preserve"> </w:t>
      </w:r>
      <w:r>
        <w:t>factors</w:t>
      </w:r>
      <w:r>
        <w:rPr>
          <w:spacing w:val="-7"/>
        </w:rPr>
        <w:t xml:space="preserve"> </w:t>
      </w:r>
      <w:r>
        <w:t>and</w:t>
      </w:r>
      <w:r>
        <w:rPr>
          <w:spacing w:val="-7"/>
        </w:rPr>
        <w:t xml:space="preserve"> </w:t>
      </w:r>
      <w:r>
        <w:t>provides</w:t>
      </w:r>
      <w:r>
        <w:rPr>
          <w:spacing w:val="-7"/>
        </w:rPr>
        <w:t xml:space="preserve"> </w:t>
      </w:r>
      <w:r>
        <w:t>evidence-based</w:t>
      </w:r>
      <w:r>
        <w:rPr>
          <w:spacing w:val="-7"/>
        </w:rPr>
        <w:t xml:space="preserve"> </w:t>
      </w:r>
      <w:r>
        <w:t>recommendations</w:t>
      </w:r>
      <w:r>
        <w:rPr>
          <w:spacing w:val="-7"/>
        </w:rPr>
        <w:t xml:space="preserve"> </w:t>
      </w:r>
      <w:r>
        <w:t xml:space="preserve">for different risk levels [1]. For high-security applications </w:t>
      </w:r>
      <w:proofErr w:type="spellStart"/>
      <w:r>
        <w:t>includ</w:t>
      </w:r>
      <w:proofErr w:type="spellEnd"/>
      <w:r>
        <w:t xml:space="preserve">- </w:t>
      </w:r>
      <w:proofErr w:type="spellStart"/>
      <w:r>
        <w:t>ing</w:t>
      </w:r>
      <w:proofErr w:type="spellEnd"/>
      <w:r>
        <w:t xml:space="preserve"> healthcare systems processing Protected Health Informa- </w:t>
      </w:r>
      <w:proofErr w:type="spellStart"/>
      <w:r>
        <w:t>tion</w:t>
      </w:r>
      <w:proofErr w:type="spellEnd"/>
      <w:r>
        <w:t xml:space="preserve"> (PHI), NIST recommends phishing-resistant </w:t>
      </w:r>
      <w:proofErr w:type="spellStart"/>
      <w:r>
        <w:t>authentica</w:t>
      </w:r>
      <w:proofErr w:type="spellEnd"/>
      <w:r>
        <w:t xml:space="preserve">- </w:t>
      </w:r>
      <w:proofErr w:type="spellStart"/>
      <w:r>
        <w:t>tion</w:t>
      </w:r>
      <w:proofErr w:type="spellEnd"/>
      <w:r>
        <w:t xml:space="preserve"> mechanisms including Time-based One-Time Passwords (TOTP) compliant with RFC 6238, or hardware-based public- key cryptography schemes such as FIDO2 [3], [9], [10]. No- </w:t>
      </w:r>
      <w:proofErr w:type="spellStart"/>
      <w:r>
        <w:t>tably</w:t>
      </w:r>
      <w:proofErr w:type="spellEnd"/>
      <w:r>
        <w:t>, NIST explicitly discourages SMS-based OTP for high- security applications, citing well-documented vulnerabilities</w:t>
      </w:r>
      <w:r>
        <w:rPr>
          <w:spacing w:val="40"/>
        </w:rPr>
        <w:t xml:space="preserve"> </w:t>
      </w:r>
      <w:r>
        <w:t>in the SS7 telecommunications infrastructure and increasing prevalence of SIM swapping attacks [1].</w:t>
      </w:r>
    </w:p>
    <w:p w14:paraId="4CBBEACB" w14:textId="77777777" w:rsidR="00202580" w:rsidRDefault="00000000" w:rsidP="00B32E94">
      <w:pPr>
        <w:pStyle w:val="BodyText"/>
        <w:spacing w:before="5" w:line="276" w:lineRule="auto"/>
        <w:ind w:left="199" w:right="737" w:firstLine="199"/>
        <w:jc w:val="both"/>
      </w:pPr>
      <w:r>
        <w:t>The Health Insurance Portability and Accountability Act (HIPAA) Security Rule, codified in 45 CFR Part 160 and</w:t>
      </w:r>
      <w:r>
        <w:rPr>
          <w:spacing w:val="80"/>
        </w:rPr>
        <w:t xml:space="preserve"> </w:t>
      </w:r>
      <w:r>
        <w:t>164, requires healthcare organizations to implement “reason- able and appropriate” security safeguards for PHI [6]. While HIPAA</w:t>
      </w:r>
      <w:r>
        <w:rPr>
          <w:spacing w:val="-4"/>
        </w:rPr>
        <w:t xml:space="preserve"> </w:t>
      </w:r>
      <w:r>
        <w:t>does</w:t>
      </w:r>
      <w:r>
        <w:rPr>
          <w:spacing w:val="-4"/>
        </w:rPr>
        <w:t xml:space="preserve"> </w:t>
      </w:r>
      <w:r>
        <w:t>not</w:t>
      </w:r>
      <w:r>
        <w:rPr>
          <w:spacing w:val="-4"/>
        </w:rPr>
        <w:t xml:space="preserve"> </w:t>
      </w:r>
      <w:r>
        <w:t>mandate</w:t>
      </w:r>
      <w:r>
        <w:rPr>
          <w:spacing w:val="-4"/>
        </w:rPr>
        <w:t xml:space="preserve"> </w:t>
      </w:r>
      <w:r>
        <w:t>specific</w:t>
      </w:r>
      <w:r>
        <w:rPr>
          <w:spacing w:val="-4"/>
        </w:rPr>
        <w:t xml:space="preserve"> </w:t>
      </w:r>
      <w:r>
        <w:t>authentication</w:t>
      </w:r>
      <w:r>
        <w:rPr>
          <w:spacing w:val="-4"/>
        </w:rPr>
        <w:t xml:space="preserve"> </w:t>
      </w:r>
      <w:r>
        <w:t xml:space="preserve">mechanisms, regulatory guidance from the U.S. Department of Health and Human Services increasingly emphasizes MFA as a reason- able safeguard. The Healthcare Information and Management Systems Society (HIMSS) 2024 survey reveals, however, sig- </w:t>
      </w:r>
      <w:proofErr w:type="spellStart"/>
      <w:r>
        <w:t>nificant</w:t>
      </w:r>
      <w:proofErr w:type="spellEnd"/>
      <w:r>
        <w:t xml:space="preserve"> implementation gaps: only 38% of hospitals enforce MFA for EHR access, and adoption varies dramatically by organization size, with large healthcare systems (¿500 beds) reporting 62% MFA adoption compared to only 18% for critical access hospitals (¡25 beds) [7].</w:t>
      </w:r>
    </w:p>
    <w:p w14:paraId="602B3FF1" w14:textId="77777777" w:rsidR="00202580" w:rsidRDefault="00000000">
      <w:pPr>
        <w:pStyle w:val="ListParagraph"/>
        <w:numPr>
          <w:ilvl w:val="0"/>
          <w:numId w:val="7"/>
        </w:numPr>
        <w:tabs>
          <w:tab w:val="left" w:pos="469"/>
        </w:tabs>
        <w:spacing w:before="190"/>
        <w:ind w:left="469" w:hanging="270"/>
        <w:jc w:val="both"/>
        <w:rPr>
          <w:i/>
          <w:sz w:val="20"/>
        </w:rPr>
      </w:pPr>
      <w:r>
        <w:rPr>
          <w:i/>
          <w:sz w:val="20"/>
        </w:rPr>
        <w:t>MFA</w:t>
      </w:r>
      <w:r>
        <w:rPr>
          <w:i/>
          <w:spacing w:val="6"/>
          <w:sz w:val="20"/>
        </w:rPr>
        <w:t xml:space="preserve"> </w:t>
      </w:r>
      <w:r>
        <w:rPr>
          <w:i/>
          <w:sz w:val="20"/>
        </w:rPr>
        <w:t>Methods:</w:t>
      </w:r>
      <w:r>
        <w:rPr>
          <w:i/>
          <w:spacing w:val="7"/>
          <w:sz w:val="20"/>
        </w:rPr>
        <w:t xml:space="preserve"> </w:t>
      </w:r>
      <w:r>
        <w:rPr>
          <w:i/>
          <w:sz w:val="20"/>
        </w:rPr>
        <w:t>Security</w:t>
      </w:r>
      <w:r>
        <w:rPr>
          <w:i/>
          <w:spacing w:val="7"/>
          <w:sz w:val="20"/>
        </w:rPr>
        <w:t xml:space="preserve"> </w:t>
      </w:r>
      <w:r>
        <w:rPr>
          <w:i/>
          <w:sz w:val="20"/>
        </w:rPr>
        <w:t>Properties</w:t>
      </w:r>
      <w:r>
        <w:rPr>
          <w:i/>
          <w:spacing w:val="6"/>
          <w:sz w:val="20"/>
        </w:rPr>
        <w:t xml:space="preserve"> </w:t>
      </w:r>
      <w:r>
        <w:rPr>
          <w:i/>
          <w:sz w:val="20"/>
        </w:rPr>
        <w:t>and</w:t>
      </w:r>
      <w:r>
        <w:rPr>
          <w:i/>
          <w:spacing w:val="7"/>
          <w:sz w:val="20"/>
        </w:rPr>
        <w:t xml:space="preserve"> </w:t>
      </w:r>
      <w:r>
        <w:rPr>
          <w:i/>
          <w:spacing w:val="-2"/>
          <w:sz w:val="20"/>
        </w:rPr>
        <w:t>Vulnerabilities</w:t>
      </w:r>
    </w:p>
    <w:p w14:paraId="7640E45A" w14:textId="77777777" w:rsidR="00202580" w:rsidRDefault="00000000">
      <w:pPr>
        <w:pStyle w:val="BodyText"/>
        <w:spacing w:before="95" w:line="249" w:lineRule="auto"/>
        <w:ind w:left="199" w:right="977" w:firstLine="199"/>
        <w:jc w:val="both"/>
      </w:pPr>
      <w:r>
        <w:t xml:space="preserve">SMS-based OTP has been the dominant second </w:t>
      </w:r>
      <w:proofErr w:type="spellStart"/>
      <w:r>
        <w:t>authentica</w:t>
      </w:r>
      <w:proofErr w:type="spellEnd"/>
      <w:r>
        <w:t xml:space="preserve">- </w:t>
      </w:r>
      <w:proofErr w:type="spellStart"/>
      <w:r>
        <w:t>tion</w:t>
      </w:r>
      <w:proofErr w:type="spellEnd"/>
      <w:r>
        <w:t xml:space="preserve"> factor in healthcare due to ubiquitous smartphone </w:t>
      </w:r>
      <w:proofErr w:type="spellStart"/>
      <w:r>
        <w:t>adop</w:t>
      </w:r>
      <w:proofErr w:type="spellEnd"/>
      <w:r>
        <w:t xml:space="preserve">- </w:t>
      </w:r>
      <w:proofErr w:type="spellStart"/>
      <w:r>
        <w:rPr>
          <w:spacing w:val="-2"/>
        </w:rPr>
        <w:t>tion</w:t>
      </w:r>
      <w:proofErr w:type="spellEnd"/>
      <w:r>
        <w:rPr>
          <w:spacing w:val="-5"/>
        </w:rPr>
        <w:t xml:space="preserve"> </w:t>
      </w:r>
      <w:r>
        <w:rPr>
          <w:spacing w:val="-2"/>
        </w:rPr>
        <w:t>and</w:t>
      </w:r>
      <w:r>
        <w:rPr>
          <w:spacing w:val="-5"/>
        </w:rPr>
        <w:t xml:space="preserve"> </w:t>
      </w:r>
      <w:r>
        <w:rPr>
          <w:spacing w:val="-2"/>
        </w:rPr>
        <w:t>perceived</w:t>
      </w:r>
      <w:r>
        <w:rPr>
          <w:spacing w:val="-5"/>
        </w:rPr>
        <w:t xml:space="preserve"> </w:t>
      </w:r>
      <w:r>
        <w:rPr>
          <w:spacing w:val="-2"/>
        </w:rPr>
        <w:t>simplicity.</w:t>
      </w:r>
      <w:r>
        <w:rPr>
          <w:spacing w:val="-5"/>
        </w:rPr>
        <w:t xml:space="preserve"> </w:t>
      </w:r>
      <w:r>
        <w:rPr>
          <w:spacing w:val="-2"/>
        </w:rPr>
        <w:t>However,</w:t>
      </w:r>
      <w:r>
        <w:rPr>
          <w:spacing w:val="-5"/>
        </w:rPr>
        <w:t xml:space="preserve"> </w:t>
      </w:r>
      <w:r>
        <w:rPr>
          <w:spacing w:val="-2"/>
        </w:rPr>
        <w:t>SMS</w:t>
      </w:r>
      <w:r>
        <w:rPr>
          <w:spacing w:val="-5"/>
        </w:rPr>
        <w:t xml:space="preserve"> </w:t>
      </w:r>
      <w:r>
        <w:rPr>
          <w:spacing w:val="-2"/>
        </w:rPr>
        <w:t>OTP</w:t>
      </w:r>
      <w:r>
        <w:rPr>
          <w:spacing w:val="-5"/>
        </w:rPr>
        <w:t xml:space="preserve"> </w:t>
      </w:r>
      <w:r>
        <w:rPr>
          <w:spacing w:val="-2"/>
        </w:rPr>
        <w:t>suffers</w:t>
      </w:r>
      <w:r>
        <w:rPr>
          <w:spacing w:val="-5"/>
        </w:rPr>
        <w:t xml:space="preserve"> </w:t>
      </w:r>
      <w:r>
        <w:rPr>
          <w:spacing w:val="-2"/>
        </w:rPr>
        <w:t xml:space="preserve">from </w:t>
      </w:r>
      <w:r>
        <w:t>multiple documented vulnerabilities. SIM swapping attacks,</w:t>
      </w:r>
      <w:r>
        <w:rPr>
          <w:spacing w:val="80"/>
        </w:rPr>
        <w:t xml:space="preserve"> </w:t>
      </w:r>
      <w:r>
        <w:t xml:space="preserve">in which attackers socially engineer mobile carrier </w:t>
      </w:r>
      <w:proofErr w:type="spellStart"/>
      <w:r>
        <w:t>representa</w:t>
      </w:r>
      <w:proofErr w:type="spellEnd"/>
      <w:r>
        <w:t xml:space="preserve">- </w:t>
      </w:r>
      <w:proofErr w:type="spellStart"/>
      <w:r>
        <w:t>tives</w:t>
      </w:r>
      <w:proofErr w:type="spellEnd"/>
      <w:r>
        <w:t xml:space="preserve"> into transferring a victim’s phone number to an attacker- controlled</w:t>
      </w:r>
      <w:r>
        <w:rPr>
          <w:spacing w:val="-5"/>
        </w:rPr>
        <w:t xml:space="preserve"> </w:t>
      </w:r>
      <w:r>
        <w:t>SIM</w:t>
      </w:r>
      <w:r>
        <w:rPr>
          <w:spacing w:val="-5"/>
        </w:rPr>
        <w:t xml:space="preserve"> </w:t>
      </w:r>
      <w:r>
        <w:t>card,</w:t>
      </w:r>
      <w:r>
        <w:rPr>
          <w:spacing w:val="-5"/>
        </w:rPr>
        <w:t xml:space="preserve"> </w:t>
      </w:r>
      <w:r>
        <w:t>have</w:t>
      </w:r>
      <w:r>
        <w:rPr>
          <w:spacing w:val="-5"/>
        </w:rPr>
        <w:t xml:space="preserve"> </w:t>
      </w:r>
      <w:r>
        <w:t>become</w:t>
      </w:r>
      <w:r>
        <w:rPr>
          <w:spacing w:val="-5"/>
        </w:rPr>
        <w:t xml:space="preserve"> </w:t>
      </w:r>
      <w:r>
        <w:t>increasingly</w:t>
      </w:r>
      <w:r>
        <w:rPr>
          <w:spacing w:val="-5"/>
        </w:rPr>
        <w:t xml:space="preserve"> </w:t>
      </w:r>
      <w:r>
        <w:t>prevalent</w:t>
      </w:r>
      <w:r>
        <w:rPr>
          <w:spacing w:val="-5"/>
        </w:rPr>
        <w:t xml:space="preserve"> </w:t>
      </w:r>
      <w:r>
        <w:t>[11]. SS7 (Signaling System No. 7) protocol vulnerabilities in the telecommunications</w:t>
      </w:r>
      <w:r>
        <w:rPr>
          <w:spacing w:val="-13"/>
        </w:rPr>
        <w:t xml:space="preserve"> </w:t>
      </w:r>
      <w:r>
        <w:t>backbone</w:t>
      </w:r>
      <w:r>
        <w:rPr>
          <w:spacing w:val="-12"/>
        </w:rPr>
        <w:t xml:space="preserve"> </w:t>
      </w:r>
      <w:r>
        <w:t>enable</w:t>
      </w:r>
      <w:r>
        <w:rPr>
          <w:spacing w:val="-13"/>
        </w:rPr>
        <w:t xml:space="preserve"> </w:t>
      </w:r>
      <w:r>
        <w:t>sophisticated</w:t>
      </w:r>
      <w:r>
        <w:rPr>
          <w:spacing w:val="-12"/>
        </w:rPr>
        <w:t xml:space="preserve"> </w:t>
      </w:r>
      <w:r>
        <w:t>attackers</w:t>
      </w:r>
      <w:r>
        <w:rPr>
          <w:spacing w:val="-13"/>
        </w:rPr>
        <w:t xml:space="preserve"> </w:t>
      </w:r>
      <w:r>
        <w:t>to intercept SMS messages without possessing the victim’s SIM card [12]. Additionally, SMS OTP is vulnerable to phishing attacks where users are tricked into entering their one-time password on malicious websites that impersonate legitimate services [1].</w:t>
      </w:r>
    </w:p>
    <w:p w14:paraId="32854ECD" w14:textId="77777777" w:rsidR="00202580" w:rsidRDefault="00000000">
      <w:pPr>
        <w:pStyle w:val="BodyText"/>
        <w:spacing w:before="5" w:line="249" w:lineRule="auto"/>
        <w:ind w:left="199" w:right="977" w:firstLine="199"/>
        <w:jc w:val="both"/>
      </w:pPr>
      <w:r>
        <w:t>Time-based One-Time Password (TOTP) authentication, standardized in RFC 6238, generates authentication codes locally</w:t>
      </w:r>
      <w:r>
        <w:rPr>
          <w:spacing w:val="40"/>
        </w:rPr>
        <w:t xml:space="preserve"> </w:t>
      </w:r>
      <w:r>
        <w:t>on</w:t>
      </w:r>
      <w:r>
        <w:rPr>
          <w:spacing w:val="40"/>
        </w:rPr>
        <w:t xml:space="preserve"> </w:t>
      </w:r>
      <w:r>
        <w:t>a</w:t>
      </w:r>
      <w:r>
        <w:rPr>
          <w:spacing w:val="40"/>
        </w:rPr>
        <w:t xml:space="preserve"> </w:t>
      </w:r>
      <w:r>
        <w:t>user’s</w:t>
      </w:r>
      <w:r>
        <w:rPr>
          <w:spacing w:val="40"/>
        </w:rPr>
        <w:t xml:space="preserve"> </w:t>
      </w:r>
      <w:r>
        <w:t>device</w:t>
      </w:r>
      <w:r>
        <w:rPr>
          <w:spacing w:val="40"/>
        </w:rPr>
        <w:t xml:space="preserve"> </w:t>
      </w:r>
      <w:r>
        <w:t>based</w:t>
      </w:r>
      <w:r>
        <w:rPr>
          <w:spacing w:val="40"/>
        </w:rPr>
        <w:t xml:space="preserve"> </w:t>
      </w:r>
      <w:r>
        <w:t>on</w:t>
      </w:r>
      <w:r>
        <w:rPr>
          <w:spacing w:val="40"/>
        </w:rPr>
        <w:t xml:space="preserve"> </w:t>
      </w:r>
      <w:r>
        <w:t>the</w:t>
      </w:r>
      <w:r>
        <w:rPr>
          <w:spacing w:val="40"/>
        </w:rPr>
        <w:t xml:space="preserve"> </w:t>
      </w:r>
      <w:r>
        <w:t>current</w:t>
      </w:r>
      <w:r>
        <w:rPr>
          <w:spacing w:val="40"/>
        </w:rPr>
        <w:t xml:space="preserve"> </w:t>
      </w:r>
      <w:r>
        <w:t>UTC</w:t>
      </w:r>
      <w:r>
        <w:rPr>
          <w:spacing w:val="40"/>
        </w:rPr>
        <w:t xml:space="preserve"> </w:t>
      </w:r>
      <w:r>
        <w:t>time and a pre-shared secret [3]. TOTP offers significant security advantages over SMS OTP: it eliminates dependence on the SMS</w:t>
      </w:r>
      <w:r>
        <w:rPr>
          <w:spacing w:val="22"/>
        </w:rPr>
        <w:t xml:space="preserve"> </w:t>
      </w:r>
      <w:r>
        <w:t>infrastructure,</w:t>
      </w:r>
      <w:r>
        <w:rPr>
          <w:spacing w:val="23"/>
        </w:rPr>
        <w:t xml:space="preserve"> </w:t>
      </w:r>
      <w:r>
        <w:t>prevents</w:t>
      </w:r>
      <w:r>
        <w:rPr>
          <w:spacing w:val="23"/>
        </w:rPr>
        <w:t xml:space="preserve"> </w:t>
      </w:r>
      <w:r>
        <w:t>interception</w:t>
      </w:r>
      <w:r>
        <w:rPr>
          <w:spacing w:val="23"/>
        </w:rPr>
        <w:t xml:space="preserve"> </w:t>
      </w:r>
      <w:r>
        <w:t>attacks,</w:t>
      </w:r>
      <w:r>
        <w:rPr>
          <w:spacing w:val="23"/>
        </w:rPr>
        <w:t xml:space="preserve"> </w:t>
      </w:r>
      <w:r>
        <w:t>and</w:t>
      </w:r>
      <w:r>
        <w:rPr>
          <w:spacing w:val="23"/>
        </w:rPr>
        <w:t xml:space="preserve"> </w:t>
      </w:r>
      <w:r>
        <w:rPr>
          <w:spacing w:val="-2"/>
        </w:rPr>
        <w:t>resists</w:t>
      </w:r>
    </w:p>
    <w:p w14:paraId="3F2CDCEC" w14:textId="77777777" w:rsidR="00202580" w:rsidRDefault="00202580">
      <w:pPr>
        <w:pStyle w:val="BodyText"/>
        <w:spacing w:line="249" w:lineRule="auto"/>
        <w:jc w:val="both"/>
        <w:sectPr w:rsidR="00202580">
          <w:pgSz w:w="12240" w:h="15840"/>
          <w:pgMar w:top="920" w:right="0" w:bottom="280" w:left="720" w:header="720" w:footer="720" w:gutter="0"/>
          <w:cols w:num="2" w:space="720" w:equalWidth="0">
            <w:col w:w="5281" w:space="40"/>
            <w:col w:w="6199"/>
          </w:cols>
        </w:sectPr>
      </w:pPr>
    </w:p>
    <w:p w14:paraId="37242A65" w14:textId="77777777" w:rsidR="00202580" w:rsidRDefault="00000000">
      <w:pPr>
        <w:pStyle w:val="BodyText"/>
        <w:spacing w:before="71" w:line="249" w:lineRule="auto"/>
        <w:ind w:left="259"/>
        <w:jc w:val="both"/>
      </w:pPr>
      <w:r>
        <w:lastRenderedPageBreak/>
        <w:t xml:space="preserve">SIM swapping because the authentication factor resides </w:t>
      </w:r>
      <w:proofErr w:type="spellStart"/>
      <w:r>
        <w:t>en</w:t>
      </w:r>
      <w:proofErr w:type="spellEnd"/>
      <w:r>
        <w:t xml:space="preserve">- </w:t>
      </w:r>
      <w:proofErr w:type="spellStart"/>
      <w:r>
        <w:t>tirely</w:t>
      </w:r>
      <w:proofErr w:type="spellEnd"/>
      <w:r>
        <w:rPr>
          <w:spacing w:val="-3"/>
        </w:rPr>
        <w:t xml:space="preserve"> </w:t>
      </w:r>
      <w:r>
        <w:t>on</w:t>
      </w:r>
      <w:r>
        <w:rPr>
          <w:spacing w:val="-3"/>
        </w:rPr>
        <w:t xml:space="preserve"> </w:t>
      </w:r>
      <w:r>
        <w:t>the</w:t>
      </w:r>
      <w:r>
        <w:rPr>
          <w:spacing w:val="-3"/>
        </w:rPr>
        <w:t xml:space="preserve"> </w:t>
      </w:r>
      <w:r>
        <w:t>user’s</w:t>
      </w:r>
      <w:r>
        <w:rPr>
          <w:spacing w:val="-3"/>
        </w:rPr>
        <w:t xml:space="preserve"> </w:t>
      </w:r>
      <w:r>
        <w:t>device.</w:t>
      </w:r>
      <w:r>
        <w:rPr>
          <w:spacing w:val="-3"/>
        </w:rPr>
        <w:t xml:space="preserve"> </w:t>
      </w:r>
      <w:r>
        <w:t>The</w:t>
      </w:r>
      <w:r>
        <w:rPr>
          <w:spacing w:val="-3"/>
        </w:rPr>
        <w:t xml:space="preserve"> </w:t>
      </w:r>
      <w:r>
        <w:t>TOTP</w:t>
      </w:r>
      <w:r>
        <w:rPr>
          <w:spacing w:val="-3"/>
        </w:rPr>
        <w:t xml:space="preserve"> </w:t>
      </w:r>
      <w:r>
        <w:t>algorithm,</w:t>
      </w:r>
      <w:r>
        <w:rPr>
          <w:spacing w:val="-3"/>
        </w:rPr>
        <w:t xml:space="preserve"> </w:t>
      </w:r>
      <w:r>
        <w:t xml:space="preserve">implemented in authenticator applications like Google Authenticator, Mi- </w:t>
      </w:r>
      <w:proofErr w:type="spellStart"/>
      <w:r>
        <w:t>crosoft</w:t>
      </w:r>
      <w:proofErr w:type="spellEnd"/>
      <w:r>
        <w:t xml:space="preserve"> Authenticator, and Authy, generates new codes every 30</w:t>
      </w:r>
      <w:r>
        <w:rPr>
          <w:spacing w:val="-6"/>
        </w:rPr>
        <w:t xml:space="preserve"> </w:t>
      </w:r>
      <w:r>
        <w:t>seconds,</w:t>
      </w:r>
      <w:r>
        <w:rPr>
          <w:spacing w:val="-6"/>
        </w:rPr>
        <w:t xml:space="preserve"> </w:t>
      </w:r>
      <w:r>
        <w:t>creating</w:t>
      </w:r>
      <w:r>
        <w:rPr>
          <w:spacing w:val="-6"/>
        </w:rPr>
        <w:t xml:space="preserve"> </w:t>
      </w:r>
      <w:r>
        <w:t>a</w:t>
      </w:r>
      <w:r>
        <w:rPr>
          <w:spacing w:val="-6"/>
        </w:rPr>
        <w:t xml:space="preserve"> </w:t>
      </w:r>
      <w:r>
        <w:t>time</w:t>
      </w:r>
      <w:r>
        <w:rPr>
          <w:spacing w:val="-6"/>
        </w:rPr>
        <w:t xml:space="preserve"> </w:t>
      </w:r>
      <w:r>
        <w:t>window</w:t>
      </w:r>
      <w:r>
        <w:rPr>
          <w:spacing w:val="-6"/>
        </w:rPr>
        <w:t xml:space="preserve"> </w:t>
      </w:r>
      <w:r>
        <w:t>during</w:t>
      </w:r>
      <w:r>
        <w:rPr>
          <w:spacing w:val="-6"/>
        </w:rPr>
        <w:t xml:space="preserve"> </w:t>
      </w:r>
      <w:r>
        <w:t>which</w:t>
      </w:r>
      <w:r>
        <w:rPr>
          <w:spacing w:val="-6"/>
        </w:rPr>
        <w:t xml:space="preserve"> </w:t>
      </w:r>
      <w:r>
        <w:t>a</w:t>
      </w:r>
      <w:r>
        <w:rPr>
          <w:spacing w:val="-6"/>
        </w:rPr>
        <w:t xml:space="preserve"> </w:t>
      </w:r>
      <w:r>
        <w:t>given</w:t>
      </w:r>
      <w:r>
        <w:rPr>
          <w:spacing w:val="-6"/>
        </w:rPr>
        <w:t xml:space="preserve"> </w:t>
      </w:r>
      <w:r>
        <w:t>code is</w:t>
      </w:r>
      <w:r>
        <w:rPr>
          <w:spacing w:val="-1"/>
        </w:rPr>
        <w:t xml:space="preserve"> </w:t>
      </w:r>
      <w:r>
        <w:t>valid.</w:t>
      </w:r>
      <w:r>
        <w:rPr>
          <w:spacing w:val="-1"/>
        </w:rPr>
        <w:t xml:space="preserve"> </w:t>
      </w:r>
      <w:r>
        <w:t>This</w:t>
      </w:r>
      <w:r>
        <w:rPr>
          <w:spacing w:val="-1"/>
        </w:rPr>
        <w:t xml:space="preserve"> </w:t>
      </w:r>
      <w:r>
        <w:t>time-based</w:t>
      </w:r>
      <w:r>
        <w:rPr>
          <w:spacing w:val="-1"/>
        </w:rPr>
        <w:t xml:space="preserve"> </w:t>
      </w:r>
      <w:r>
        <w:t>validity</w:t>
      </w:r>
      <w:r>
        <w:rPr>
          <w:spacing w:val="-1"/>
        </w:rPr>
        <w:t xml:space="preserve"> </w:t>
      </w:r>
      <w:r>
        <w:t>inherently</w:t>
      </w:r>
      <w:r>
        <w:rPr>
          <w:spacing w:val="-1"/>
        </w:rPr>
        <w:t xml:space="preserve"> </w:t>
      </w:r>
      <w:r>
        <w:t>limits</w:t>
      </w:r>
      <w:r>
        <w:rPr>
          <w:spacing w:val="-1"/>
        </w:rPr>
        <w:t xml:space="preserve"> </w:t>
      </w:r>
      <w:r>
        <w:t>the</w:t>
      </w:r>
      <w:r>
        <w:rPr>
          <w:spacing w:val="-1"/>
        </w:rPr>
        <w:t xml:space="preserve"> </w:t>
      </w:r>
      <w:r>
        <w:t>window during which an attacker can utilize a captured code [3].</w:t>
      </w:r>
    </w:p>
    <w:p w14:paraId="017B244F" w14:textId="77777777" w:rsidR="00202580" w:rsidRDefault="00000000">
      <w:pPr>
        <w:pStyle w:val="BodyText"/>
        <w:spacing w:before="3" w:line="249" w:lineRule="auto"/>
        <w:ind w:left="259" w:firstLine="199"/>
        <w:jc w:val="both"/>
      </w:pPr>
      <w:r>
        <w:t>Biometric authentication methods—including fingerprint recognition,</w:t>
      </w:r>
      <w:r>
        <w:rPr>
          <w:spacing w:val="-11"/>
        </w:rPr>
        <w:t xml:space="preserve"> </w:t>
      </w:r>
      <w:r>
        <w:t>facial</w:t>
      </w:r>
      <w:r>
        <w:rPr>
          <w:spacing w:val="-11"/>
        </w:rPr>
        <w:t xml:space="preserve"> </w:t>
      </w:r>
      <w:r>
        <w:t>recognition,</w:t>
      </w:r>
      <w:r>
        <w:rPr>
          <w:spacing w:val="-11"/>
        </w:rPr>
        <w:t xml:space="preserve"> </w:t>
      </w:r>
      <w:r>
        <w:t>iris</w:t>
      </w:r>
      <w:r>
        <w:rPr>
          <w:spacing w:val="-11"/>
        </w:rPr>
        <w:t xml:space="preserve"> </w:t>
      </w:r>
      <w:r>
        <w:t>scanning,</w:t>
      </w:r>
      <w:r>
        <w:rPr>
          <w:spacing w:val="-11"/>
        </w:rPr>
        <w:t xml:space="preserve"> </w:t>
      </w:r>
      <w:r>
        <w:t>and</w:t>
      </w:r>
      <w:r>
        <w:rPr>
          <w:spacing w:val="-11"/>
        </w:rPr>
        <w:t xml:space="preserve"> </w:t>
      </w:r>
      <w:r>
        <w:t>voice</w:t>
      </w:r>
      <w:r>
        <w:rPr>
          <w:spacing w:val="-11"/>
        </w:rPr>
        <w:t xml:space="preserve"> </w:t>
      </w:r>
      <w:proofErr w:type="spellStart"/>
      <w:r>
        <w:t>authen</w:t>
      </w:r>
      <w:proofErr w:type="spellEnd"/>
      <w:r>
        <w:t xml:space="preserve">- </w:t>
      </w:r>
      <w:proofErr w:type="spellStart"/>
      <w:r>
        <w:t>tication</w:t>
      </w:r>
      <w:proofErr w:type="spellEnd"/>
      <w:r>
        <w:t>—offer</w:t>
      </w:r>
      <w:r>
        <w:rPr>
          <w:spacing w:val="-3"/>
        </w:rPr>
        <w:t xml:space="preserve"> </w:t>
      </w:r>
      <w:r>
        <w:t>inherent</w:t>
      </w:r>
      <w:r>
        <w:rPr>
          <w:spacing w:val="-3"/>
        </w:rPr>
        <w:t xml:space="preserve"> </w:t>
      </w:r>
      <w:r>
        <w:t>usability</w:t>
      </w:r>
      <w:r>
        <w:rPr>
          <w:spacing w:val="-2"/>
        </w:rPr>
        <w:t xml:space="preserve"> </w:t>
      </w:r>
      <w:r>
        <w:t>advantages:</w:t>
      </w:r>
      <w:r>
        <w:rPr>
          <w:spacing w:val="-3"/>
        </w:rPr>
        <w:t xml:space="preserve"> </w:t>
      </w:r>
      <w:r>
        <w:t>authentication</w:t>
      </w:r>
      <w:r>
        <w:rPr>
          <w:spacing w:val="-3"/>
        </w:rPr>
        <w:t xml:space="preserve"> </w:t>
      </w:r>
      <w:r>
        <w:t xml:space="preserve">is fast (typically 2-8 seconds), requires no code memorization or entry, and feels intuitive to users [13]. Modern biometric sys- </w:t>
      </w:r>
      <w:proofErr w:type="spellStart"/>
      <w:r>
        <w:t>tems</w:t>
      </w:r>
      <w:proofErr w:type="spellEnd"/>
      <w:r>
        <w:rPr>
          <w:spacing w:val="-5"/>
        </w:rPr>
        <w:t xml:space="preserve"> </w:t>
      </w:r>
      <w:r>
        <w:t>can</w:t>
      </w:r>
      <w:r>
        <w:rPr>
          <w:spacing w:val="-5"/>
        </w:rPr>
        <w:t xml:space="preserve"> </w:t>
      </w:r>
      <w:r>
        <w:t>achieve</w:t>
      </w:r>
      <w:r>
        <w:rPr>
          <w:spacing w:val="-5"/>
        </w:rPr>
        <w:t xml:space="preserve"> </w:t>
      </w:r>
      <w:r>
        <w:t>very</w:t>
      </w:r>
      <w:r>
        <w:rPr>
          <w:spacing w:val="-5"/>
        </w:rPr>
        <w:t xml:space="preserve"> </w:t>
      </w:r>
      <w:r>
        <w:t>high</w:t>
      </w:r>
      <w:r>
        <w:rPr>
          <w:spacing w:val="-6"/>
        </w:rPr>
        <w:t xml:space="preserve"> </w:t>
      </w:r>
      <w:r>
        <w:t>accuracy</w:t>
      </w:r>
      <w:r>
        <w:rPr>
          <w:spacing w:val="-5"/>
        </w:rPr>
        <w:t xml:space="preserve"> </w:t>
      </w:r>
      <w:r>
        <w:t>rates,</w:t>
      </w:r>
      <w:r>
        <w:rPr>
          <w:spacing w:val="-5"/>
        </w:rPr>
        <w:t xml:space="preserve"> </w:t>
      </w:r>
      <w:r>
        <w:t>approaching</w:t>
      </w:r>
      <w:r>
        <w:rPr>
          <w:spacing w:val="-5"/>
        </w:rPr>
        <w:t xml:space="preserve"> </w:t>
      </w:r>
      <w:r>
        <w:t xml:space="preserve">99.9% under ideal conditions. However, biometric authentication faces several deployment challenges in clinical settings. Fin- </w:t>
      </w:r>
      <w:proofErr w:type="spellStart"/>
      <w:r>
        <w:t>gerprint</w:t>
      </w:r>
      <w:proofErr w:type="spellEnd"/>
      <w:r>
        <w:rPr>
          <w:spacing w:val="-5"/>
        </w:rPr>
        <w:t xml:space="preserve"> </w:t>
      </w:r>
      <w:r>
        <w:t>recognition</w:t>
      </w:r>
      <w:r>
        <w:rPr>
          <w:spacing w:val="-5"/>
        </w:rPr>
        <w:t xml:space="preserve"> </w:t>
      </w:r>
      <w:r>
        <w:t>fails</w:t>
      </w:r>
      <w:r>
        <w:rPr>
          <w:spacing w:val="-5"/>
        </w:rPr>
        <w:t xml:space="preserve"> </w:t>
      </w:r>
      <w:r>
        <w:t>for</w:t>
      </w:r>
      <w:r>
        <w:rPr>
          <w:spacing w:val="-5"/>
        </w:rPr>
        <w:t xml:space="preserve"> </w:t>
      </w:r>
      <w:r>
        <w:t>clinicians</w:t>
      </w:r>
      <w:r>
        <w:rPr>
          <w:spacing w:val="-5"/>
        </w:rPr>
        <w:t xml:space="preserve"> </w:t>
      </w:r>
      <w:r>
        <w:t>with</w:t>
      </w:r>
      <w:r>
        <w:rPr>
          <w:spacing w:val="-5"/>
        </w:rPr>
        <w:t xml:space="preserve"> </w:t>
      </w:r>
      <w:r>
        <w:t>gloves,</w:t>
      </w:r>
      <w:r>
        <w:rPr>
          <w:spacing w:val="-5"/>
        </w:rPr>
        <w:t xml:space="preserve"> </w:t>
      </w:r>
      <w:r>
        <w:t>wet</w:t>
      </w:r>
      <w:r>
        <w:rPr>
          <w:spacing w:val="-5"/>
        </w:rPr>
        <w:t xml:space="preserve"> </w:t>
      </w:r>
      <w:r>
        <w:t xml:space="preserve">hands, or skin conditions. Facial recognition struggles in clinical </w:t>
      </w:r>
      <w:proofErr w:type="spellStart"/>
      <w:r>
        <w:t>en</w:t>
      </w:r>
      <w:proofErr w:type="spellEnd"/>
      <w:r>
        <w:t xml:space="preserve">- </w:t>
      </w:r>
      <w:proofErr w:type="spellStart"/>
      <w:r>
        <w:t>vironments</w:t>
      </w:r>
      <w:proofErr w:type="spellEnd"/>
      <w:r>
        <w:t xml:space="preserve"> where masks are mandatory, or where inadequate lighting exists. False rejection rates increase under realistic conditions, leading to user frustration and workarounds (users writing down backup codes, sharing credentials, or reverting</w:t>
      </w:r>
      <w:r>
        <w:rPr>
          <w:spacing w:val="40"/>
        </w:rPr>
        <w:t xml:space="preserve"> </w:t>
      </w:r>
      <w:r>
        <w:t>to weaker authentication). Additionally, biometric systems raise privacy concerns among staff and patients regarding the collection,</w:t>
      </w:r>
      <w:r>
        <w:rPr>
          <w:spacing w:val="-12"/>
        </w:rPr>
        <w:t xml:space="preserve"> </w:t>
      </w:r>
      <w:r>
        <w:t>storage,</w:t>
      </w:r>
      <w:r>
        <w:rPr>
          <w:spacing w:val="-11"/>
        </w:rPr>
        <w:t xml:space="preserve"> </w:t>
      </w:r>
      <w:r>
        <w:t>and</w:t>
      </w:r>
      <w:r>
        <w:rPr>
          <w:spacing w:val="-12"/>
        </w:rPr>
        <w:t xml:space="preserve"> </w:t>
      </w:r>
      <w:r>
        <w:t>potential</w:t>
      </w:r>
      <w:r>
        <w:rPr>
          <w:spacing w:val="-12"/>
        </w:rPr>
        <w:t xml:space="preserve"> </w:t>
      </w:r>
      <w:r>
        <w:t>misuse</w:t>
      </w:r>
      <w:r>
        <w:rPr>
          <w:spacing w:val="-11"/>
        </w:rPr>
        <w:t xml:space="preserve"> </w:t>
      </w:r>
      <w:r>
        <w:t>of</w:t>
      </w:r>
      <w:r>
        <w:rPr>
          <w:spacing w:val="-12"/>
        </w:rPr>
        <w:t xml:space="preserve"> </w:t>
      </w:r>
      <w:r>
        <w:t>biometric</w:t>
      </w:r>
      <w:r>
        <w:rPr>
          <w:spacing w:val="-12"/>
        </w:rPr>
        <w:t xml:space="preserve"> </w:t>
      </w:r>
      <w:r>
        <w:t xml:space="preserve">templates </w:t>
      </w:r>
      <w:r>
        <w:rPr>
          <w:spacing w:val="-2"/>
        </w:rPr>
        <w:t>[13].</w:t>
      </w:r>
    </w:p>
    <w:p w14:paraId="6C2CA657" w14:textId="77777777" w:rsidR="00202580" w:rsidRDefault="00000000">
      <w:pPr>
        <w:pStyle w:val="BodyText"/>
        <w:spacing w:before="1" w:line="249" w:lineRule="auto"/>
        <w:ind w:left="259" w:firstLine="199"/>
        <w:jc w:val="both"/>
      </w:pPr>
      <w:r>
        <w:t xml:space="preserve">FIDO2 authentication, combining </w:t>
      </w:r>
      <w:proofErr w:type="spellStart"/>
      <w:r>
        <w:t>WebAuthn</w:t>
      </w:r>
      <w:proofErr w:type="spellEnd"/>
      <w:r>
        <w:t xml:space="preserve"> and CTAP protocols, implements public-key cryptography on hardware security keys (such as YubiKeys) or built-in platform </w:t>
      </w:r>
      <w:proofErr w:type="spellStart"/>
      <w:r>
        <w:t>authen</w:t>
      </w:r>
      <w:proofErr w:type="spellEnd"/>
      <w:r>
        <w:t xml:space="preserve">- </w:t>
      </w:r>
      <w:proofErr w:type="spellStart"/>
      <w:r>
        <w:t>ticators</w:t>
      </w:r>
      <w:proofErr w:type="spellEnd"/>
      <w:r>
        <w:rPr>
          <w:spacing w:val="-11"/>
        </w:rPr>
        <w:t xml:space="preserve"> </w:t>
      </w:r>
      <w:r>
        <w:t>(such</w:t>
      </w:r>
      <w:r>
        <w:rPr>
          <w:spacing w:val="-12"/>
        </w:rPr>
        <w:t xml:space="preserve"> </w:t>
      </w:r>
      <w:r>
        <w:t>as</w:t>
      </w:r>
      <w:r>
        <w:rPr>
          <w:spacing w:val="-11"/>
        </w:rPr>
        <w:t xml:space="preserve"> </w:t>
      </w:r>
      <w:r>
        <w:t>Windows</w:t>
      </w:r>
      <w:r>
        <w:rPr>
          <w:spacing w:val="-12"/>
        </w:rPr>
        <w:t xml:space="preserve"> </w:t>
      </w:r>
      <w:r>
        <w:t>Hello</w:t>
      </w:r>
      <w:r>
        <w:rPr>
          <w:spacing w:val="-11"/>
        </w:rPr>
        <w:t xml:space="preserve"> </w:t>
      </w:r>
      <w:r>
        <w:t>or</w:t>
      </w:r>
      <w:r>
        <w:rPr>
          <w:spacing w:val="-11"/>
        </w:rPr>
        <w:t xml:space="preserve"> </w:t>
      </w:r>
      <w:r>
        <w:t>Touch</w:t>
      </w:r>
      <w:r>
        <w:rPr>
          <w:spacing w:val="-12"/>
        </w:rPr>
        <w:t xml:space="preserve"> </w:t>
      </w:r>
      <w:r>
        <w:t>ID)</w:t>
      </w:r>
      <w:r>
        <w:rPr>
          <w:spacing w:val="-11"/>
        </w:rPr>
        <w:t xml:space="preserve"> </w:t>
      </w:r>
      <w:r>
        <w:t>[9],</w:t>
      </w:r>
      <w:r>
        <w:rPr>
          <w:spacing w:val="-12"/>
        </w:rPr>
        <w:t xml:space="preserve"> </w:t>
      </w:r>
      <w:r>
        <w:t>[10].</w:t>
      </w:r>
      <w:r>
        <w:rPr>
          <w:spacing w:val="-11"/>
        </w:rPr>
        <w:t xml:space="preserve"> </w:t>
      </w:r>
      <w:r>
        <w:t xml:space="preserve">FIDO2 provides the highest phishing resistance: the cryptographic protocol design ensures that authentication credentials cannot be replayed, intercepted, or phished because the signature is computed by the hardware authenticator itself, and the au- </w:t>
      </w:r>
      <w:proofErr w:type="spellStart"/>
      <w:r>
        <w:t>thentication</w:t>
      </w:r>
      <w:proofErr w:type="spellEnd"/>
      <w:r>
        <w:t xml:space="preserve"> ceremony is bound to the authentic website URL. However, FIDO2 has significant deployment barriers: hard- ware security keys add substantial cost ($25-80 per device), require</w:t>
      </w:r>
      <w:r>
        <w:rPr>
          <w:spacing w:val="-9"/>
        </w:rPr>
        <w:t xml:space="preserve"> </w:t>
      </w:r>
      <w:r>
        <w:t>logistics</w:t>
      </w:r>
      <w:r>
        <w:rPr>
          <w:spacing w:val="-9"/>
        </w:rPr>
        <w:t xml:space="preserve"> </w:t>
      </w:r>
      <w:r>
        <w:t>to</w:t>
      </w:r>
      <w:r>
        <w:rPr>
          <w:spacing w:val="-9"/>
        </w:rPr>
        <w:t xml:space="preserve"> </w:t>
      </w:r>
      <w:r>
        <w:t>distribute</w:t>
      </w:r>
      <w:r>
        <w:rPr>
          <w:spacing w:val="-9"/>
        </w:rPr>
        <w:t xml:space="preserve"> </w:t>
      </w:r>
      <w:r>
        <w:t>to</w:t>
      </w:r>
      <w:r>
        <w:rPr>
          <w:spacing w:val="-9"/>
        </w:rPr>
        <w:t xml:space="preserve"> </w:t>
      </w:r>
      <w:r>
        <w:t>staff,</w:t>
      </w:r>
      <w:r>
        <w:rPr>
          <w:spacing w:val="-9"/>
        </w:rPr>
        <w:t xml:space="preserve"> </w:t>
      </w:r>
      <w:r>
        <w:t>and</w:t>
      </w:r>
      <w:r>
        <w:rPr>
          <w:spacing w:val="-9"/>
        </w:rPr>
        <w:t xml:space="preserve"> </w:t>
      </w:r>
      <w:r>
        <w:t>introduce</w:t>
      </w:r>
      <w:r>
        <w:rPr>
          <w:spacing w:val="-9"/>
        </w:rPr>
        <w:t xml:space="preserve"> </w:t>
      </w:r>
      <w:r>
        <w:t>complexity for mobile healthcare workers. Platform authenticators, while free, require modern devices and operating systems, and lack the portability of hardware keys for staff who work across multiple workstations [9], [10].</w:t>
      </w:r>
    </w:p>
    <w:p w14:paraId="07F647EE" w14:textId="77777777" w:rsidR="00202580" w:rsidRDefault="00000000">
      <w:pPr>
        <w:pStyle w:val="ListParagraph"/>
        <w:numPr>
          <w:ilvl w:val="0"/>
          <w:numId w:val="7"/>
        </w:numPr>
        <w:tabs>
          <w:tab w:val="left" w:pos="540"/>
        </w:tabs>
        <w:spacing w:before="159"/>
        <w:ind w:left="540" w:hanging="281"/>
        <w:jc w:val="both"/>
        <w:rPr>
          <w:i/>
          <w:sz w:val="20"/>
        </w:rPr>
      </w:pPr>
      <w:r>
        <w:rPr>
          <w:i/>
          <w:sz w:val="20"/>
        </w:rPr>
        <w:t>Usability</w:t>
      </w:r>
      <w:r>
        <w:rPr>
          <w:i/>
          <w:spacing w:val="6"/>
          <w:sz w:val="20"/>
        </w:rPr>
        <w:t xml:space="preserve"> </w:t>
      </w:r>
      <w:r>
        <w:rPr>
          <w:i/>
          <w:sz w:val="20"/>
        </w:rPr>
        <w:t>Factors</w:t>
      </w:r>
      <w:r>
        <w:rPr>
          <w:i/>
          <w:spacing w:val="7"/>
          <w:sz w:val="20"/>
        </w:rPr>
        <w:t xml:space="preserve"> </w:t>
      </w:r>
      <w:r>
        <w:rPr>
          <w:i/>
          <w:sz w:val="20"/>
        </w:rPr>
        <w:t>in</w:t>
      </w:r>
      <w:r>
        <w:rPr>
          <w:i/>
          <w:spacing w:val="7"/>
          <w:sz w:val="20"/>
        </w:rPr>
        <w:t xml:space="preserve"> </w:t>
      </w:r>
      <w:r>
        <w:rPr>
          <w:i/>
          <w:sz w:val="20"/>
        </w:rPr>
        <w:t>Healthcare</w:t>
      </w:r>
      <w:r>
        <w:rPr>
          <w:i/>
          <w:spacing w:val="6"/>
          <w:sz w:val="20"/>
        </w:rPr>
        <w:t xml:space="preserve"> </w:t>
      </w:r>
      <w:r>
        <w:rPr>
          <w:i/>
          <w:spacing w:val="-2"/>
          <w:sz w:val="20"/>
        </w:rPr>
        <w:t>Authentication</w:t>
      </w:r>
    </w:p>
    <w:p w14:paraId="0E3218E8" w14:textId="18F891CB" w:rsidR="00202580" w:rsidRDefault="00000000">
      <w:pPr>
        <w:pStyle w:val="BodyText"/>
        <w:spacing w:before="82" w:line="249" w:lineRule="auto"/>
        <w:ind w:left="259" w:firstLine="199"/>
        <w:jc w:val="both"/>
      </w:pPr>
      <w:proofErr w:type="gramStart"/>
      <w:r>
        <w:t>Usability</w:t>
      </w:r>
      <w:r>
        <w:rPr>
          <w:spacing w:val="80"/>
        </w:rPr>
        <w:t xml:space="preserve">  </w:t>
      </w:r>
      <w:r>
        <w:t>represents</w:t>
      </w:r>
      <w:proofErr w:type="gramEnd"/>
      <w:r>
        <w:rPr>
          <w:spacing w:val="80"/>
        </w:rPr>
        <w:t xml:space="preserve">  </w:t>
      </w:r>
      <w:proofErr w:type="gramStart"/>
      <w:r>
        <w:t>a</w:t>
      </w:r>
      <w:r>
        <w:rPr>
          <w:spacing w:val="80"/>
        </w:rPr>
        <w:t xml:space="preserve">  </w:t>
      </w:r>
      <w:r>
        <w:t>critical</w:t>
      </w:r>
      <w:proofErr w:type="gramEnd"/>
      <w:r>
        <w:t>—</w:t>
      </w:r>
      <w:proofErr w:type="gramStart"/>
      <w:r>
        <w:t>often</w:t>
      </w:r>
      <w:r>
        <w:rPr>
          <w:spacing w:val="80"/>
        </w:rPr>
        <w:t xml:space="preserve">  </w:t>
      </w:r>
      <w:r>
        <w:t>over</w:t>
      </w:r>
      <w:proofErr w:type="gramEnd"/>
      <w:r>
        <w:t>- looked—dimension of healthcare security system design. Clinical environments impose unique usability constraints compared</w:t>
      </w:r>
      <w:r>
        <w:rPr>
          <w:spacing w:val="40"/>
        </w:rPr>
        <w:t xml:space="preserve"> </w:t>
      </w:r>
      <w:r>
        <w:t>to</w:t>
      </w:r>
      <w:r>
        <w:rPr>
          <w:spacing w:val="40"/>
        </w:rPr>
        <w:t xml:space="preserve"> </w:t>
      </w:r>
      <w:r>
        <w:t>typical</w:t>
      </w:r>
      <w:r>
        <w:rPr>
          <w:spacing w:val="40"/>
        </w:rPr>
        <w:t xml:space="preserve"> </w:t>
      </w:r>
      <w:r>
        <w:t>enterprise</w:t>
      </w:r>
      <w:r>
        <w:rPr>
          <w:spacing w:val="40"/>
        </w:rPr>
        <w:t xml:space="preserve"> </w:t>
      </w:r>
      <w:r>
        <w:t>settings.</w:t>
      </w:r>
      <w:r>
        <w:rPr>
          <w:spacing w:val="40"/>
        </w:rPr>
        <w:t xml:space="preserve"> </w:t>
      </w:r>
      <w:r>
        <w:t>Clinicians</w:t>
      </w:r>
      <w:r>
        <w:rPr>
          <w:spacing w:val="40"/>
        </w:rPr>
        <w:t xml:space="preserve"> </w:t>
      </w:r>
      <w:r>
        <w:t>often work under time pressure during acute patient care episodes, operate in resource-limited environments (particularly in developing regions), and may experience fatigue that</w:t>
      </w:r>
      <w:r>
        <w:rPr>
          <w:spacing w:val="80"/>
        </w:rPr>
        <w:t xml:space="preserve"> </w:t>
      </w:r>
      <w:r>
        <w:t>degrades</w:t>
      </w:r>
      <w:r>
        <w:rPr>
          <w:spacing w:val="80"/>
        </w:rPr>
        <w:t xml:space="preserve"> </w:t>
      </w:r>
      <w:r>
        <w:t>attention</w:t>
      </w:r>
      <w:r>
        <w:rPr>
          <w:spacing w:val="80"/>
        </w:rPr>
        <w:t xml:space="preserve"> </w:t>
      </w:r>
      <w:r>
        <w:t>to</w:t>
      </w:r>
      <w:r>
        <w:rPr>
          <w:spacing w:val="80"/>
        </w:rPr>
        <w:t xml:space="preserve"> </w:t>
      </w:r>
      <w:r>
        <w:t>security</w:t>
      </w:r>
      <w:r>
        <w:rPr>
          <w:spacing w:val="80"/>
        </w:rPr>
        <w:t xml:space="preserve"> </w:t>
      </w:r>
      <w:r>
        <w:t>procedures.</w:t>
      </w:r>
      <w:r>
        <w:rPr>
          <w:spacing w:val="80"/>
        </w:rPr>
        <w:t xml:space="preserve"> </w:t>
      </w:r>
      <w:r>
        <w:t>Poor</w:t>
      </w:r>
      <w:r>
        <w:rPr>
          <w:spacing w:val="80"/>
        </w:rPr>
        <w:t xml:space="preserve"> </w:t>
      </w:r>
      <w:r>
        <w:t>usability in</w:t>
      </w:r>
      <w:r>
        <w:rPr>
          <w:spacing w:val="40"/>
        </w:rPr>
        <w:t xml:space="preserve"> </w:t>
      </w:r>
      <w:r>
        <w:t>authentication</w:t>
      </w:r>
      <w:r>
        <w:rPr>
          <w:spacing w:val="40"/>
        </w:rPr>
        <w:t xml:space="preserve"> </w:t>
      </w:r>
      <w:r>
        <w:t>mechanisms</w:t>
      </w:r>
      <w:r>
        <w:rPr>
          <w:spacing w:val="40"/>
        </w:rPr>
        <w:t xml:space="preserve"> </w:t>
      </w:r>
      <w:r>
        <w:t>creates</w:t>
      </w:r>
      <w:r>
        <w:rPr>
          <w:spacing w:val="40"/>
        </w:rPr>
        <w:t xml:space="preserve"> </w:t>
      </w:r>
      <w:r>
        <w:t>perverse</w:t>
      </w:r>
      <w:r>
        <w:rPr>
          <w:spacing w:val="40"/>
        </w:rPr>
        <w:t xml:space="preserve"> </w:t>
      </w:r>
      <w:r>
        <w:t>incentives that actively undermine security: frustrated users may write down passwords and authentication codes, share credentials with colleagues, use weak memorable passwords, or disable security features entirely [7].</w:t>
      </w:r>
    </w:p>
    <w:p w14:paraId="32F22C89" w14:textId="77777777" w:rsidR="00202580" w:rsidRDefault="00000000">
      <w:pPr>
        <w:pStyle w:val="BodyText"/>
        <w:spacing w:before="71" w:line="249" w:lineRule="auto"/>
        <w:ind w:left="199" w:right="977" w:firstLine="199"/>
        <w:jc w:val="both"/>
      </w:pPr>
      <w:r>
        <w:br w:type="column"/>
      </w:r>
      <w:r>
        <w:t>A 2020 study by Brooke’s System Usability Scale (SUS) applied to healthcare authentication systems found that SMS OTP, despite its ubiquity, achieved only a SUS score of 65 (rated as “Fair”), while TOTP-based authentication achieved 72</w:t>
      </w:r>
      <w:r>
        <w:rPr>
          <w:spacing w:val="-2"/>
        </w:rPr>
        <w:t xml:space="preserve"> </w:t>
      </w:r>
      <w:r>
        <w:t>(“Good”),</w:t>
      </w:r>
      <w:r>
        <w:rPr>
          <w:spacing w:val="-2"/>
        </w:rPr>
        <w:t xml:space="preserve"> </w:t>
      </w:r>
      <w:r>
        <w:t>and</w:t>
      </w:r>
      <w:r>
        <w:rPr>
          <w:spacing w:val="-2"/>
        </w:rPr>
        <w:t xml:space="preserve"> </w:t>
      </w:r>
      <w:r>
        <w:t>FIDO2</w:t>
      </w:r>
      <w:r>
        <w:rPr>
          <w:spacing w:val="-2"/>
        </w:rPr>
        <w:t xml:space="preserve"> </w:t>
      </w:r>
      <w:r>
        <w:t>achieved</w:t>
      </w:r>
      <w:r>
        <w:rPr>
          <w:spacing w:val="-2"/>
        </w:rPr>
        <w:t xml:space="preserve"> </w:t>
      </w:r>
      <w:r>
        <w:t>76</w:t>
      </w:r>
      <w:r>
        <w:rPr>
          <w:spacing w:val="-2"/>
        </w:rPr>
        <w:t xml:space="preserve"> </w:t>
      </w:r>
      <w:r>
        <w:t>(“Good”)</w:t>
      </w:r>
      <w:r>
        <w:rPr>
          <w:spacing w:val="-2"/>
        </w:rPr>
        <w:t xml:space="preserve"> </w:t>
      </w:r>
      <w:r>
        <w:t>[8].</w:t>
      </w:r>
      <w:r>
        <w:rPr>
          <w:spacing w:val="-2"/>
        </w:rPr>
        <w:t xml:space="preserve"> </w:t>
      </w:r>
      <w:r>
        <w:t>However, SUS scores must be interpreted in clinical context: FIDO2’s superior</w:t>
      </w:r>
      <w:r>
        <w:rPr>
          <w:spacing w:val="40"/>
        </w:rPr>
        <w:t xml:space="preserve"> </w:t>
      </w:r>
      <w:r>
        <w:t>usability</w:t>
      </w:r>
      <w:r>
        <w:rPr>
          <w:spacing w:val="40"/>
        </w:rPr>
        <w:t xml:space="preserve"> </w:t>
      </w:r>
      <w:r>
        <w:t>score</w:t>
      </w:r>
      <w:r>
        <w:rPr>
          <w:spacing w:val="40"/>
        </w:rPr>
        <w:t xml:space="preserve"> </w:t>
      </w:r>
      <w:r>
        <w:t>was</w:t>
      </w:r>
      <w:r>
        <w:rPr>
          <w:spacing w:val="40"/>
        </w:rPr>
        <w:t xml:space="preserve"> </w:t>
      </w:r>
      <w:r>
        <w:t>offset</w:t>
      </w:r>
      <w:r>
        <w:rPr>
          <w:spacing w:val="40"/>
        </w:rPr>
        <w:t xml:space="preserve"> </w:t>
      </w:r>
      <w:r>
        <w:t>by</w:t>
      </w:r>
      <w:r>
        <w:rPr>
          <w:spacing w:val="40"/>
        </w:rPr>
        <w:t xml:space="preserve"> </w:t>
      </w:r>
      <w:r>
        <w:t>the</w:t>
      </w:r>
      <w:r>
        <w:rPr>
          <w:spacing w:val="40"/>
        </w:rPr>
        <w:t xml:space="preserve"> </w:t>
      </w:r>
      <w:r>
        <w:t>requirement</w:t>
      </w:r>
      <w:r>
        <w:rPr>
          <w:spacing w:val="40"/>
        </w:rPr>
        <w:t xml:space="preserve"> </w:t>
      </w:r>
      <w:r>
        <w:t>to carry</w:t>
      </w:r>
      <w:r>
        <w:rPr>
          <w:spacing w:val="-7"/>
        </w:rPr>
        <w:t xml:space="preserve"> </w:t>
      </w:r>
      <w:r>
        <w:t>physical</w:t>
      </w:r>
      <w:r>
        <w:rPr>
          <w:spacing w:val="-7"/>
        </w:rPr>
        <w:t xml:space="preserve"> </w:t>
      </w:r>
      <w:r>
        <w:t>tokens</w:t>
      </w:r>
      <w:r>
        <w:rPr>
          <w:spacing w:val="-7"/>
        </w:rPr>
        <w:t xml:space="preserve"> </w:t>
      </w:r>
      <w:r>
        <w:t>or</w:t>
      </w:r>
      <w:r>
        <w:rPr>
          <w:spacing w:val="-7"/>
        </w:rPr>
        <w:t xml:space="preserve"> </w:t>
      </w:r>
      <w:r>
        <w:t>use</w:t>
      </w:r>
      <w:r>
        <w:rPr>
          <w:spacing w:val="-7"/>
        </w:rPr>
        <w:t xml:space="preserve"> </w:t>
      </w:r>
      <w:r>
        <w:t>specific</w:t>
      </w:r>
      <w:r>
        <w:rPr>
          <w:spacing w:val="-7"/>
        </w:rPr>
        <w:t xml:space="preserve"> </w:t>
      </w:r>
      <w:r>
        <w:t>devices,</w:t>
      </w:r>
      <w:r>
        <w:rPr>
          <w:spacing w:val="-7"/>
        </w:rPr>
        <w:t xml:space="preserve"> </w:t>
      </w:r>
      <w:r>
        <w:t>creating</w:t>
      </w:r>
      <w:r>
        <w:rPr>
          <w:spacing w:val="-7"/>
        </w:rPr>
        <w:t xml:space="preserve"> </w:t>
      </w:r>
      <w:r>
        <w:t>practical deployment barriers absent in the laboratory study.</w:t>
      </w:r>
    </w:p>
    <w:p w14:paraId="0FA35CB6" w14:textId="77777777" w:rsidR="00202580" w:rsidRDefault="00000000">
      <w:pPr>
        <w:pStyle w:val="BodyText"/>
        <w:spacing w:before="50" w:line="249" w:lineRule="auto"/>
        <w:ind w:left="199" w:right="977" w:firstLine="199"/>
        <w:jc w:val="both"/>
      </w:pPr>
      <w:r>
        <w:t>Authentication latency represents another critical usability metric in clinical settings. Research demonstrates that users perceive delays longer than 100 milliseconds in interactive systems. Given that clinicians may authenticate 5-15 times</w:t>
      </w:r>
      <w:r>
        <w:rPr>
          <w:spacing w:val="80"/>
        </w:rPr>
        <w:t xml:space="preserve"> </w:t>
      </w:r>
      <w:r>
        <w:t>per shift (logging into different systems or workstations), cumulative authentication delays of 1-2 minutes per shift may result in significant workflow disruption. A 2022 healthcare</w:t>
      </w:r>
      <w:r>
        <w:rPr>
          <w:spacing w:val="40"/>
        </w:rPr>
        <w:t xml:space="preserve"> </w:t>
      </w:r>
      <w:r>
        <w:t>IT usability study found that nurses indicated willingness to tolerate up to 8 seconds of additional authentication time per authentication event, but resistance increased sharply beyond that threshold [7].</w:t>
      </w:r>
    </w:p>
    <w:p w14:paraId="714C41AB" w14:textId="77777777" w:rsidR="00202580" w:rsidRDefault="00202580">
      <w:pPr>
        <w:pStyle w:val="BodyText"/>
        <w:spacing w:before="104"/>
      </w:pPr>
    </w:p>
    <w:p w14:paraId="15802D37" w14:textId="77777777" w:rsidR="00202580" w:rsidRDefault="00000000">
      <w:pPr>
        <w:pStyle w:val="ListParagraph"/>
        <w:numPr>
          <w:ilvl w:val="0"/>
          <w:numId w:val="7"/>
        </w:numPr>
        <w:tabs>
          <w:tab w:val="left" w:pos="491"/>
        </w:tabs>
        <w:ind w:left="491" w:hanging="292"/>
        <w:jc w:val="left"/>
        <w:rPr>
          <w:i/>
          <w:sz w:val="20"/>
        </w:rPr>
      </w:pPr>
      <w:r>
        <w:rPr>
          <w:i/>
          <w:sz w:val="20"/>
        </w:rPr>
        <w:t>Serverless</w:t>
      </w:r>
      <w:r>
        <w:rPr>
          <w:i/>
          <w:spacing w:val="6"/>
          <w:sz w:val="20"/>
        </w:rPr>
        <w:t xml:space="preserve"> </w:t>
      </w:r>
      <w:r>
        <w:rPr>
          <w:i/>
          <w:sz w:val="20"/>
        </w:rPr>
        <w:t>and</w:t>
      </w:r>
      <w:r>
        <w:rPr>
          <w:i/>
          <w:spacing w:val="7"/>
          <w:sz w:val="20"/>
        </w:rPr>
        <w:t xml:space="preserve"> </w:t>
      </w:r>
      <w:r>
        <w:rPr>
          <w:i/>
          <w:sz w:val="20"/>
        </w:rPr>
        <w:t>Cloud-Native</w:t>
      </w:r>
      <w:r>
        <w:rPr>
          <w:i/>
          <w:spacing w:val="7"/>
          <w:sz w:val="20"/>
        </w:rPr>
        <w:t xml:space="preserve"> </w:t>
      </w:r>
      <w:r>
        <w:rPr>
          <w:i/>
          <w:sz w:val="20"/>
        </w:rPr>
        <w:t>MFA</w:t>
      </w:r>
      <w:r>
        <w:rPr>
          <w:i/>
          <w:spacing w:val="6"/>
          <w:sz w:val="20"/>
        </w:rPr>
        <w:t xml:space="preserve"> </w:t>
      </w:r>
      <w:r>
        <w:rPr>
          <w:i/>
          <w:spacing w:val="-2"/>
          <w:sz w:val="20"/>
        </w:rPr>
        <w:t>Implementations</w:t>
      </w:r>
    </w:p>
    <w:p w14:paraId="715366A0" w14:textId="77777777" w:rsidR="00202580" w:rsidRDefault="00202580">
      <w:pPr>
        <w:pStyle w:val="BodyText"/>
        <w:spacing w:before="19"/>
        <w:rPr>
          <w:i/>
        </w:rPr>
      </w:pPr>
    </w:p>
    <w:p w14:paraId="27950B8D" w14:textId="77777777" w:rsidR="00202580" w:rsidRDefault="00000000">
      <w:pPr>
        <w:pStyle w:val="BodyText"/>
        <w:spacing w:line="249" w:lineRule="auto"/>
        <w:ind w:left="199" w:right="977" w:firstLine="199"/>
        <w:jc w:val="both"/>
      </w:pPr>
      <w:r>
        <w:t>Recent infrastructure advances have enabled new MFA deployment models. Serverless computing platforms (AWS Lambda,</w:t>
      </w:r>
      <w:r>
        <w:rPr>
          <w:spacing w:val="-13"/>
        </w:rPr>
        <w:t xml:space="preserve"> </w:t>
      </w:r>
      <w:r>
        <w:t>Microsoft</w:t>
      </w:r>
      <w:r>
        <w:rPr>
          <w:spacing w:val="-12"/>
        </w:rPr>
        <w:t xml:space="preserve"> </w:t>
      </w:r>
      <w:r>
        <w:t>Azure</w:t>
      </w:r>
      <w:r>
        <w:rPr>
          <w:spacing w:val="-13"/>
        </w:rPr>
        <w:t xml:space="preserve"> </w:t>
      </w:r>
      <w:r>
        <w:t>Functions,</w:t>
      </w:r>
      <w:r>
        <w:rPr>
          <w:spacing w:val="-12"/>
        </w:rPr>
        <w:t xml:space="preserve"> </w:t>
      </w:r>
      <w:r>
        <w:t>Google</w:t>
      </w:r>
      <w:r>
        <w:rPr>
          <w:spacing w:val="-13"/>
        </w:rPr>
        <w:t xml:space="preserve"> </w:t>
      </w:r>
      <w:r>
        <w:t>Cloud</w:t>
      </w:r>
      <w:r>
        <w:rPr>
          <w:spacing w:val="-12"/>
        </w:rPr>
        <w:t xml:space="preserve"> </w:t>
      </w:r>
      <w:r>
        <w:t>Functions) allow MFA logic to execute on-demand without managing servers, reducing operational overhead and eliminating base- line</w:t>
      </w:r>
      <w:r>
        <w:rPr>
          <w:spacing w:val="34"/>
        </w:rPr>
        <w:t xml:space="preserve"> </w:t>
      </w:r>
      <w:r>
        <w:t>infrastructure</w:t>
      </w:r>
      <w:r>
        <w:rPr>
          <w:spacing w:val="34"/>
        </w:rPr>
        <w:t xml:space="preserve"> </w:t>
      </w:r>
      <w:r>
        <w:t>costs</w:t>
      </w:r>
      <w:r>
        <w:rPr>
          <w:spacing w:val="34"/>
        </w:rPr>
        <w:t xml:space="preserve"> </w:t>
      </w:r>
      <w:r>
        <w:t>[14].</w:t>
      </w:r>
      <w:r>
        <w:rPr>
          <w:spacing w:val="34"/>
        </w:rPr>
        <w:t xml:space="preserve"> </w:t>
      </w:r>
      <w:r>
        <w:t>Patel</w:t>
      </w:r>
      <w:r>
        <w:rPr>
          <w:spacing w:val="34"/>
        </w:rPr>
        <w:t xml:space="preserve"> </w:t>
      </w:r>
      <w:r>
        <w:t>et</w:t>
      </w:r>
      <w:r>
        <w:rPr>
          <w:spacing w:val="34"/>
        </w:rPr>
        <w:t xml:space="preserve"> </w:t>
      </w:r>
      <w:r>
        <w:t>al.</w:t>
      </w:r>
      <w:r>
        <w:rPr>
          <w:spacing w:val="34"/>
        </w:rPr>
        <w:t xml:space="preserve"> </w:t>
      </w:r>
      <w:r>
        <w:t>[15]</w:t>
      </w:r>
      <w:r>
        <w:rPr>
          <w:spacing w:val="34"/>
        </w:rPr>
        <w:t xml:space="preserve"> </w:t>
      </w:r>
      <w:r>
        <w:t>demonstrated an AWS Cognito-based MFA gateway for healthcare APIs,</w:t>
      </w:r>
      <w:r>
        <w:rPr>
          <w:spacing w:val="40"/>
        </w:rPr>
        <w:t xml:space="preserve"> </w:t>
      </w:r>
      <w:r>
        <w:t>but this approach requires Cognito provisioning and incurs monthly costs. Kumar and Singh [21] presented a TOTP implementation on Azure Functions, but their design required external state management via Redis, introducing additional infrastructure complexity and cost.</w:t>
      </w:r>
    </w:p>
    <w:p w14:paraId="1BE8EAC7" w14:textId="77777777" w:rsidR="00202580" w:rsidRDefault="00000000">
      <w:pPr>
        <w:pStyle w:val="BodyText"/>
        <w:spacing w:before="50" w:line="249" w:lineRule="auto"/>
        <w:ind w:left="199" w:right="977" w:firstLine="199"/>
        <w:jc w:val="both"/>
      </w:pPr>
      <w:r>
        <w:t>Our approach contributes a novel advancement: a state-</w:t>
      </w:r>
      <w:r>
        <w:rPr>
          <w:spacing w:val="40"/>
        </w:rPr>
        <w:t xml:space="preserve"> </w:t>
      </w:r>
      <w:r>
        <w:t>less, truly zero-cost TOTP implementation that requires no database,</w:t>
      </w:r>
      <w:r>
        <w:rPr>
          <w:spacing w:val="40"/>
        </w:rPr>
        <w:t xml:space="preserve"> </w:t>
      </w:r>
      <w:r>
        <w:t>no</w:t>
      </w:r>
      <w:r>
        <w:rPr>
          <w:spacing w:val="40"/>
        </w:rPr>
        <w:t xml:space="preserve"> </w:t>
      </w:r>
      <w:r>
        <w:t>external</w:t>
      </w:r>
      <w:r>
        <w:rPr>
          <w:spacing w:val="40"/>
        </w:rPr>
        <w:t xml:space="preserve"> </w:t>
      </w:r>
      <w:r>
        <w:t>services,</w:t>
      </w:r>
      <w:r>
        <w:rPr>
          <w:spacing w:val="40"/>
        </w:rPr>
        <w:t xml:space="preserve"> </w:t>
      </w:r>
      <w:r>
        <w:t>no</w:t>
      </w:r>
      <w:r>
        <w:rPr>
          <w:spacing w:val="40"/>
        </w:rPr>
        <w:t xml:space="preserve"> </w:t>
      </w:r>
      <w:r>
        <w:t>tokens</w:t>
      </w:r>
      <w:r>
        <w:rPr>
          <w:spacing w:val="40"/>
        </w:rPr>
        <w:t xml:space="preserve"> </w:t>
      </w:r>
      <w:r>
        <w:t>to</w:t>
      </w:r>
      <w:r>
        <w:rPr>
          <w:spacing w:val="40"/>
        </w:rPr>
        <w:t xml:space="preserve"> </w:t>
      </w:r>
      <w:r>
        <w:t>manage,</w:t>
      </w:r>
      <w:r>
        <w:rPr>
          <w:spacing w:val="40"/>
        </w:rPr>
        <w:t xml:space="preserve"> </w:t>
      </w:r>
      <w:r>
        <w:t>and no enrollment process. By embedding deterministic context (time and client IP address) directly into TOTP generation,</w:t>
      </w:r>
      <w:r>
        <w:rPr>
          <w:spacing w:val="80"/>
        </w:rPr>
        <w:t xml:space="preserve"> </w:t>
      </w:r>
      <w:r>
        <w:t>we eliminate dependency on persistent state while increasing entropy</w:t>
      </w:r>
      <w:r>
        <w:rPr>
          <w:spacing w:val="11"/>
        </w:rPr>
        <w:t xml:space="preserve"> </w:t>
      </w:r>
      <w:r>
        <w:t>and</w:t>
      </w:r>
      <w:r>
        <w:rPr>
          <w:spacing w:val="11"/>
        </w:rPr>
        <w:t xml:space="preserve"> </w:t>
      </w:r>
      <w:r>
        <w:t>improving</w:t>
      </w:r>
      <w:r>
        <w:rPr>
          <w:spacing w:val="11"/>
        </w:rPr>
        <w:t xml:space="preserve"> </w:t>
      </w:r>
      <w:r>
        <w:t>resistance</w:t>
      </w:r>
      <w:r>
        <w:rPr>
          <w:spacing w:val="11"/>
        </w:rPr>
        <w:t xml:space="preserve"> </w:t>
      </w:r>
      <w:r>
        <w:t>to</w:t>
      </w:r>
      <w:r>
        <w:rPr>
          <w:spacing w:val="11"/>
        </w:rPr>
        <w:t xml:space="preserve"> </w:t>
      </w:r>
      <w:r>
        <w:t>replay</w:t>
      </w:r>
      <w:r>
        <w:rPr>
          <w:spacing w:val="12"/>
        </w:rPr>
        <w:t xml:space="preserve"> </w:t>
      </w:r>
      <w:r>
        <w:t>attacks</w:t>
      </w:r>
      <w:r>
        <w:rPr>
          <w:spacing w:val="11"/>
        </w:rPr>
        <w:t xml:space="preserve"> </w:t>
      </w:r>
      <w:r>
        <w:t>[14],</w:t>
      </w:r>
      <w:r>
        <w:rPr>
          <w:spacing w:val="11"/>
        </w:rPr>
        <w:t xml:space="preserve"> </w:t>
      </w:r>
      <w:r>
        <w:rPr>
          <w:spacing w:val="-2"/>
        </w:rPr>
        <w:t>[20].</w:t>
      </w:r>
    </w:p>
    <w:p w14:paraId="5183A3DE" w14:textId="77777777" w:rsidR="00202580" w:rsidRDefault="00000000">
      <w:pPr>
        <w:pStyle w:val="BodyText"/>
        <w:spacing w:before="50" w:line="249" w:lineRule="auto"/>
        <w:ind w:left="199" w:right="977" w:firstLine="199"/>
        <w:jc w:val="both"/>
      </w:pPr>
      <w:r>
        <w:t>Context-aware</w:t>
      </w:r>
      <w:r>
        <w:rPr>
          <w:spacing w:val="-1"/>
        </w:rPr>
        <w:t xml:space="preserve"> </w:t>
      </w:r>
      <w:r>
        <w:t>authentication,</w:t>
      </w:r>
      <w:r>
        <w:rPr>
          <w:spacing w:val="-1"/>
        </w:rPr>
        <w:t xml:space="preserve"> </w:t>
      </w:r>
      <w:r>
        <w:t>in</w:t>
      </w:r>
      <w:r>
        <w:rPr>
          <w:spacing w:val="-1"/>
        </w:rPr>
        <w:t xml:space="preserve"> </w:t>
      </w:r>
      <w:r>
        <w:t>which</w:t>
      </w:r>
      <w:r>
        <w:rPr>
          <w:spacing w:val="-1"/>
        </w:rPr>
        <w:t xml:space="preserve"> </w:t>
      </w:r>
      <w:r>
        <w:t>authentication</w:t>
      </w:r>
      <w:r>
        <w:rPr>
          <w:spacing w:val="-1"/>
        </w:rPr>
        <w:t xml:space="preserve"> </w:t>
      </w:r>
      <w:proofErr w:type="spellStart"/>
      <w:r>
        <w:t>deci</w:t>
      </w:r>
      <w:proofErr w:type="spellEnd"/>
      <w:r>
        <w:t xml:space="preserve">- </w:t>
      </w:r>
      <w:proofErr w:type="spellStart"/>
      <w:r>
        <w:t>sions</w:t>
      </w:r>
      <w:proofErr w:type="spellEnd"/>
      <w:r>
        <w:t xml:space="preserve"> incorporate environmental context such as user location, device fingerprint, or network characteristics, represents an emerging approach to adaptive security [18], [22]. Our IP- aware TOTP integrates this principle in minimalist form: we incorporate the client’s public IP address octets into code generation,</w:t>
      </w:r>
      <w:r>
        <w:rPr>
          <w:spacing w:val="-1"/>
        </w:rPr>
        <w:t xml:space="preserve"> </w:t>
      </w:r>
      <w:r>
        <w:t>creating</w:t>
      </w:r>
      <w:r>
        <w:rPr>
          <w:spacing w:val="-1"/>
        </w:rPr>
        <w:t xml:space="preserve"> </w:t>
      </w:r>
      <w:r>
        <w:t>IP-specific</w:t>
      </w:r>
      <w:r>
        <w:rPr>
          <w:spacing w:val="-1"/>
        </w:rPr>
        <w:t xml:space="preserve"> </w:t>
      </w:r>
      <w:r>
        <w:t>codes</w:t>
      </w:r>
      <w:r>
        <w:rPr>
          <w:spacing w:val="-1"/>
        </w:rPr>
        <w:t xml:space="preserve"> </w:t>
      </w:r>
      <w:r>
        <w:t>that</w:t>
      </w:r>
      <w:r>
        <w:rPr>
          <w:spacing w:val="-1"/>
        </w:rPr>
        <w:t xml:space="preserve"> </w:t>
      </w:r>
      <w:r>
        <w:t>resist</w:t>
      </w:r>
      <w:r>
        <w:rPr>
          <w:spacing w:val="-1"/>
        </w:rPr>
        <w:t xml:space="preserve"> </w:t>
      </w:r>
      <w:r>
        <w:t>replay</w:t>
      </w:r>
      <w:r>
        <w:rPr>
          <w:spacing w:val="-1"/>
        </w:rPr>
        <w:t xml:space="preserve"> </w:t>
      </w:r>
      <w:r>
        <w:t>attacks even if an attacker obtains a valid code, because the code would only be valid from the original client IP address. This approach, while simpler than full behavioral biometrics, pro- vides meaningful security enhancement without algorithmic complexity or user friction.</w:t>
      </w:r>
    </w:p>
    <w:p w14:paraId="423251BE" w14:textId="77777777" w:rsidR="00202580" w:rsidRDefault="00202580">
      <w:pPr>
        <w:pStyle w:val="BodyText"/>
        <w:spacing w:line="249" w:lineRule="auto"/>
        <w:jc w:val="both"/>
        <w:sectPr w:rsidR="00202580">
          <w:pgSz w:w="12240" w:h="15840"/>
          <w:pgMar w:top="920" w:right="0" w:bottom="280" w:left="720" w:header="720" w:footer="720" w:gutter="0"/>
          <w:cols w:num="2" w:space="720" w:equalWidth="0">
            <w:col w:w="5281" w:space="40"/>
            <w:col w:w="6199"/>
          </w:cols>
        </w:sectPr>
      </w:pPr>
    </w:p>
    <w:p w14:paraId="1F76B48D" w14:textId="77777777" w:rsidR="00202580" w:rsidRDefault="00000000">
      <w:pPr>
        <w:pStyle w:val="ListParagraph"/>
        <w:numPr>
          <w:ilvl w:val="0"/>
          <w:numId w:val="9"/>
        </w:numPr>
        <w:tabs>
          <w:tab w:val="left" w:pos="2253"/>
        </w:tabs>
        <w:spacing w:before="71"/>
        <w:ind w:left="2253" w:hanging="364"/>
        <w:jc w:val="left"/>
        <w:rPr>
          <w:sz w:val="20"/>
        </w:rPr>
      </w:pPr>
      <w:r>
        <w:rPr>
          <w:smallCaps/>
          <w:spacing w:val="-2"/>
          <w:sz w:val="20"/>
        </w:rPr>
        <w:lastRenderedPageBreak/>
        <w:t>Methodology</w:t>
      </w:r>
    </w:p>
    <w:p w14:paraId="01A55B05" w14:textId="77777777" w:rsidR="00202580" w:rsidRDefault="00202580">
      <w:pPr>
        <w:pStyle w:val="BodyText"/>
        <w:spacing w:before="104"/>
        <w:rPr>
          <w:sz w:val="16"/>
        </w:rPr>
      </w:pPr>
    </w:p>
    <w:p w14:paraId="3FA17FAC" w14:textId="77777777" w:rsidR="00202580" w:rsidRDefault="00000000">
      <w:pPr>
        <w:pStyle w:val="BodyText"/>
        <w:spacing w:line="249" w:lineRule="auto"/>
        <w:ind w:left="259" w:firstLine="199"/>
        <w:jc w:val="both"/>
      </w:pPr>
      <w:r>
        <w:t>Our</w:t>
      </w:r>
      <w:r>
        <w:rPr>
          <w:spacing w:val="-9"/>
        </w:rPr>
        <w:t xml:space="preserve"> </w:t>
      </w:r>
      <w:r>
        <w:t>methodology</w:t>
      </w:r>
      <w:r>
        <w:rPr>
          <w:spacing w:val="-9"/>
        </w:rPr>
        <w:t xml:space="preserve"> </w:t>
      </w:r>
      <w:r>
        <w:t>integrates</w:t>
      </w:r>
      <w:r>
        <w:rPr>
          <w:spacing w:val="-9"/>
        </w:rPr>
        <w:t xml:space="preserve"> </w:t>
      </w:r>
      <w:r>
        <w:t>quantitative</w:t>
      </w:r>
      <w:r>
        <w:rPr>
          <w:spacing w:val="-9"/>
        </w:rPr>
        <w:t xml:space="preserve"> </w:t>
      </w:r>
      <w:r>
        <w:t>comparative</w:t>
      </w:r>
      <w:r>
        <w:rPr>
          <w:spacing w:val="-9"/>
        </w:rPr>
        <w:t xml:space="preserve"> </w:t>
      </w:r>
      <w:proofErr w:type="spellStart"/>
      <w:r>
        <w:t>analy</w:t>
      </w:r>
      <w:proofErr w:type="spellEnd"/>
      <w:r>
        <w:t>- sis with practical implementation and validation. We evaluate authentication mechanisms along eight specific dimensions, derive security and usability metrics, develop a novel IP- enhanced</w:t>
      </w:r>
      <w:r>
        <w:rPr>
          <w:spacing w:val="-9"/>
        </w:rPr>
        <w:t xml:space="preserve"> </w:t>
      </w:r>
      <w:r>
        <w:t>TOTP</w:t>
      </w:r>
      <w:r>
        <w:rPr>
          <w:spacing w:val="-9"/>
        </w:rPr>
        <w:t xml:space="preserve"> </w:t>
      </w:r>
      <w:r>
        <w:t>formula,</w:t>
      </w:r>
      <w:r>
        <w:rPr>
          <w:spacing w:val="-9"/>
        </w:rPr>
        <w:t xml:space="preserve"> </w:t>
      </w:r>
      <w:r>
        <w:t>implement</w:t>
      </w:r>
      <w:r>
        <w:rPr>
          <w:spacing w:val="-9"/>
        </w:rPr>
        <w:t xml:space="preserve"> </w:t>
      </w:r>
      <w:r>
        <w:t>a</w:t>
      </w:r>
      <w:r>
        <w:rPr>
          <w:spacing w:val="-9"/>
        </w:rPr>
        <w:t xml:space="preserve"> </w:t>
      </w:r>
      <w:r>
        <w:t>prototype</w:t>
      </w:r>
      <w:r>
        <w:rPr>
          <w:spacing w:val="-9"/>
        </w:rPr>
        <w:t xml:space="preserve"> </w:t>
      </w:r>
      <w:r>
        <w:t>on</w:t>
      </w:r>
      <w:r>
        <w:rPr>
          <w:spacing w:val="-9"/>
        </w:rPr>
        <w:t xml:space="preserve"> </w:t>
      </w:r>
      <w:r>
        <w:t>AWS</w:t>
      </w:r>
      <w:r>
        <w:rPr>
          <w:spacing w:val="-9"/>
        </w:rPr>
        <w:t xml:space="preserve"> </w:t>
      </w:r>
      <w:r>
        <w:t>Free Tier, and validate through systematic testing of real-world authentication scenarios.</w:t>
      </w:r>
    </w:p>
    <w:p w14:paraId="1F21DFE5" w14:textId="7B013A81" w:rsidR="00202580" w:rsidRDefault="00202580">
      <w:pPr>
        <w:pStyle w:val="BodyText"/>
        <w:spacing w:before="194"/>
      </w:pPr>
    </w:p>
    <w:p w14:paraId="71971873" w14:textId="77777777" w:rsidR="00202580" w:rsidRDefault="00000000">
      <w:pPr>
        <w:pStyle w:val="ListParagraph"/>
        <w:numPr>
          <w:ilvl w:val="0"/>
          <w:numId w:val="6"/>
        </w:numPr>
        <w:tabs>
          <w:tab w:val="left" w:pos="529"/>
        </w:tabs>
        <w:ind w:left="529" w:hanging="270"/>
        <w:jc w:val="left"/>
        <w:rPr>
          <w:i/>
          <w:sz w:val="20"/>
        </w:rPr>
      </w:pPr>
      <w:r>
        <w:rPr>
          <w:i/>
          <w:sz w:val="20"/>
        </w:rPr>
        <w:t>Comprehensive</w:t>
      </w:r>
      <w:r>
        <w:rPr>
          <w:i/>
          <w:spacing w:val="-1"/>
          <w:sz w:val="20"/>
        </w:rPr>
        <w:t xml:space="preserve"> </w:t>
      </w:r>
      <w:r>
        <w:rPr>
          <w:i/>
          <w:sz w:val="20"/>
        </w:rPr>
        <w:t xml:space="preserve">MFA Comparison </w:t>
      </w:r>
      <w:r>
        <w:rPr>
          <w:i/>
          <w:spacing w:val="-2"/>
          <w:sz w:val="20"/>
        </w:rPr>
        <w:t>Framework</w:t>
      </w:r>
    </w:p>
    <w:p w14:paraId="1CE0A4BE" w14:textId="6FE1F8A2" w:rsidR="00202580" w:rsidRDefault="00202580">
      <w:pPr>
        <w:pStyle w:val="BodyText"/>
        <w:spacing w:before="29"/>
        <w:rPr>
          <w:i/>
        </w:rPr>
      </w:pPr>
    </w:p>
    <w:p w14:paraId="711CCDC2" w14:textId="62BEC6E2" w:rsidR="00202580" w:rsidRDefault="00000000">
      <w:pPr>
        <w:pStyle w:val="BodyText"/>
        <w:spacing w:line="249" w:lineRule="auto"/>
        <w:ind w:left="259" w:firstLine="199"/>
        <w:jc w:val="both"/>
      </w:pPr>
      <w:r>
        <w:t>Table I presents a detailed comparative analysis of mod-</w:t>
      </w:r>
      <w:r>
        <w:rPr>
          <w:spacing w:val="40"/>
        </w:rPr>
        <w:t xml:space="preserve"> </w:t>
      </w:r>
      <w:r>
        <w:t>ern authentication methods evaluated specifically for health- care settings. The comparison synthesizes data from multiple authoritative sources including NIST SP 800-63B [1], the Verizon 2025 Data Breach Investigations Report (DBIR) [5], HIMSS 2024 Healthcare Cybersecurity Survey [7], and peer- reviewed clinical usability studies [8], [13].</w:t>
      </w:r>
    </w:p>
    <w:p w14:paraId="790E8947" w14:textId="77777777" w:rsidR="00202580" w:rsidRDefault="00202580">
      <w:pPr>
        <w:pStyle w:val="BodyText"/>
        <w:spacing w:before="20"/>
      </w:pPr>
    </w:p>
    <w:p w14:paraId="56A7242B" w14:textId="0B172A7B" w:rsidR="00B2687B" w:rsidRDefault="00000000" w:rsidP="00B2687B">
      <w:pPr>
        <w:pStyle w:val="BodyText"/>
        <w:spacing w:line="249" w:lineRule="auto"/>
        <w:ind w:left="259" w:firstLine="199"/>
        <w:jc w:val="both"/>
      </w:pPr>
      <w:r>
        <w:rPr>
          <w:b/>
        </w:rPr>
        <w:t xml:space="preserve">Table I Inference: </w:t>
      </w:r>
      <w:r>
        <w:t xml:space="preserve">As analyzed in Table I, a clear and systematic trade-off emerges across authentication methods. Methods demonstrating the highest security strength (FIDO2, biometric systems) simultaneously exhibit the highest im- </w:t>
      </w:r>
      <w:proofErr w:type="spellStart"/>
      <w:r>
        <w:t>plementation</w:t>
      </w:r>
      <w:proofErr w:type="spellEnd"/>
      <w:r>
        <w:t xml:space="preserve"> costs and the greatest clinical incompatibility. Conversely, the most usable method (password-only) offers minimal</w:t>
      </w:r>
      <w:r>
        <w:rPr>
          <w:spacing w:val="-7"/>
        </w:rPr>
        <w:t xml:space="preserve"> </w:t>
      </w:r>
      <w:r>
        <w:t>security.</w:t>
      </w:r>
      <w:r>
        <w:rPr>
          <w:spacing w:val="-7"/>
        </w:rPr>
        <w:t xml:space="preserve"> </w:t>
      </w:r>
      <w:r>
        <w:t>SMS</w:t>
      </w:r>
      <w:r>
        <w:rPr>
          <w:spacing w:val="-7"/>
        </w:rPr>
        <w:t xml:space="preserve"> </w:t>
      </w:r>
      <w:r>
        <w:t>OTP,</w:t>
      </w:r>
      <w:r>
        <w:rPr>
          <w:spacing w:val="-7"/>
        </w:rPr>
        <w:t xml:space="preserve"> </w:t>
      </w:r>
      <w:r>
        <w:t>despite</w:t>
      </w:r>
      <w:r>
        <w:rPr>
          <w:spacing w:val="-7"/>
        </w:rPr>
        <w:t xml:space="preserve"> </w:t>
      </w:r>
      <w:r>
        <w:t>its</w:t>
      </w:r>
      <w:r>
        <w:rPr>
          <w:spacing w:val="-7"/>
        </w:rPr>
        <w:t xml:space="preserve"> </w:t>
      </w:r>
      <w:r>
        <w:t>low</w:t>
      </w:r>
      <w:r>
        <w:rPr>
          <w:spacing w:val="-7"/>
        </w:rPr>
        <w:t xml:space="preserve"> </w:t>
      </w:r>
      <w:r>
        <w:t>cost</w:t>
      </w:r>
      <w:r>
        <w:rPr>
          <w:spacing w:val="-7"/>
        </w:rPr>
        <w:t xml:space="preserve"> </w:t>
      </w:r>
      <w:r>
        <w:t>and</w:t>
      </w:r>
      <w:r>
        <w:rPr>
          <w:spacing w:val="-7"/>
        </w:rPr>
        <w:t xml:space="preserve"> </w:t>
      </w:r>
      <w:r>
        <w:t xml:space="preserve">historical adoption, exhibits multiple documented vulnerabilities that NIST explicitly discourages for high-security applications. </w:t>
      </w:r>
      <w:r>
        <w:rPr>
          <w:b/>
        </w:rPr>
        <w:t>TOTP emerges unambiguously as the optimal middle ground</w:t>
      </w:r>
      <w:r>
        <w:t>—achieving medium-high security (resistant to the most</w:t>
      </w:r>
      <w:r>
        <w:rPr>
          <w:spacing w:val="-12"/>
        </w:rPr>
        <w:t xml:space="preserve"> </w:t>
      </w:r>
      <w:r>
        <w:t>common</w:t>
      </w:r>
      <w:r>
        <w:rPr>
          <w:spacing w:val="-12"/>
        </w:rPr>
        <w:t xml:space="preserve"> </w:t>
      </w:r>
      <w:r>
        <w:t>attack</w:t>
      </w:r>
      <w:r>
        <w:rPr>
          <w:spacing w:val="-12"/>
        </w:rPr>
        <w:t xml:space="preserve"> </w:t>
      </w:r>
      <w:r>
        <w:t>vectors),</w:t>
      </w:r>
      <w:r>
        <w:rPr>
          <w:spacing w:val="-12"/>
        </w:rPr>
        <w:t xml:space="preserve"> </w:t>
      </w:r>
      <w:r>
        <w:t>maintaining</w:t>
      </w:r>
      <w:r>
        <w:rPr>
          <w:spacing w:val="-12"/>
        </w:rPr>
        <w:t xml:space="preserve"> </w:t>
      </w:r>
      <w:r>
        <w:t>acceptable</w:t>
      </w:r>
      <w:r>
        <w:rPr>
          <w:spacing w:val="-12"/>
        </w:rPr>
        <w:t xml:space="preserve"> </w:t>
      </w:r>
      <w:r>
        <w:t>usability with authentication times of 11-20 seconds that fall within clinician tolerance thresholds, requiring only modest setup costs</w:t>
      </w:r>
      <w:r>
        <w:rPr>
          <w:spacing w:val="-9"/>
        </w:rPr>
        <w:t xml:space="preserve"> </w:t>
      </w:r>
      <w:r>
        <w:t>($50-200</w:t>
      </w:r>
      <w:r>
        <w:rPr>
          <w:spacing w:val="-9"/>
        </w:rPr>
        <w:t xml:space="preserve"> </w:t>
      </w:r>
      <w:r>
        <w:t>for</w:t>
      </w:r>
      <w:r>
        <w:rPr>
          <w:spacing w:val="-9"/>
        </w:rPr>
        <w:t xml:space="preserve"> </w:t>
      </w:r>
      <w:r>
        <w:t>implementation),</w:t>
      </w:r>
      <w:r>
        <w:rPr>
          <w:spacing w:val="-9"/>
        </w:rPr>
        <w:t xml:space="preserve"> </w:t>
      </w:r>
      <w:r>
        <w:t>and</w:t>
      </w:r>
      <w:r>
        <w:rPr>
          <w:spacing w:val="-9"/>
        </w:rPr>
        <w:t xml:space="preserve"> </w:t>
      </w:r>
      <w:r>
        <w:t>providing</w:t>
      </w:r>
      <w:r>
        <w:rPr>
          <w:spacing w:val="-9"/>
        </w:rPr>
        <w:t xml:space="preserve"> </w:t>
      </w:r>
      <w:r>
        <w:t>full</w:t>
      </w:r>
      <w:r>
        <w:rPr>
          <w:spacing w:val="-9"/>
        </w:rPr>
        <w:t xml:space="preserve"> </w:t>
      </w:r>
      <w:r>
        <w:t>HIPAA compliance alignment [1], [3], [16].</w:t>
      </w:r>
      <w:r w:rsidR="003E2286" w:rsidRPr="003E2286">
        <w:t xml:space="preserve"> </w:t>
      </w:r>
      <w:r w:rsidR="003E2286">
        <w:t xml:space="preserve">The compute layer (AWS Lambda function) validates credentials, computes ex- </w:t>
      </w:r>
      <w:proofErr w:type="spellStart"/>
      <w:r w:rsidR="003E2286">
        <w:t>pected</w:t>
      </w:r>
      <w:proofErr w:type="spellEnd"/>
      <w:r w:rsidR="003E2286">
        <w:t xml:space="preserve"> TOTP codes, and returns success or failure responses. Critically, no persistent state is maintained: the Lambda </w:t>
      </w:r>
      <w:proofErr w:type="spellStart"/>
      <w:r w:rsidR="003E2286">
        <w:t>func</w:t>
      </w:r>
      <w:proofErr w:type="spellEnd"/>
      <w:r w:rsidR="003E2286">
        <w:t xml:space="preserve">- </w:t>
      </w:r>
      <w:proofErr w:type="spellStart"/>
      <w:r w:rsidR="003E2286">
        <w:t>tion</w:t>
      </w:r>
      <w:proofErr w:type="spellEnd"/>
      <w:r w:rsidR="003E2286">
        <w:t xml:space="preserve"> is stateless, requiring no database connections, session storage,</w:t>
      </w:r>
      <w:r w:rsidR="003E2286">
        <w:rPr>
          <w:spacing w:val="-7"/>
        </w:rPr>
        <w:t xml:space="preserve"> </w:t>
      </w:r>
      <w:r w:rsidR="003E2286">
        <w:t>or</w:t>
      </w:r>
      <w:r w:rsidR="003E2286">
        <w:rPr>
          <w:spacing w:val="-7"/>
        </w:rPr>
        <w:t xml:space="preserve"> </w:t>
      </w:r>
      <w:r w:rsidR="003E2286">
        <w:t>external</w:t>
      </w:r>
      <w:r w:rsidR="003E2286">
        <w:rPr>
          <w:spacing w:val="-7"/>
        </w:rPr>
        <w:t xml:space="preserve"> </w:t>
      </w:r>
      <w:r w:rsidR="003E2286">
        <w:t>services.</w:t>
      </w:r>
      <w:r w:rsidR="003E2286">
        <w:rPr>
          <w:spacing w:val="-7"/>
        </w:rPr>
        <w:t xml:space="preserve"> </w:t>
      </w:r>
      <w:r w:rsidR="003E2286">
        <w:t>All</w:t>
      </w:r>
      <w:r w:rsidR="003E2286">
        <w:rPr>
          <w:spacing w:val="-7"/>
        </w:rPr>
        <w:t xml:space="preserve"> </w:t>
      </w:r>
      <w:r w:rsidR="003E2286">
        <w:t>validation</w:t>
      </w:r>
      <w:r w:rsidR="003E2286">
        <w:rPr>
          <w:spacing w:val="-7"/>
        </w:rPr>
        <w:t xml:space="preserve"> </w:t>
      </w:r>
      <w:r w:rsidR="003E2286">
        <w:t>logic</w:t>
      </w:r>
      <w:r w:rsidR="003E2286">
        <w:rPr>
          <w:spacing w:val="-7"/>
        </w:rPr>
        <w:t xml:space="preserve"> </w:t>
      </w:r>
      <w:r w:rsidR="003E2286">
        <w:t>is</w:t>
      </w:r>
      <w:r w:rsidR="003E2286">
        <w:rPr>
          <w:spacing w:val="-7"/>
        </w:rPr>
        <w:t xml:space="preserve"> </w:t>
      </w:r>
      <w:proofErr w:type="spellStart"/>
      <w:r w:rsidR="003E2286">
        <w:t>determinis</w:t>
      </w:r>
      <w:proofErr w:type="spellEnd"/>
      <w:r w:rsidR="003E2286">
        <w:t>- tic</w:t>
      </w:r>
      <w:r w:rsidR="003E2286">
        <w:rPr>
          <w:spacing w:val="-6"/>
        </w:rPr>
        <w:t xml:space="preserve"> </w:t>
      </w:r>
      <w:r w:rsidR="003E2286">
        <w:t>and</w:t>
      </w:r>
      <w:r w:rsidR="003E2286">
        <w:rPr>
          <w:spacing w:val="-6"/>
        </w:rPr>
        <w:t xml:space="preserve"> </w:t>
      </w:r>
      <w:r w:rsidR="003E2286">
        <w:t>idempotent,</w:t>
      </w:r>
      <w:r w:rsidR="003E2286">
        <w:rPr>
          <w:spacing w:val="-6"/>
        </w:rPr>
        <w:t xml:space="preserve"> </w:t>
      </w:r>
      <w:r w:rsidR="003E2286">
        <w:t>enabling</w:t>
      </w:r>
      <w:r w:rsidR="003E2286">
        <w:rPr>
          <w:spacing w:val="-6"/>
        </w:rPr>
        <w:t xml:space="preserve"> </w:t>
      </w:r>
      <w:r w:rsidR="003E2286">
        <w:t>horizontal</w:t>
      </w:r>
      <w:r w:rsidR="003E2286">
        <w:rPr>
          <w:spacing w:val="-6"/>
        </w:rPr>
        <w:t xml:space="preserve"> </w:t>
      </w:r>
      <w:r w:rsidR="003E2286">
        <w:t>scaling</w:t>
      </w:r>
      <w:r w:rsidR="003E2286">
        <w:rPr>
          <w:spacing w:val="-6"/>
        </w:rPr>
        <w:t xml:space="preserve"> </w:t>
      </w:r>
      <w:r w:rsidR="003E2286">
        <w:t>across</w:t>
      </w:r>
      <w:r w:rsidR="003E2286">
        <w:rPr>
          <w:spacing w:val="-6"/>
        </w:rPr>
        <w:t xml:space="preserve"> </w:t>
      </w:r>
      <w:r w:rsidR="003E2286">
        <w:t>multiple Lambda instances without coordination.</w:t>
      </w:r>
      <w:r>
        <w:t xml:space="preserve"> Furthermore, TOTP’s software-based implementation on ubiquitous smartphones eliminates</w:t>
      </w:r>
      <w:r>
        <w:rPr>
          <w:spacing w:val="-13"/>
        </w:rPr>
        <w:t xml:space="preserve"> </w:t>
      </w:r>
      <w:r>
        <w:t>the</w:t>
      </w:r>
      <w:r>
        <w:rPr>
          <w:spacing w:val="-12"/>
        </w:rPr>
        <w:t xml:space="preserve"> </w:t>
      </w:r>
      <w:r>
        <w:t>logistical</w:t>
      </w:r>
      <w:r>
        <w:rPr>
          <w:spacing w:val="-13"/>
        </w:rPr>
        <w:t xml:space="preserve"> </w:t>
      </w:r>
      <w:r>
        <w:t>barriers</w:t>
      </w:r>
      <w:r>
        <w:rPr>
          <w:spacing w:val="-12"/>
        </w:rPr>
        <w:t xml:space="preserve"> </w:t>
      </w:r>
      <w:r>
        <w:t>(hardware</w:t>
      </w:r>
      <w:r>
        <w:rPr>
          <w:spacing w:val="-13"/>
        </w:rPr>
        <w:t xml:space="preserve"> </w:t>
      </w:r>
      <w:r>
        <w:t>procurement,</w:t>
      </w:r>
      <w:r>
        <w:rPr>
          <w:spacing w:val="-12"/>
        </w:rPr>
        <w:t xml:space="preserve"> </w:t>
      </w:r>
      <w:proofErr w:type="spellStart"/>
      <w:r>
        <w:t>distri</w:t>
      </w:r>
      <w:proofErr w:type="spellEnd"/>
      <w:r>
        <w:t xml:space="preserve">- </w:t>
      </w:r>
      <w:proofErr w:type="spellStart"/>
      <w:r>
        <w:t>bution</w:t>
      </w:r>
      <w:proofErr w:type="spellEnd"/>
      <w:r>
        <w:t>, replacement) that plague hardware-token approaches.</w:t>
      </w:r>
    </w:p>
    <w:p w14:paraId="666FF238" w14:textId="77777777" w:rsidR="00B2687B" w:rsidRPr="006837C0" w:rsidRDefault="00B2687B" w:rsidP="00B2687B">
      <w:pPr>
        <w:pStyle w:val="ListParagraph"/>
        <w:tabs>
          <w:tab w:val="left" w:pos="681"/>
          <w:tab w:val="left" w:pos="683"/>
        </w:tabs>
        <w:spacing w:before="107" w:line="249" w:lineRule="auto"/>
        <w:ind w:left="227" w:right="57" w:firstLine="0"/>
        <w:rPr>
          <w:bCs/>
          <w:sz w:val="20"/>
        </w:rPr>
      </w:pPr>
      <w:r w:rsidRPr="006837C0">
        <w:rPr>
          <w:bCs/>
          <w:sz w:val="20"/>
        </w:rPr>
        <w:t>TOTP achieves superior trade-offs: With security strength rating 4, usability rating 3.2, zero operational cost, and full HIPAA compliance (Table I), TOTP outperforms</w:t>
      </w:r>
      <w:r w:rsidRPr="006837C0">
        <w:rPr>
          <w:bCs/>
          <w:spacing w:val="39"/>
          <w:sz w:val="20"/>
        </w:rPr>
        <w:t xml:space="preserve"> </w:t>
      </w:r>
      <w:r w:rsidRPr="006837C0">
        <w:rPr>
          <w:bCs/>
          <w:sz w:val="20"/>
        </w:rPr>
        <w:t>SMS</w:t>
      </w:r>
      <w:r w:rsidRPr="006837C0">
        <w:rPr>
          <w:bCs/>
          <w:spacing w:val="39"/>
          <w:sz w:val="20"/>
        </w:rPr>
        <w:t xml:space="preserve"> </w:t>
      </w:r>
      <w:r w:rsidRPr="006837C0">
        <w:rPr>
          <w:bCs/>
          <w:sz w:val="20"/>
        </w:rPr>
        <w:t>OTP</w:t>
      </w:r>
      <w:r w:rsidRPr="006837C0">
        <w:rPr>
          <w:bCs/>
          <w:spacing w:val="39"/>
          <w:sz w:val="20"/>
        </w:rPr>
        <w:t xml:space="preserve"> </w:t>
      </w:r>
      <w:r w:rsidRPr="006837C0">
        <w:rPr>
          <w:bCs/>
          <w:sz w:val="20"/>
        </w:rPr>
        <w:t>(deprecated</w:t>
      </w:r>
      <w:r w:rsidRPr="006837C0">
        <w:rPr>
          <w:bCs/>
          <w:spacing w:val="39"/>
          <w:sz w:val="20"/>
        </w:rPr>
        <w:t xml:space="preserve"> </w:t>
      </w:r>
      <w:r w:rsidRPr="006837C0">
        <w:rPr>
          <w:bCs/>
          <w:sz w:val="20"/>
        </w:rPr>
        <w:t>by</w:t>
      </w:r>
      <w:r w:rsidRPr="006837C0">
        <w:rPr>
          <w:bCs/>
          <w:spacing w:val="39"/>
          <w:sz w:val="20"/>
        </w:rPr>
        <w:t xml:space="preserve"> </w:t>
      </w:r>
      <w:r w:rsidRPr="006837C0">
        <w:rPr>
          <w:bCs/>
          <w:sz w:val="20"/>
        </w:rPr>
        <w:t>NIST),</w:t>
      </w:r>
      <w:r w:rsidRPr="006837C0">
        <w:rPr>
          <w:bCs/>
          <w:spacing w:val="39"/>
          <w:sz w:val="20"/>
        </w:rPr>
        <w:t xml:space="preserve"> </w:t>
      </w:r>
      <w:r w:rsidRPr="006837C0">
        <w:rPr>
          <w:bCs/>
          <w:sz w:val="20"/>
        </w:rPr>
        <w:t>equals or exceeds biometric systems in cost-effectiveness, and provides 99.3% breach risk reduction compared to password-only authentication [4], [15].</w:t>
      </w:r>
    </w:p>
    <w:p w14:paraId="1CCC589B" w14:textId="77777777" w:rsidR="00B2687B" w:rsidRDefault="00B2687B">
      <w:pPr>
        <w:pStyle w:val="BodyText"/>
        <w:spacing w:line="249" w:lineRule="auto"/>
        <w:ind w:left="259" w:firstLine="199"/>
        <w:jc w:val="both"/>
      </w:pPr>
    </w:p>
    <w:p w14:paraId="075F547F" w14:textId="20A7B7B7" w:rsidR="00202580" w:rsidRPr="006A4A51" w:rsidRDefault="00000000" w:rsidP="006A4A51">
      <w:pPr>
        <w:pStyle w:val="ListParagraph"/>
        <w:numPr>
          <w:ilvl w:val="0"/>
          <w:numId w:val="6"/>
        </w:numPr>
        <w:tabs>
          <w:tab w:val="left" w:pos="469"/>
        </w:tabs>
        <w:spacing w:before="71"/>
        <w:ind w:left="469" w:hanging="270"/>
        <w:jc w:val="left"/>
        <w:rPr>
          <w:i/>
          <w:sz w:val="20"/>
        </w:rPr>
      </w:pPr>
      <w:r>
        <w:br w:type="column"/>
      </w:r>
      <w:r>
        <w:rPr>
          <w:i/>
          <w:sz w:val="20"/>
        </w:rPr>
        <w:t>System</w:t>
      </w:r>
      <w:r>
        <w:rPr>
          <w:i/>
          <w:spacing w:val="6"/>
          <w:sz w:val="20"/>
        </w:rPr>
        <w:t xml:space="preserve"> </w:t>
      </w:r>
      <w:r>
        <w:rPr>
          <w:i/>
          <w:sz w:val="20"/>
        </w:rPr>
        <w:t>Architecture</w:t>
      </w:r>
      <w:r>
        <w:rPr>
          <w:i/>
          <w:spacing w:val="6"/>
          <w:sz w:val="20"/>
        </w:rPr>
        <w:t xml:space="preserve"> </w:t>
      </w:r>
      <w:r>
        <w:rPr>
          <w:i/>
          <w:sz w:val="20"/>
        </w:rPr>
        <w:t>and</w:t>
      </w:r>
      <w:r>
        <w:rPr>
          <w:i/>
          <w:spacing w:val="7"/>
          <w:sz w:val="20"/>
        </w:rPr>
        <w:t xml:space="preserve"> </w:t>
      </w:r>
      <w:r>
        <w:rPr>
          <w:i/>
          <w:spacing w:val="-2"/>
          <w:sz w:val="20"/>
        </w:rPr>
        <w:t>Implementation</w:t>
      </w:r>
    </w:p>
    <w:p w14:paraId="6F39374B" w14:textId="47B5414F" w:rsidR="00202580" w:rsidRDefault="00000000">
      <w:pPr>
        <w:pStyle w:val="BodyText"/>
        <w:spacing w:before="104" w:line="249" w:lineRule="auto"/>
        <w:ind w:left="199" w:right="977"/>
        <w:jc w:val="both"/>
      </w:pPr>
      <w:r>
        <w:t>Fig. 1: System Architecture of the Serverless MFA Prototype on AWS</w:t>
      </w:r>
    </w:p>
    <w:p w14:paraId="7F527C4E" w14:textId="3F88E9F6" w:rsidR="00202580" w:rsidRDefault="006A4A51">
      <w:pPr>
        <w:pStyle w:val="BodyText"/>
      </w:pPr>
      <w:r>
        <w:rPr>
          <w:i/>
          <w:noProof/>
        </w:rPr>
        <mc:AlternateContent>
          <mc:Choice Requires="wps">
            <w:drawing>
              <wp:anchor distT="0" distB="0" distL="0" distR="0" simplePos="0" relativeHeight="251663360" behindDoc="1" locked="0" layoutInCell="1" allowOverlap="1" wp14:anchorId="6FD2D38E" wp14:editId="187A415B">
                <wp:simplePos x="0" y="0"/>
                <wp:positionH relativeFrom="page">
                  <wp:posOffset>4091940</wp:posOffset>
                </wp:positionH>
                <wp:positionV relativeFrom="paragraph">
                  <wp:posOffset>243205</wp:posOffset>
                </wp:positionV>
                <wp:extent cx="3025140" cy="1722120"/>
                <wp:effectExtent l="0" t="0" r="22860" b="1143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5140" cy="1722120"/>
                        </a:xfrm>
                        <a:prstGeom prst="rect">
                          <a:avLst/>
                        </a:prstGeom>
                        <a:ln w="5054">
                          <a:solidFill>
                            <a:srgbClr val="000000"/>
                          </a:solidFill>
                          <a:prstDash val="solid"/>
                        </a:ln>
                      </wps:spPr>
                      <wps:txbx>
                        <w:txbxContent>
                          <w:p w14:paraId="2A6FF243" w14:textId="77777777" w:rsidR="00202580" w:rsidRDefault="00202580">
                            <w:pPr>
                              <w:pStyle w:val="BodyText"/>
                              <w:rPr>
                                <w:i/>
                              </w:rPr>
                            </w:pPr>
                          </w:p>
                          <w:p w14:paraId="23ADBAC6" w14:textId="223FB576" w:rsidR="00202580" w:rsidRDefault="006A4A51">
                            <w:pPr>
                              <w:pStyle w:val="BodyText"/>
                              <w:rPr>
                                <w:i/>
                              </w:rPr>
                            </w:pPr>
                            <w:r>
                              <w:rPr>
                                <w:i/>
                              </w:rPr>
                              <w:t xml:space="preserve"> </w:t>
                            </w:r>
                            <w:r>
                              <w:rPr>
                                <w:noProof/>
                              </w:rPr>
                              <w:drawing>
                                <wp:inline distT="0" distB="0" distL="0" distR="0" wp14:anchorId="373F6D6A" wp14:editId="1BABA0AC">
                                  <wp:extent cx="2961005" cy="1418534"/>
                                  <wp:effectExtent l="0" t="0" r="0" b="0"/>
                                  <wp:docPr id="8124088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7587" cy="1421687"/>
                                          </a:xfrm>
                                          <a:prstGeom prst="rect">
                                            <a:avLst/>
                                          </a:prstGeom>
                                          <a:noFill/>
                                          <a:ln>
                                            <a:noFill/>
                                          </a:ln>
                                        </pic:spPr>
                                      </pic:pic>
                                    </a:graphicData>
                                  </a:graphic>
                                </wp:inline>
                              </w:drawing>
                            </w:r>
                          </w:p>
                          <w:p w14:paraId="5AE30DE0" w14:textId="2E103D48" w:rsidR="00202580" w:rsidRDefault="00202580">
                            <w:pPr>
                              <w:pStyle w:val="BodyText"/>
                              <w:rPr>
                                <w:i/>
                              </w:rPr>
                            </w:pPr>
                          </w:p>
                          <w:p w14:paraId="5398434F" w14:textId="19509E8A" w:rsidR="00202580" w:rsidRDefault="00202580">
                            <w:pPr>
                              <w:pStyle w:val="BodyText"/>
                              <w:rPr>
                                <w:i/>
                              </w:rPr>
                            </w:pPr>
                          </w:p>
                          <w:p w14:paraId="135B0DFC" w14:textId="77777777" w:rsidR="00202580" w:rsidRDefault="00202580">
                            <w:pPr>
                              <w:pStyle w:val="BodyText"/>
                              <w:rPr>
                                <w:i/>
                              </w:rPr>
                            </w:pPr>
                          </w:p>
                          <w:p w14:paraId="27343FAF" w14:textId="77777777" w:rsidR="00202580" w:rsidRDefault="00202580">
                            <w:pPr>
                              <w:pStyle w:val="BodyText"/>
                              <w:rPr>
                                <w:i/>
                              </w:rPr>
                            </w:pPr>
                          </w:p>
                          <w:p w14:paraId="1A7BECD3" w14:textId="77777777" w:rsidR="00202580" w:rsidRDefault="00202580">
                            <w:pPr>
                              <w:pStyle w:val="BodyText"/>
                              <w:rPr>
                                <w:i/>
                              </w:rPr>
                            </w:pPr>
                          </w:p>
                          <w:p w14:paraId="1F3922BC" w14:textId="77777777" w:rsidR="00202580" w:rsidRDefault="00202580">
                            <w:pPr>
                              <w:pStyle w:val="BodyText"/>
                              <w:rPr>
                                <w:i/>
                              </w:rPr>
                            </w:pPr>
                          </w:p>
                          <w:p w14:paraId="6DF65618" w14:textId="74B03285" w:rsidR="00202580" w:rsidRDefault="00202580">
                            <w:pPr>
                              <w:pStyle w:val="BodyText"/>
                              <w:spacing w:before="119"/>
                              <w:rPr>
                                <w:i/>
                              </w:rPr>
                            </w:pPr>
                          </w:p>
                          <w:p w14:paraId="1E51C1B8" w14:textId="02F07E79" w:rsidR="00202580" w:rsidRDefault="00000000">
                            <w:pPr>
                              <w:pStyle w:val="BodyText"/>
                              <w:ind w:left="61"/>
                              <w:rPr>
                                <w:rFonts w:ascii="Courier New"/>
                              </w:rPr>
                            </w:pPr>
                            <w:r>
                              <w:rPr>
                                <w:rFonts w:ascii="Courier New"/>
                                <w:spacing w:val="-2"/>
                              </w:rPr>
                              <w:t>fig1.png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FD2D38E" id="_x0000_t202" coordsize="21600,21600" o:spt="202" path="m,l,21600r21600,l21600,xe">
                <v:stroke joinstyle="miter"/>
                <v:path gradientshapeok="t" o:connecttype="rect"/>
              </v:shapetype>
              <v:shape id="Textbox 1" o:spid="_x0000_s1026" type="#_x0000_t202" style="position:absolute;margin-left:322.2pt;margin-top:19.15pt;width:238.2pt;height:135.6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" filled="f" strokeweight=".14039mm">
                <v:path arrowok="t"/>
                <v:textbox inset="0,0,0,0">
                  <w:txbxContent>
                    <w:p w14:paraId="2A6FF243" w14:textId="77777777" w:rsidR="00202580" w:rsidRDefault="00202580">
                      <w:pPr>
                        <w:pStyle w:val="BodyText"/>
                        <w:rPr>
                          <w:i/>
                        </w:rPr>
                      </w:pPr>
                    </w:p>
                    <w:p w14:paraId="23ADBAC6" w14:textId="223FB576" w:rsidR="00202580" w:rsidRDefault="006A4A51">
                      <w:pPr>
                        <w:pStyle w:val="BodyText"/>
                        <w:rPr>
                          <w:i/>
                        </w:rPr>
                      </w:pPr>
                      <w:r>
                        <w:rPr>
                          <w:i/>
                        </w:rPr>
                        <w:t xml:space="preserve"> </w:t>
                      </w:r>
                      <w:r>
                        <w:rPr>
                          <w:noProof/>
                        </w:rPr>
                        <w:drawing>
                          <wp:inline distT="0" distB="0" distL="0" distR="0" wp14:anchorId="373F6D6A" wp14:editId="1BABA0AC">
                            <wp:extent cx="2961005" cy="1418534"/>
                            <wp:effectExtent l="0" t="0" r="0" b="0"/>
                            <wp:docPr id="8124088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7587" cy="1421687"/>
                                    </a:xfrm>
                                    <a:prstGeom prst="rect">
                                      <a:avLst/>
                                    </a:prstGeom>
                                    <a:noFill/>
                                    <a:ln>
                                      <a:noFill/>
                                    </a:ln>
                                  </pic:spPr>
                                </pic:pic>
                              </a:graphicData>
                            </a:graphic>
                          </wp:inline>
                        </w:drawing>
                      </w:r>
                    </w:p>
                    <w:p w14:paraId="5AE30DE0" w14:textId="2E103D48" w:rsidR="00202580" w:rsidRDefault="00202580">
                      <w:pPr>
                        <w:pStyle w:val="BodyText"/>
                        <w:rPr>
                          <w:i/>
                        </w:rPr>
                      </w:pPr>
                    </w:p>
                    <w:p w14:paraId="5398434F" w14:textId="19509E8A" w:rsidR="00202580" w:rsidRDefault="00202580">
                      <w:pPr>
                        <w:pStyle w:val="BodyText"/>
                        <w:rPr>
                          <w:i/>
                        </w:rPr>
                      </w:pPr>
                    </w:p>
                    <w:p w14:paraId="135B0DFC" w14:textId="77777777" w:rsidR="00202580" w:rsidRDefault="00202580">
                      <w:pPr>
                        <w:pStyle w:val="BodyText"/>
                        <w:rPr>
                          <w:i/>
                        </w:rPr>
                      </w:pPr>
                    </w:p>
                    <w:p w14:paraId="27343FAF" w14:textId="77777777" w:rsidR="00202580" w:rsidRDefault="00202580">
                      <w:pPr>
                        <w:pStyle w:val="BodyText"/>
                        <w:rPr>
                          <w:i/>
                        </w:rPr>
                      </w:pPr>
                    </w:p>
                    <w:p w14:paraId="1A7BECD3" w14:textId="77777777" w:rsidR="00202580" w:rsidRDefault="00202580">
                      <w:pPr>
                        <w:pStyle w:val="BodyText"/>
                        <w:rPr>
                          <w:i/>
                        </w:rPr>
                      </w:pPr>
                    </w:p>
                    <w:p w14:paraId="1F3922BC" w14:textId="77777777" w:rsidR="00202580" w:rsidRDefault="00202580">
                      <w:pPr>
                        <w:pStyle w:val="BodyText"/>
                        <w:rPr>
                          <w:i/>
                        </w:rPr>
                      </w:pPr>
                    </w:p>
                    <w:p w14:paraId="6DF65618" w14:textId="74B03285" w:rsidR="00202580" w:rsidRDefault="00202580">
                      <w:pPr>
                        <w:pStyle w:val="BodyText"/>
                        <w:spacing w:before="119"/>
                        <w:rPr>
                          <w:i/>
                        </w:rPr>
                      </w:pPr>
                    </w:p>
                    <w:p w14:paraId="1E51C1B8" w14:textId="02F07E79" w:rsidR="00202580" w:rsidRDefault="00000000">
                      <w:pPr>
                        <w:pStyle w:val="BodyText"/>
                        <w:ind w:left="61"/>
                        <w:rPr>
                          <w:rFonts w:ascii="Courier New"/>
                        </w:rPr>
                      </w:pPr>
                      <w:r>
                        <w:rPr>
                          <w:rFonts w:ascii="Courier New"/>
                          <w:spacing w:val="-2"/>
                        </w:rPr>
                        <w:t>fig1.png</w:t>
                      </w:r>
                    </w:p>
                  </w:txbxContent>
                </v:textbox>
                <w10:wrap type="topAndBottom" anchorx="page"/>
              </v:shape>
            </w:pict>
          </mc:Fallback>
        </mc:AlternateContent>
      </w:r>
    </w:p>
    <w:p w14:paraId="6AAEB2D8" w14:textId="3B9EC7F3" w:rsidR="00202580" w:rsidRDefault="00202580">
      <w:pPr>
        <w:pStyle w:val="BodyText"/>
        <w:spacing w:before="193"/>
      </w:pPr>
    </w:p>
    <w:p w14:paraId="4B0FE6BA" w14:textId="309DE5C1" w:rsidR="00202580" w:rsidRDefault="00000000" w:rsidP="003E2286">
      <w:pPr>
        <w:pStyle w:val="BodyText"/>
        <w:spacing w:line="247" w:lineRule="auto"/>
        <w:ind w:left="199" w:right="340" w:firstLine="199"/>
        <w:jc w:val="both"/>
      </w:pPr>
      <w:r>
        <w:t>Inference:</w:t>
      </w:r>
      <w:r>
        <w:rPr>
          <w:spacing w:val="-1"/>
        </w:rPr>
        <w:t xml:space="preserve"> </w:t>
      </w:r>
      <w:r>
        <w:t>The architecture</w:t>
      </w:r>
      <w:r>
        <w:rPr>
          <w:spacing w:val="-1"/>
        </w:rPr>
        <w:t xml:space="preserve"> </w:t>
      </w:r>
      <w:r>
        <w:t>demonstrates</w:t>
      </w:r>
      <w:r>
        <w:rPr>
          <w:spacing w:val="-1"/>
        </w:rPr>
        <w:t xml:space="preserve"> </w:t>
      </w:r>
      <w:r>
        <w:t>a serverless</w:t>
      </w:r>
      <w:r>
        <w:rPr>
          <w:spacing w:val="-1"/>
        </w:rPr>
        <w:t xml:space="preserve"> </w:t>
      </w:r>
      <w:r>
        <w:t>multi- factor authentication (MFA) mechanism deployed on AWS. The clinician (client) communicates with the system through the</w:t>
      </w:r>
      <w:r>
        <w:rPr>
          <w:spacing w:val="-7"/>
        </w:rPr>
        <w:t xml:space="preserve"> </w:t>
      </w:r>
      <w:r>
        <w:t>AWS</w:t>
      </w:r>
      <w:r>
        <w:rPr>
          <w:spacing w:val="-7"/>
        </w:rPr>
        <w:t xml:space="preserve"> </w:t>
      </w:r>
      <w:r>
        <w:t>API</w:t>
      </w:r>
      <w:r>
        <w:rPr>
          <w:spacing w:val="-7"/>
        </w:rPr>
        <w:t xml:space="preserve"> </w:t>
      </w:r>
      <w:r>
        <w:t>Gateway,</w:t>
      </w:r>
      <w:r>
        <w:rPr>
          <w:spacing w:val="-7"/>
        </w:rPr>
        <w:t xml:space="preserve"> </w:t>
      </w:r>
      <w:r>
        <w:t>which</w:t>
      </w:r>
      <w:r>
        <w:rPr>
          <w:spacing w:val="-7"/>
        </w:rPr>
        <w:t xml:space="preserve"> </w:t>
      </w:r>
      <w:r>
        <w:t>invokes</w:t>
      </w:r>
      <w:r>
        <w:rPr>
          <w:spacing w:val="-7"/>
        </w:rPr>
        <w:t xml:space="preserve"> </w:t>
      </w:r>
      <w:r>
        <w:t>an</w:t>
      </w:r>
      <w:r>
        <w:rPr>
          <w:spacing w:val="-7"/>
        </w:rPr>
        <w:t xml:space="preserve"> </w:t>
      </w:r>
      <w:r>
        <w:t>AWS</w:t>
      </w:r>
      <w:r>
        <w:rPr>
          <w:spacing w:val="-7"/>
        </w:rPr>
        <w:t xml:space="preserve"> </w:t>
      </w:r>
      <w:r>
        <w:t>Lambda</w:t>
      </w:r>
      <w:r>
        <w:rPr>
          <w:spacing w:val="-7"/>
        </w:rPr>
        <w:t xml:space="preserve"> </w:t>
      </w:r>
      <w:proofErr w:type="spellStart"/>
      <w:r>
        <w:t>func</w:t>
      </w:r>
      <w:proofErr w:type="spellEnd"/>
      <w:r>
        <w:t xml:space="preserve">- </w:t>
      </w:r>
      <w:proofErr w:type="spellStart"/>
      <w:r>
        <w:t>tion</w:t>
      </w:r>
      <w:proofErr w:type="spellEnd"/>
      <w:r>
        <w:rPr>
          <w:spacing w:val="-6"/>
        </w:rPr>
        <w:t xml:space="preserve"> </w:t>
      </w:r>
      <w:r>
        <w:t>responsible</w:t>
      </w:r>
      <w:r>
        <w:rPr>
          <w:spacing w:val="-6"/>
        </w:rPr>
        <w:t xml:space="preserve"> </w:t>
      </w:r>
      <w:r>
        <w:t>for</w:t>
      </w:r>
      <w:r>
        <w:rPr>
          <w:spacing w:val="-6"/>
        </w:rPr>
        <w:t xml:space="preserve"> </w:t>
      </w:r>
      <w:r>
        <w:t>authentication</w:t>
      </w:r>
      <w:r>
        <w:rPr>
          <w:spacing w:val="-6"/>
        </w:rPr>
        <w:t xml:space="preserve"> </w:t>
      </w:r>
      <w:r>
        <w:t>logic.</w:t>
      </w:r>
      <w:r>
        <w:rPr>
          <w:spacing w:val="-6"/>
        </w:rPr>
        <w:t xml:space="preserve"> </w:t>
      </w:r>
      <w:r>
        <w:t>The</w:t>
      </w:r>
      <w:r>
        <w:rPr>
          <w:spacing w:val="-6"/>
        </w:rPr>
        <w:t xml:space="preserve"> </w:t>
      </w:r>
      <w:r>
        <w:t>Lambda</w:t>
      </w:r>
      <w:r>
        <w:rPr>
          <w:spacing w:val="-6"/>
        </w:rPr>
        <w:t xml:space="preserve"> </w:t>
      </w:r>
      <w:r>
        <w:t>function extracts</w:t>
      </w:r>
      <w:r>
        <w:rPr>
          <w:spacing w:val="-13"/>
        </w:rPr>
        <w:t xml:space="preserve"> </w:t>
      </w:r>
      <w:r>
        <w:t>request</w:t>
      </w:r>
      <w:r>
        <w:rPr>
          <w:spacing w:val="-12"/>
        </w:rPr>
        <w:t xml:space="preserve"> </w:t>
      </w:r>
      <w:r>
        <w:t>headers</w:t>
      </w:r>
      <w:r>
        <w:rPr>
          <w:spacing w:val="-13"/>
        </w:rPr>
        <w:t xml:space="preserve"> </w:t>
      </w:r>
      <w:r>
        <w:t>(</w:t>
      </w:r>
      <w:r>
        <w:rPr>
          <w:rFonts w:ascii="Courier New" w:hAnsi="Courier New"/>
        </w:rPr>
        <w:t>x-username</w:t>
      </w:r>
      <w:r>
        <w:t>,</w:t>
      </w:r>
      <w:r>
        <w:rPr>
          <w:spacing w:val="-12"/>
        </w:rPr>
        <w:t xml:space="preserve"> </w:t>
      </w:r>
      <w:r>
        <w:rPr>
          <w:rFonts w:ascii="Courier New" w:hAnsi="Courier New"/>
        </w:rPr>
        <w:t>x-</w:t>
      </w:r>
      <w:proofErr w:type="spellStart"/>
      <w:r>
        <w:rPr>
          <w:rFonts w:ascii="Courier New" w:hAnsi="Courier New"/>
        </w:rPr>
        <w:t>totp</w:t>
      </w:r>
      <w:proofErr w:type="spellEnd"/>
      <w:r>
        <w:rPr>
          <w:rFonts w:ascii="Courier New" w:hAnsi="Courier New"/>
        </w:rPr>
        <w:t>-code</w:t>
      </w:r>
      <w:r>
        <w:t>)</w:t>
      </w:r>
      <w:r>
        <w:rPr>
          <w:spacing w:val="-13"/>
        </w:rPr>
        <w:t xml:space="preserve"> </w:t>
      </w:r>
      <w:r>
        <w:t>and the</w:t>
      </w:r>
      <w:r>
        <w:rPr>
          <w:spacing w:val="17"/>
        </w:rPr>
        <w:t xml:space="preserve"> </w:t>
      </w:r>
      <w:r>
        <w:t>user’s</w:t>
      </w:r>
      <w:r>
        <w:rPr>
          <w:spacing w:val="18"/>
        </w:rPr>
        <w:t xml:space="preserve"> </w:t>
      </w:r>
      <w:r>
        <w:t>source</w:t>
      </w:r>
      <w:r>
        <w:rPr>
          <w:spacing w:val="18"/>
        </w:rPr>
        <w:t xml:space="preserve"> </w:t>
      </w:r>
      <w:r>
        <w:t>IP</w:t>
      </w:r>
      <w:r>
        <w:rPr>
          <w:spacing w:val="18"/>
        </w:rPr>
        <w:t xml:space="preserve"> </w:t>
      </w:r>
      <w:r>
        <w:t>address.</w:t>
      </w:r>
      <w:r>
        <w:rPr>
          <w:spacing w:val="18"/>
        </w:rPr>
        <w:t xml:space="preserve"> </w:t>
      </w:r>
      <w:r>
        <w:t>The</w:t>
      </w:r>
      <w:r>
        <w:rPr>
          <w:spacing w:val="18"/>
        </w:rPr>
        <w:t xml:space="preserve"> </w:t>
      </w:r>
      <w:r>
        <w:t>last</w:t>
      </w:r>
      <w:r>
        <w:rPr>
          <w:spacing w:val="17"/>
        </w:rPr>
        <w:t xml:space="preserve"> </w:t>
      </w:r>
      <w:r>
        <w:t>octet</w:t>
      </w:r>
      <w:r>
        <w:rPr>
          <w:spacing w:val="18"/>
        </w:rPr>
        <w:t xml:space="preserve"> </w:t>
      </w:r>
      <w:r>
        <w:t>of</w:t>
      </w:r>
      <w:r>
        <w:rPr>
          <w:spacing w:val="18"/>
        </w:rPr>
        <w:t xml:space="preserve"> </w:t>
      </w:r>
      <w:r>
        <w:t>the</w:t>
      </w:r>
      <w:r>
        <w:rPr>
          <w:spacing w:val="18"/>
        </w:rPr>
        <w:t xml:space="preserve"> </w:t>
      </w:r>
      <w:r>
        <w:t>IP</w:t>
      </w:r>
      <w:r>
        <w:rPr>
          <w:spacing w:val="18"/>
        </w:rPr>
        <w:t xml:space="preserve"> </w:t>
      </w:r>
      <w:r>
        <w:t>is</w:t>
      </w:r>
      <w:r>
        <w:rPr>
          <w:spacing w:val="18"/>
        </w:rPr>
        <w:t xml:space="preserve"> </w:t>
      </w:r>
      <w:r>
        <w:rPr>
          <w:spacing w:val="-4"/>
        </w:rPr>
        <w:t>com-</w:t>
      </w:r>
    </w:p>
    <w:p w14:paraId="3C135ABE" w14:textId="77777777" w:rsidR="00202580" w:rsidRDefault="00000000" w:rsidP="003E2286">
      <w:pPr>
        <w:pStyle w:val="BodyText"/>
        <w:spacing w:line="206" w:lineRule="auto"/>
        <w:ind w:left="199" w:right="340"/>
        <w:jc w:val="both"/>
      </w:pPr>
      <w:proofErr w:type="spellStart"/>
      <w:r>
        <w:t>bined</w:t>
      </w:r>
      <w:proofErr w:type="spellEnd"/>
      <w:r>
        <w:t xml:space="preserve"> with the current time window (</w:t>
      </w:r>
      <w:r>
        <w:rPr>
          <w:rFonts w:ascii="Calibri" w:hAnsi="Calibri"/>
          <w:i/>
        </w:rPr>
        <w:t>T</w:t>
      </w:r>
      <w:r>
        <w:rPr>
          <w:rFonts w:ascii="Calibri" w:hAnsi="Calibri"/>
          <w:i/>
          <w:spacing w:val="40"/>
        </w:rPr>
        <w:t xml:space="preserve"> </w:t>
      </w:r>
      <w:r>
        <w:rPr>
          <w:rFonts w:ascii="Calibri" w:hAnsi="Calibri"/>
        </w:rPr>
        <w:t xml:space="preserve">= </w:t>
      </w:r>
      <w:r>
        <w:rPr>
          <w:rFonts w:ascii="Lucida Sans Unicode" w:hAnsi="Lucida Sans Unicode"/>
        </w:rPr>
        <w:t>⌊</w:t>
      </w:r>
      <w:r>
        <w:t>UTC</w:t>
      </w:r>
      <w:r>
        <w:rPr>
          <w:noProof/>
          <w:position w:val="-2"/>
        </w:rPr>
        <w:drawing>
          <wp:inline distT="0" distB="0" distL="0" distR="0" wp14:anchorId="68DCD6B7" wp14:editId="7B262450">
            <wp:extent cx="63258" cy="63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3258" cy="6324"/>
                    </a:xfrm>
                    <a:prstGeom prst="rect">
                      <a:avLst/>
                    </a:prstGeom>
                  </pic:spPr>
                </pic:pic>
              </a:graphicData>
            </a:graphic>
          </wp:inline>
        </w:drawing>
      </w:r>
      <w:r>
        <w:t>minute</w:t>
      </w:r>
      <w:r>
        <w:rPr>
          <w:rFonts w:ascii="Calibri" w:hAnsi="Calibri"/>
          <w:i/>
        </w:rPr>
        <w:t>/</w:t>
      </w:r>
      <w:r>
        <w:rPr>
          <w:rFonts w:ascii="Calibri" w:hAnsi="Calibri"/>
        </w:rPr>
        <w:t>4</w:t>
      </w:r>
      <w:r>
        <w:rPr>
          <w:rFonts w:ascii="Lucida Sans Unicode" w:hAnsi="Lucida Sans Unicode"/>
        </w:rPr>
        <w:t>⌋</w:t>
      </w:r>
      <w:r>
        <w:t>)</w:t>
      </w:r>
      <w:r>
        <w:rPr>
          <w:spacing w:val="40"/>
          <w:w w:val="110"/>
        </w:rPr>
        <w:t xml:space="preserve"> </w:t>
      </w:r>
      <w:r>
        <w:rPr>
          <w:w w:val="110"/>
        </w:rPr>
        <w:t>to</w:t>
      </w:r>
      <w:r>
        <w:rPr>
          <w:spacing w:val="41"/>
          <w:w w:val="110"/>
        </w:rPr>
        <w:t xml:space="preserve"> </w:t>
      </w:r>
      <w:r>
        <w:rPr>
          <w:w w:val="110"/>
        </w:rPr>
        <w:t>compute</w:t>
      </w:r>
      <w:r>
        <w:rPr>
          <w:spacing w:val="41"/>
          <w:w w:val="110"/>
        </w:rPr>
        <w:t xml:space="preserve"> </w:t>
      </w:r>
      <w:r>
        <w:rPr>
          <w:w w:val="110"/>
        </w:rPr>
        <w:t>a</w:t>
      </w:r>
      <w:r>
        <w:rPr>
          <w:spacing w:val="41"/>
          <w:w w:val="110"/>
        </w:rPr>
        <w:t xml:space="preserve"> </w:t>
      </w:r>
      <w:r>
        <w:rPr>
          <w:w w:val="110"/>
        </w:rPr>
        <w:t>code</w:t>
      </w:r>
      <w:r>
        <w:rPr>
          <w:spacing w:val="34"/>
          <w:w w:val="125"/>
        </w:rPr>
        <w:t xml:space="preserve"> </w:t>
      </w:r>
      <w:r>
        <w:rPr>
          <w:rFonts w:ascii="Calibri" w:hAnsi="Calibri"/>
          <w:i/>
          <w:w w:val="125"/>
        </w:rPr>
        <w:t>C</w:t>
      </w:r>
      <w:r>
        <w:rPr>
          <w:rFonts w:ascii="Calibri" w:hAnsi="Calibri"/>
          <w:i/>
          <w:spacing w:val="72"/>
          <w:w w:val="125"/>
        </w:rPr>
        <w:t xml:space="preserve"> </w:t>
      </w:r>
      <w:r>
        <w:rPr>
          <w:rFonts w:ascii="Calibri" w:hAnsi="Calibri"/>
          <w:w w:val="125"/>
        </w:rPr>
        <w:t>=</w:t>
      </w:r>
      <w:r>
        <w:rPr>
          <w:rFonts w:ascii="Calibri" w:hAnsi="Calibri"/>
          <w:spacing w:val="62"/>
          <w:w w:val="125"/>
        </w:rPr>
        <w:t xml:space="preserve"> </w:t>
      </w:r>
      <w:r>
        <w:rPr>
          <w:rFonts w:ascii="Calibri" w:hAnsi="Calibri"/>
          <w:w w:val="125"/>
        </w:rPr>
        <w:t>(</w:t>
      </w:r>
      <w:r>
        <w:rPr>
          <w:rFonts w:ascii="Calibri" w:hAnsi="Calibri"/>
          <w:i/>
          <w:w w:val="125"/>
        </w:rPr>
        <w:t>T</w:t>
      </w:r>
      <w:r>
        <w:rPr>
          <w:rFonts w:ascii="Calibri" w:hAnsi="Calibri"/>
          <w:i/>
          <w:spacing w:val="31"/>
          <w:w w:val="125"/>
        </w:rPr>
        <w:t xml:space="preserve"> </w:t>
      </w:r>
      <w:r>
        <w:rPr>
          <w:rFonts w:ascii="Calibri" w:hAnsi="Calibri"/>
          <w:w w:val="125"/>
        </w:rPr>
        <w:t>+</w:t>
      </w:r>
      <w:r>
        <w:rPr>
          <w:rFonts w:ascii="Calibri" w:hAnsi="Calibri"/>
          <w:spacing w:val="9"/>
          <w:w w:val="125"/>
        </w:rPr>
        <w:t xml:space="preserve"> </w:t>
      </w:r>
      <w:r>
        <w:rPr>
          <w:w w:val="110"/>
        </w:rPr>
        <w:t>last</w:t>
      </w:r>
      <w:r>
        <w:rPr>
          <w:noProof/>
          <w:position w:val="-2"/>
        </w:rPr>
        <w:drawing>
          <wp:inline distT="0" distB="0" distL="0" distR="0" wp14:anchorId="014BF83E" wp14:editId="5A7F1AA5">
            <wp:extent cx="63258" cy="632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3258" cy="6324"/>
                    </a:xfrm>
                    <a:prstGeom prst="rect">
                      <a:avLst/>
                    </a:prstGeom>
                  </pic:spPr>
                </pic:pic>
              </a:graphicData>
            </a:graphic>
          </wp:inline>
        </w:drawing>
      </w:r>
      <w:r>
        <w:rPr>
          <w:w w:val="110"/>
        </w:rPr>
        <w:t>octet</w:t>
      </w:r>
      <w:r>
        <w:rPr>
          <w:rFonts w:ascii="Calibri" w:hAnsi="Calibri"/>
          <w:w w:val="110"/>
        </w:rPr>
        <w:t>)</w:t>
      </w:r>
      <w:r>
        <w:rPr>
          <w:rFonts w:ascii="Calibri" w:hAnsi="Calibri"/>
          <w:spacing w:val="-4"/>
          <w:w w:val="110"/>
        </w:rPr>
        <w:t xml:space="preserve"> </w:t>
      </w:r>
      <w:r>
        <w:rPr>
          <w:rFonts w:ascii="Calibri" w:hAnsi="Calibri"/>
          <w:w w:val="110"/>
        </w:rPr>
        <w:t>mod</w:t>
      </w:r>
      <w:r>
        <w:rPr>
          <w:rFonts w:ascii="Calibri" w:hAnsi="Calibri"/>
          <w:spacing w:val="-5"/>
          <w:w w:val="110"/>
        </w:rPr>
        <w:t xml:space="preserve"> </w:t>
      </w:r>
      <w:r>
        <w:rPr>
          <w:rFonts w:ascii="Calibri" w:hAnsi="Calibri"/>
          <w:w w:val="110"/>
        </w:rPr>
        <w:t>100</w:t>
      </w:r>
      <w:r>
        <w:rPr>
          <w:w w:val="110"/>
        </w:rPr>
        <w:t>.</w:t>
      </w:r>
      <w:r>
        <w:rPr>
          <w:spacing w:val="41"/>
          <w:w w:val="110"/>
        </w:rPr>
        <w:t xml:space="preserve"> </w:t>
      </w:r>
      <w:r>
        <w:rPr>
          <w:spacing w:val="-7"/>
          <w:w w:val="110"/>
        </w:rPr>
        <w:t>The</w:t>
      </w:r>
    </w:p>
    <w:p w14:paraId="4D8CF773" w14:textId="77777777" w:rsidR="00202580" w:rsidRDefault="00000000" w:rsidP="003E2286">
      <w:pPr>
        <w:pStyle w:val="BodyText"/>
        <w:spacing w:before="3" w:line="249" w:lineRule="auto"/>
        <w:ind w:left="199" w:right="340"/>
        <w:jc w:val="both"/>
      </w:pPr>
      <w:r>
        <w:t>function</w:t>
      </w:r>
      <w:r>
        <w:rPr>
          <w:spacing w:val="-8"/>
        </w:rPr>
        <w:t xml:space="preserve"> </w:t>
      </w:r>
      <w:r>
        <w:t>then</w:t>
      </w:r>
      <w:r>
        <w:rPr>
          <w:spacing w:val="-8"/>
        </w:rPr>
        <w:t xml:space="preserve"> </w:t>
      </w:r>
      <w:r>
        <w:t>validates</w:t>
      </w:r>
      <w:r>
        <w:rPr>
          <w:spacing w:val="-8"/>
        </w:rPr>
        <w:t xml:space="preserve"> </w:t>
      </w:r>
      <w:r>
        <w:t>the</w:t>
      </w:r>
      <w:r>
        <w:rPr>
          <w:spacing w:val="-8"/>
        </w:rPr>
        <w:t xml:space="preserve"> </w:t>
      </w:r>
      <w:r>
        <w:t>user’s</w:t>
      </w:r>
      <w:r>
        <w:rPr>
          <w:spacing w:val="-8"/>
        </w:rPr>
        <w:t xml:space="preserve"> </w:t>
      </w:r>
      <w:r>
        <w:t>role</w:t>
      </w:r>
      <w:r>
        <w:rPr>
          <w:spacing w:val="-8"/>
        </w:rPr>
        <w:t xml:space="preserve"> </w:t>
      </w:r>
      <w:r>
        <w:t>(doctor,</w:t>
      </w:r>
      <w:r>
        <w:rPr>
          <w:spacing w:val="-8"/>
        </w:rPr>
        <w:t xml:space="preserve"> </w:t>
      </w:r>
      <w:r>
        <w:t>nurse,</w:t>
      </w:r>
      <w:r>
        <w:rPr>
          <w:spacing w:val="-8"/>
        </w:rPr>
        <w:t xml:space="preserve"> </w:t>
      </w:r>
      <w:r>
        <w:t>or</w:t>
      </w:r>
      <w:r>
        <w:rPr>
          <w:spacing w:val="-8"/>
        </w:rPr>
        <w:t xml:space="preserve"> </w:t>
      </w:r>
      <w:r>
        <w:t>admin) and verifies if the provided TOTP code matches the expected one. A correct match returns HTTP 200 OK (green), while</w:t>
      </w:r>
      <w:r>
        <w:rPr>
          <w:spacing w:val="40"/>
        </w:rPr>
        <w:t xml:space="preserve"> </w:t>
      </w:r>
      <w:r>
        <w:t>any mismatch triggers 403/400 Error (red).</w:t>
      </w:r>
    </w:p>
    <w:p w14:paraId="798F07EF" w14:textId="77777777" w:rsidR="003E2286" w:rsidRDefault="003E2286" w:rsidP="003E2286">
      <w:pPr>
        <w:pStyle w:val="BodyText"/>
        <w:spacing w:before="69" w:line="249" w:lineRule="auto"/>
        <w:ind w:left="259" w:right="340" w:firstLine="199"/>
        <w:jc w:val="both"/>
      </w:pPr>
      <w:r>
        <w:t>Our</w:t>
      </w:r>
      <w:r>
        <w:rPr>
          <w:spacing w:val="40"/>
        </w:rPr>
        <w:t xml:space="preserve"> </w:t>
      </w:r>
      <w:r>
        <w:t>findings</w:t>
      </w:r>
      <w:r>
        <w:rPr>
          <w:spacing w:val="40"/>
        </w:rPr>
        <w:t xml:space="preserve"> </w:t>
      </w:r>
      <w:r>
        <w:t>carry</w:t>
      </w:r>
      <w:r>
        <w:rPr>
          <w:spacing w:val="40"/>
        </w:rPr>
        <w:t xml:space="preserve"> </w:t>
      </w:r>
      <w:r>
        <w:t>substantial</w:t>
      </w:r>
      <w:r>
        <w:rPr>
          <w:spacing w:val="40"/>
        </w:rPr>
        <w:t xml:space="preserve"> </w:t>
      </w:r>
      <w:r>
        <w:t>implications</w:t>
      </w:r>
      <w:r>
        <w:rPr>
          <w:spacing w:val="40"/>
        </w:rPr>
        <w:t xml:space="preserve"> </w:t>
      </w:r>
      <w:r>
        <w:t>for</w:t>
      </w:r>
      <w:r>
        <w:rPr>
          <w:spacing w:val="40"/>
        </w:rPr>
        <w:t xml:space="preserve"> </w:t>
      </w:r>
      <w:r>
        <w:t xml:space="preserve">health- care organizations making authentication system decisions. For resource-constrained organizations—particularly critical access hospitals, rural clinics, and international healthcare facilities—TOTP-based MFA deployed on serverless </w:t>
      </w:r>
      <w:proofErr w:type="spellStart"/>
      <w:r>
        <w:t>infras</w:t>
      </w:r>
      <w:proofErr w:type="spellEnd"/>
      <w:r>
        <w:t xml:space="preserve">- </w:t>
      </w:r>
      <w:proofErr w:type="spellStart"/>
      <w:r>
        <w:t>tructure</w:t>
      </w:r>
      <w:proofErr w:type="spellEnd"/>
      <w:r>
        <w:t xml:space="preserve"> represents a pragmatic pathway to HIPAA-compliant authentication security without capital expenditure or </w:t>
      </w:r>
      <w:proofErr w:type="spellStart"/>
      <w:r>
        <w:t>ongo</w:t>
      </w:r>
      <w:proofErr w:type="spellEnd"/>
      <w:r>
        <w:t xml:space="preserve">- </w:t>
      </w:r>
      <w:proofErr w:type="spellStart"/>
      <w:r>
        <w:t>ing</w:t>
      </w:r>
      <w:proofErr w:type="spellEnd"/>
      <w:r>
        <w:t xml:space="preserve"> infrastructure costs. Our zero-cost AWS implementation demonstrates that budget constraints need not prevent MFA </w:t>
      </w:r>
      <w:r>
        <w:rPr>
          <w:spacing w:val="-2"/>
        </w:rPr>
        <w:t>adoption.</w:t>
      </w:r>
    </w:p>
    <w:p w14:paraId="7E7DBC52" w14:textId="05189B97" w:rsidR="003E2286" w:rsidRDefault="003E2286" w:rsidP="003E2286">
      <w:pPr>
        <w:pStyle w:val="BodyText"/>
        <w:spacing w:line="249" w:lineRule="auto"/>
        <w:ind w:left="259" w:firstLine="199"/>
        <w:jc w:val="both"/>
      </w:pPr>
    </w:p>
    <w:p w14:paraId="3137B28F" w14:textId="0B8A4E49" w:rsidR="003E2286" w:rsidRDefault="003E2286" w:rsidP="003E2286">
      <w:pPr>
        <w:pStyle w:val="BodyText"/>
        <w:spacing w:before="69" w:line="249" w:lineRule="auto"/>
        <w:ind w:left="259" w:right="340" w:firstLine="199"/>
        <w:jc w:val="both"/>
      </w:pPr>
      <w:r>
        <w:t xml:space="preserve">Flow chart </w:t>
      </w:r>
      <w:proofErr w:type="spellStart"/>
      <w:r>
        <w:t>depic</w:t>
      </w:r>
      <w:proofErr w:type="spellEnd"/>
      <w:r>
        <w:rPr>
          <w:spacing w:val="40"/>
        </w:rPr>
        <w:t xml:space="preserve"> </w:t>
      </w:r>
      <w:r>
        <w:t>substantial</w:t>
      </w:r>
      <w:r>
        <w:rPr>
          <w:spacing w:val="40"/>
        </w:rPr>
        <w:t xml:space="preserve"> </w:t>
      </w:r>
      <w:r>
        <w:t>implications</w:t>
      </w:r>
      <w:r>
        <w:rPr>
          <w:spacing w:val="40"/>
        </w:rPr>
        <w:t xml:space="preserve"> </w:t>
      </w:r>
      <w:r>
        <w:t>for</w:t>
      </w:r>
      <w:r>
        <w:rPr>
          <w:spacing w:val="40"/>
        </w:rPr>
        <w:t xml:space="preserve"> </w:t>
      </w:r>
      <w:r>
        <w:t xml:space="preserve">health- care organizations making authentication system decisions. For resource-constrained organizations—particularly critical access hospitals, rural clinics, and international healthcare facilities—TOTP-based MFA deployed on serverless </w:t>
      </w:r>
      <w:proofErr w:type="spellStart"/>
      <w:r>
        <w:t>infras</w:t>
      </w:r>
      <w:proofErr w:type="spellEnd"/>
      <w:r>
        <w:t xml:space="preserve">- </w:t>
      </w:r>
      <w:proofErr w:type="spellStart"/>
      <w:r>
        <w:t>tructure</w:t>
      </w:r>
      <w:proofErr w:type="spellEnd"/>
      <w:r>
        <w:t xml:space="preserve"> represents a pragmatic pathway to HIPAA-compliant authentication security without capital expenditure or </w:t>
      </w:r>
      <w:proofErr w:type="spellStart"/>
      <w:r>
        <w:t>ongo</w:t>
      </w:r>
      <w:proofErr w:type="spellEnd"/>
      <w:r>
        <w:t xml:space="preserve">- </w:t>
      </w:r>
      <w:proofErr w:type="spellStart"/>
      <w:r>
        <w:t>ing</w:t>
      </w:r>
      <w:proofErr w:type="spellEnd"/>
      <w:r>
        <w:t xml:space="preserve"> infrastructure costs. Our zero-cost AWS implementation demonstrates that budget constraints need not prevent MFA </w:t>
      </w:r>
      <w:r>
        <w:rPr>
          <w:spacing w:val="-2"/>
        </w:rPr>
        <w:t>adoption.</w:t>
      </w:r>
    </w:p>
    <w:p w14:paraId="199EF9FC" w14:textId="5BED0CF3" w:rsidR="003E2286" w:rsidRDefault="003E2286" w:rsidP="001F3988">
      <w:pPr>
        <w:pStyle w:val="BodyText"/>
        <w:spacing w:line="249" w:lineRule="auto"/>
        <w:ind w:left="259" w:right="340" w:firstLine="199"/>
        <w:jc w:val="both"/>
      </w:pPr>
      <w:r>
        <w:t xml:space="preserve">For established healthcare systems with existing </w:t>
      </w:r>
      <w:proofErr w:type="spellStart"/>
      <w:r>
        <w:t>infrastruc</w:t>
      </w:r>
      <w:proofErr w:type="spellEnd"/>
      <w:r>
        <w:t xml:space="preserve">- </w:t>
      </w:r>
      <w:proofErr w:type="spellStart"/>
      <w:r>
        <w:t>ture</w:t>
      </w:r>
      <w:proofErr w:type="spellEnd"/>
      <w:r>
        <w:rPr>
          <w:spacing w:val="-7"/>
        </w:rPr>
        <w:t xml:space="preserve"> </w:t>
      </w:r>
      <w:r>
        <w:t>investments,</w:t>
      </w:r>
      <w:r>
        <w:rPr>
          <w:spacing w:val="-6"/>
        </w:rPr>
        <w:t xml:space="preserve"> </w:t>
      </w:r>
      <w:r>
        <w:t>our</w:t>
      </w:r>
      <w:r>
        <w:rPr>
          <w:spacing w:val="-7"/>
        </w:rPr>
        <w:t xml:space="preserve"> </w:t>
      </w:r>
      <w:r>
        <w:t>findings</w:t>
      </w:r>
      <w:r>
        <w:rPr>
          <w:spacing w:val="-6"/>
        </w:rPr>
        <w:t xml:space="preserve"> </w:t>
      </w:r>
      <w:r>
        <w:t>suggest</w:t>
      </w:r>
      <w:r>
        <w:rPr>
          <w:spacing w:val="-7"/>
        </w:rPr>
        <w:t xml:space="preserve"> </w:t>
      </w:r>
      <w:r>
        <w:t>re-evaluating</w:t>
      </w:r>
      <w:r>
        <w:rPr>
          <w:spacing w:val="-6"/>
        </w:rPr>
        <w:t xml:space="preserve"> </w:t>
      </w:r>
      <w:r>
        <w:t>SMS</w:t>
      </w:r>
      <w:r>
        <w:rPr>
          <w:spacing w:val="-7"/>
        </w:rPr>
        <w:t xml:space="preserve"> </w:t>
      </w:r>
      <w:r>
        <w:t>OTP deployments.</w:t>
      </w:r>
      <w:r>
        <w:rPr>
          <w:spacing w:val="-2"/>
        </w:rPr>
        <w:t xml:space="preserve"> </w:t>
      </w:r>
      <w:r>
        <w:t>Given</w:t>
      </w:r>
      <w:r>
        <w:rPr>
          <w:spacing w:val="-2"/>
        </w:rPr>
        <w:t xml:space="preserve"> </w:t>
      </w:r>
      <w:r>
        <w:t>NIST’s</w:t>
      </w:r>
      <w:r>
        <w:rPr>
          <w:spacing w:val="-2"/>
        </w:rPr>
        <w:t xml:space="preserve"> </w:t>
      </w:r>
      <w:r>
        <w:t>explicit</w:t>
      </w:r>
      <w:r>
        <w:rPr>
          <w:spacing w:val="-2"/>
        </w:rPr>
        <w:t xml:space="preserve"> </w:t>
      </w:r>
      <w:r>
        <w:t>recommendations</w:t>
      </w:r>
      <w:r>
        <w:rPr>
          <w:spacing w:val="-2"/>
        </w:rPr>
        <w:t xml:space="preserve"> </w:t>
      </w:r>
      <w:r>
        <w:t>against SMS</w:t>
      </w:r>
      <w:r>
        <w:rPr>
          <w:spacing w:val="-9"/>
        </w:rPr>
        <w:t xml:space="preserve"> </w:t>
      </w:r>
      <w:r>
        <w:t>OTP</w:t>
      </w:r>
      <w:r>
        <w:rPr>
          <w:spacing w:val="-9"/>
        </w:rPr>
        <w:t xml:space="preserve"> </w:t>
      </w:r>
      <w:r>
        <w:t>for</w:t>
      </w:r>
      <w:r>
        <w:rPr>
          <w:spacing w:val="-9"/>
        </w:rPr>
        <w:t xml:space="preserve"> </w:t>
      </w:r>
      <w:r>
        <w:t>high-security</w:t>
      </w:r>
      <w:r>
        <w:rPr>
          <w:spacing w:val="-9"/>
        </w:rPr>
        <w:t xml:space="preserve"> </w:t>
      </w:r>
      <w:r>
        <w:t>applications</w:t>
      </w:r>
      <w:r>
        <w:rPr>
          <w:spacing w:val="-9"/>
        </w:rPr>
        <w:t xml:space="preserve"> </w:t>
      </w:r>
      <w:r>
        <w:t>[1],</w:t>
      </w:r>
      <w:r>
        <w:rPr>
          <w:spacing w:val="-9"/>
        </w:rPr>
        <w:t xml:space="preserve"> </w:t>
      </w:r>
      <w:r>
        <w:t>documented</w:t>
      </w:r>
      <w:r>
        <w:rPr>
          <w:spacing w:val="-9"/>
        </w:rPr>
        <w:t xml:space="preserve"> </w:t>
      </w:r>
      <w:r>
        <w:t>SMS attack vectors [11], [12], and the technical simplicity of mi- grating</w:t>
      </w:r>
      <w:r>
        <w:rPr>
          <w:spacing w:val="-7"/>
        </w:rPr>
        <w:t xml:space="preserve"> </w:t>
      </w:r>
      <w:r>
        <w:t>from</w:t>
      </w:r>
      <w:r>
        <w:rPr>
          <w:spacing w:val="-7"/>
        </w:rPr>
        <w:t xml:space="preserve"> </w:t>
      </w:r>
      <w:r>
        <w:t>SMS</w:t>
      </w:r>
      <w:r>
        <w:rPr>
          <w:spacing w:val="-7"/>
        </w:rPr>
        <w:t xml:space="preserve"> </w:t>
      </w:r>
      <w:r>
        <w:t>OTP</w:t>
      </w:r>
      <w:r>
        <w:rPr>
          <w:spacing w:val="-7"/>
        </w:rPr>
        <w:t xml:space="preserve"> </w:t>
      </w:r>
      <w:r>
        <w:t>to</w:t>
      </w:r>
      <w:r>
        <w:rPr>
          <w:spacing w:val="-7"/>
        </w:rPr>
        <w:t xml:space="preserve"> </w:t>
      </w:r>
      <w:r>
        <w:t>TOTP</w:t>
      </w:r>
      <w:r>
        <w:rPr>
          <w:spacing w:val="-7"/>
        </w:rPr>
        <w:t xml:space="preserve"> </w:t>
      </w:r>
      <w:r>
        <w:t>(users</w:t>
      </w:r>
      <w:r>
        <w:rPr>
          <w:spacing w:val="-7"/>
        </w:rPr>
        <w:t xml:space="preserve"> </w:t>
      </w:r>
      <w:r>
        <w:t>install</w:t>
      </w:r>
      <w:r>
        <w:rPr>
          <w:spacing w:val="-7"/>
        </w:rPr>
        <w:t xml:space="preserve"> </w:t>
      </w:r>
      <w:r>
        <w:t>an</w:t>
      </w:r>
      <w:r>
        <w:rPr>
          <w:spacing w:val="-7"/>
        </w:rPr>
        <w:t xml:space="preserve"> </w:t>
      </w:r>
      <w:r>
        <w:t xml:space="preserve">authenticator app and re-register their authentication factor), SMS OTP deserves replacement through </w:t>
      </w:r>
    </w:p>
    <w:p w14:paraId="33FDDB1B" w14:textId="77777777" w:rsidR="00202580" w:rsidRDefault="00202580">
      <w:pPr>
        <w:pStyle w:val="BodyText"/>
        <w:spacing w:line="249" w:lineRule="auto"/>
        <w:jc w:val="both"/>
        <w:sectPr w:rsidR="00202580">
          <w:pgSz w:w="12240" w:h="15840"/>
          <w:pgMar w:top="920" w:right="0" w:bottom="280" w:left="720" w:header="720" w:footer="720" w:gutter="0"/>
          <w:cols w:num="2" w:space="720" w:equalWidth="0">
            <w:col w:w="5281" w:space="40"/>
            <w:col w:w="6199"/>
          </w:cols>
        </w:sectPr>
      </w:pPr>
    </w:p>
    <w:p w14:paraId="2CCB7CF7" w14:textId="57021FD8" w:rsidR="00202580" w:rsidRDefault="006A4A51">
      <w:pPr>
        <w:pStyle w:val="BodyText"/>
        <w:spacing w:before="79"/>
        <w:ind w:left="2000"/>
        <w:rPr>
          <w:spacing w:val="-2"/>
        </w:rPr>
      </w:pPr>
      <w:r>
        <w:lastRenderedPageBreak/>
        <w:t xml:space="preserve">                            </w:t>
      </w:r>
      <w:r w:rsidR="00000000">
        <w:t>TABLE</w:t>
      </w:r>
      <w:r w:rsidR="00000000">
        <w:rPr>
          <w:spacing w:val="9"/>
        </w:rPr>
        <w:t xml:space="preserve"> </w:t>
      </w:r>
      <w:r w:rsidR="00000000">
        <w:t>I:</w:t>
      </w:r>
      <w:r w:rsidR="00000000">
        <w:rPr>
          <w:spacing w:val="10"/>
        </w:rPr>
        <w:t xml:space="preserve"> </w:t>
      </w:r>
      <w:r w:rsidR="00000000">
        <w:t>Comparative</w:t>
      </w:r>
      <w:r w:rsidR="00000000">
        <w:rPr>
          <w:spacing w:val="10"/>
        </w:rPr>
        <w:t xml:space="preserve"> </w:t>
      </w:r>
      <w:r w:rsidR="00000000">
        <w:t>Analysis</w:t>
      </w:r>
      <w:r w:rsidR="00000000">
        <w:rPr>
          <w:spacing w:val="10"/>
        </w:rPr>
        <w:t xml:space="preserve"> </w:t>
      </w:r>
      <w:r w:rsidR="00000000">
        <w:t>of</w:t>
      </w:r>
      <w:r w:rsidR="00000000">
        <w:rPr>
          <w:spacing w:val="10"/>
        </w:rPr>
        <w:t xml:space="preserve"> </w:t>
      </w:r>
      <w:r w:rsidR="00000000">
        <w:t>Authentication</w:t>
      </w:r>
      <w:r w:rsidR="00000000">
        <w:rPr>
          <w:spacing w:val="9"/>
        </w:rPr>
        <w:t xml:space="preserve"> </w:t>
      </w:r>
      <w:r w:rsidR="00000000">
        <w:t>Methods</w:t>
      </w:r>
      <w:r w:rsidR="00000000">
        <w:rPr>
          <w:spacing w:val="10"/>
        </w:rPr>
        <w:t xml:space="preserve"> </w:t>
      </w:r>
      <w:r w:rsidR="00000000">
        <w:t>in</w:t>
      </w:r>
      <w:r w:rsidR="00000000">
        <w:rPr>
          <w:spacing w:val="10"/>
        </w:rPr>
        <w:t xml:space="preserve"> </w:t>
      </w:r>
      <w:r w:rsidR="00000000">
        <w:t>Healthcare</w:t>
      </w:r>
      <w:r w:rsidR="00000000">
        <w:rPr>
          <w:spacing w:val="10"/>
        </w:rPr>
        <w:t xml:space="preserve"> </w:t>
      </w:r>
      <w:r w:rsidR="00000000">
        <w:rPr>
          <w:spacing w:val="-2"/>
        </w:rPr>
        <w:t>Settings</w:t>
      </w:r>
    </w:p>
    <w:p w14:paraId="7E24B055" w14:textId="77777777" w:rsidR="006A4A51" w:rsidRDefault="006A4A51">
      <w:pPr>
        <w:pStyle w:val="BodyText"/>
        <w:spacing w:before="79"/>
        <w:ind w:left="2000"/>
        <w:rPr>
          <w:spacing w:val="-2"/>
        </w:rPr>
      </w:pPr>
    </w:p>
    <w:p w14:paraId="36BA0A6D" w14:textId="77777777" w:rsidR="006A4A51" w:rsidRDefault="006A4A51">
      <w:pPr>
        <w:pStyle w:val="BodyText"/>
        <w:spacing w:before="79"/>
        <w:ind w:left="2000"/>
        <w:rPr>
          <w:spacing w:val="-2"/>
        </w:rPr>
      </w:pPr>
    </w:p>
    <w:p w14:paraId="1275D83B" w14:textId="77777777" w:rsidR="006A4A51" w:rsidRDefault="006A4A51">
      <w:pPr>
        <w:pStyle w:val="BodyText"/>
        <w:spacing w:before="79"/>
        <w:ind w:left="2000"/>
        <w:rPr>
          <w:spacing w:val="-2"/>
        </w:rPr>
      </w:pPr>
    </w:p>
    <w:p w14:paraId="6CACC8BF" w14:textId="77777777" w:rsidR="006A4A51" w:rsidRDefault="006A4A51">
      <w:pPr>
        <w:pStyle w:val="BodyText"/>
        <w:spacing w:before="79"/>
        <w:ind w:left="200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71"/>
        <w:gridCol w:w="3415"/>
        <w:gridCol w:w="1876"/>
        <w:gridCol w:w="5063"/>
        <w:gridCol w:w="1506"/>
      </w:tblGrid>
      <w:tr w:rsidR="006A4A51" w14:paraId="5B179B42" w14:textId="77777777" w:rsidTr="006A4A51">
        <w:trPr>
          <w:trHeight w:val="1699"/>
          <w:jc w:val="center"/>
        </w:trPr>
        <w:tc>
          <w:tcPr>
            <w:tcW w:w="2571" w:type="dxa"/>
          </w:tcPr>
          <w:p w14:paraId="4C92E78C" w14:textId="77777777" w:rsidR="006A4A51" w:rsidRPr="006A4A51" w:rsidRDefault="006A4A51" w:rsidP="006A4A51">
            <w:pPr>
              <w:pStyle w:val="TableParagraph"/>
              <w:spacing w:before="240"/>
              <w:jc w:val="center"/>
              <w:rPr>
                <w:b/>
                <w:sz w:val="24"/>
                <w:szCs w:val="36"/>
              </w:rPr>
            </w:pPr>
            <w:r w:rsidRPr="006A4A51">
              <w:rPr>
                <w:b/>
                <w:sz w:val="24"/>
                <w:szCs w:val="36"/>
              </w:rPr>
              <w:t xml:space="preserve">Authentication </w:t>
            </w:r>
            <w:r w:rsidRPr="006A4A51">
              <w:rPr>
                <w:b/>
                <w:spacing w:val="-2"/>
                <w:sz w:val="24"/>
                <w:szCs w:val="36"/>
              </w:rPr>
              <w:t>Method</w:t>
            </w:r>
          </w:p>
        </w:tc>
        <w:tc>
          <w:tcPr>
            <w:tcW w:w="3415" w:type="dxa"/>
          </w:tcPr>
          <w:p w14:paraId="3AC9B296" w14:textId="77777777" w:rsidR="006A4A51" w:rsidRPr="006A4A51" w:rsidRDefault="006A4A51" w:rsidP="006A4A51">
            <w:pPr>
              <w:pStyle w:val="TableParagraph"/>
              <w:spacing w:before="240"/>
              <w:jc w:val="center"/>
              <w:rPr>
                <w:b/>
                <w:sz w:val="24"/>
                <w:szCs w:val="36"/>
              </w:rPr>
            </w:pPr>
            <w:r w:rsidRPr="006A4A51">
              <w:rPr>
                <w:b/>
                <w:sz w:val="24"/>
                <w:szCs w:val="36"/>
              </w:rPr>
              <w:t>Security</w:t>
            </w:r>
            <w:r w:rsidRPr="006A4A51">
              <w:rPr>
                <w:b/>
                <w:spacing w:val="13"/>
                <w:sz w:val="24"/>
                <w:szCs w:val="36"/>
              </w:rPr>
              <w:t xml:space="preserve"> </w:t>
            </w:r>
            <w:r w:rsidRPr="006A4A51">
              <w:rPr>
                <w:b/>
                <w:spacing w:val="-2"/>
                <w:sz w:val="24"/>
                <w:szCs w:val="36"/>
              </w:rPr>
              <w:t>Mechanism</w:t>
            </w:r>
          </w:p>
        </w:tc>
        <w:tc>
          <w:tcPr>
            <w:tcW w:w="1876" w:type="dxa"/>
          </w:tcPr>
          <w:p w14:paraId="66D4FE54" w14:textId="77777777" w:rsidR="006A4A51" w:rsidRPr="006A4A51" w:rsidRDefault="006A4A51" w:rsidP="006A4A51">
            <w:pPr>
              <w:pStyle w:val="TableParagraph"/>
              <w:spacing w:before="240"/>
              <w:jc w:val="center"/>
              <w:rPr>
                <w:b/>
                <w:sz w:val="24"/>
                <w:szCs w:val="36"/>
              </w:rPr>
            </w:pPr>
            <w:r w:rsidRPr="006A4A51">
              <w:rPr>
                <w:b/>
                <w:sz w:val="24"/>
                <w:szCs w:val="36"/>
              </w:rPr>
              <w:t>Security</w:t>
            </w:r>
            <w:r w:rsidRPr="006A4A51">
              <w:rPr>
                <w:b/>
                <w:spacing w:val="13"/>
                <w:sz w:val="24"/>
                <w:szCs w:val="36"/>
              </w:rPr>
              <w:t xml:space="preserve"> </w:t>
            </w:r>
            <w:r w:rsidRPr="006A4A51">
              <w:rPr>
                <w:b/>
                <w:spacing w:val="-2"/>
                <w:sz w:val="24"/>
                <w:szCs w:val="36"/>
              </w:rPr>
              <w:t>Strength</w:t>
            </w:r>
          </w:p>
        </w:tc>
        <w:tc>
          <w:tcPr>
            <w:tcW w:w="5063" w:type="dxa"/>
          </w:tcPr>
          <w:p w14:paraId="142DD48E" w14:textId="77777777" w:rsidR="006A4A51" w:rsidRPr="006A4A51" w:rsidRDefault="006A4A51" w:rsidP="006A4A51">
            <w:pPr>
              <w:pStyle w:val="TableParagraph"/>
              <w:spacing w:before="240"/>
              <w:jc w:val="center"/>
              <w:rPr>
                <w:b/>
                <w:sz w:val="24"/>
                <w:szCs w:val="36"/>
              </w:rPr>
            </w:pPr>
            <w:r w:rsidRPr="006A4A51">
              <w:rPr>
                <w:b/>
                <w:sz w:val="24"/>
                <w:szCs w:val="36"/>
              </w:rPr>
              <w:t>Key</w:t>
            </w:r>
            <w:r w:rsidRPr="006A4A51">
              <w:rPr>
                <w:b/>
                <w:spacing w:val="12"/>
                <w:sz w:val="24"/>
                <w:szCs w:val="36"/>
              </w:rPr>
              <w:t xml:space="preserve"> </w:t>
            </w:r>
            <w:r w:rsidRPr="006A4A51">
              <w:rPr>
                <w:b/>
                <w:spacing w:val="-2"/>
                <w:sz w:val="24"/>
                <w:szCs w:val="36"/>
              </w:rPr>
              <w:t>Vulnerabilities</w:t>
            </w:r>
          </w:p>
        </w:tc>
        <w:tc>
          <w:tcPr>
            <w:tcW w:w="1506" w:type="dxa"/>
          </w:tcPr>
          <w:p w14:paraId="3D3FFE9D" w14:textId="77777777" w:rsidR="006A4A51" w:rsidRPr="006A4A51" w:rsidRDefault="006A4A51" w:rsidP="006A4A51">
            <w:pPr>
              <w:pStyle w:val="TableParagraph"/>
              <w:spacing w:before="240"/>
              <w:ind w:left="49"/>
              <w:jc w:val="center"/>
              <w:rPr>
                <w:b/>
                <w:sz w:val="24"/>
                <w:szCs w:val="36"/>
              </w:rPr>
            </w:pPr>
            <w:r w:rsidRPr="006A4A51">
              <w:rPr>
                <w:b/>
                <w:sz w:val="24"/>
                <w:szCs w:val="36"/>
              </w:rPr>
              <w:t>Auth</w:t>
            </w:r>
            <w:r w:rsidRPr="006A4A51">
              <w:rPr>
                <w:b/>
                <w:spacing w:val="9"/>
                <w:sz w:val="24"/>
                <w:szCs w:val="36"/>
              </w:rPr>
              <w:t xml:space="preserve"> </w:t>
            </w:r>
            <w:r w:rsidRPr="006A4A51">
              <w:rPr>
                <w:b/>
                <w:sz w:val="24"/>
                <w:szCs w:val="36"/>
              </w:rPr>
              <w:t>Time</w:t>
            </w:r>
            <w:r w:rsidRPr="006A4A51">
              <w:rPr>
                <w:b/>
                <w:spacing w:val="10"/>
                <w:sz w:val="24"/>
                <w:szCs w:val="36"/>
              </w:rPr>
              <w:t xml:space="preserve"> </w:t>
            </w:r>
            <w:r w:rsidRPr="006A4A51">
              <w:rPr>
                <w:b/>
                <w:spacing w:val="-5"/>
                <w:sz w:val="24"/>
                <w:szCs w:val="36"/>
              </w:rPr>
              <w:t>(s)</w:t>
            </w:r>
          </w:p>
        </w:tc>
      </w:tr>
      <w:tr w:rsidR="006A4A51" w14:paraId="63CE6612" w14:textId="77777777" w:rsidTr="006A4A51">
        <w:trPr>
          <w:trHeight w:val="1699"/>
          <w:jc w:val="center"/>
        </w:trPr>
        <w:tc>
          <w:tcPr>
            <w:tcW w:w="2571" w:type="dxa"/>
          </w:tcPr>
          <w:p w14:paraId="33AC2518" w14:textId="77777777" w:rsidR="006A4A51" w:rsidRPr="006A4A51" w:rsidRDefault="006A4A51" w:rsidP="006A4A51">
            <w:pPr>
              <w:pStyle w:val="TableParagraph"/>
              <w:spacing w:before="240"/>
              <w:jc w:val="center"/>
              <w:rPr>
                <w:sz w:val="24"/>
                <w:szCs w:val="36"/>
              </w:rPr>
            </w:pPr>
            <w:r w:rsidRPr="006A4A51">
              <w:rPr>
                <w:spacing w:val="-2"/>
                <w:sz w:val="24"/>
                <w:szCs w:val="36"/>
              </w:rPr>
              <w:t>Password-</w:t>
            </w:r>
            <w:r w:rsidRPr="006A4A51">
              <w:rPr>
                <w:spacing w:val="-4"/>
                <w:sz w:val="24"/>
                <w:szCs w:val="36"/>
              </w:rPr>
              <w:t>Only</w:t>
            </w:r>
          </w:p>
        </w:tc>
        <w:tc>
          <w:tcPr>
            <w:tcW w:w="3415" w:type="dxa"/>
          </w:tcPr>
          <w:p w14:paraId="6E17D5B2" w14:textId="77777777" w:rsidR="006A4A51" w:rsidRPr="006A4A51" w:rsidRDefault="006A4A51" w:rsidP="006A4A51">
            <w:pPr>
              <w:pStyle w:val="TableParagraph"/>
              <w:spacing w:before="240"/>
              <w:jc w:val="center"/>
              <w:rPr>
                <w:sz w:val="24"/>
                <w:szCs w:val="36"/>
              </w:rPr>
            </w:pPr>
            <w:r w:rsidRPr="006A4A51">
              <w:rPr>
                <w:sz w:val="24"/>
                <w:szCs w:val="36"/>
              </w:rPr>
              <w:t>Single-factor</w:t>
            </w:r>
            <w:r w:rsidRPr="006A4A51">
              <w:rPr>
                <w:spacing w:val="4"/>
                <w:sz w:val="24"/>
                <w:szCs w:val="36"/>
              </w:rPr>
              <w:t xml:space="preserve"> </w:t>
            </w:r>
            <w:r w:rsidRPr="006A4A51">
              <w:rPr>
                <w:spacing w:val="-2"/>
                <w:sz w:val="24"/>
                <w:szCs w:val="36"/>
              </w:rPr>
              <w:t>(knowledge)</w:t>
            </w:r>
          </w:p>
        </w:tc>
        <w:tc>
          <w:tcPr>
            <w:tcW w:w="1876" w:type="dxa"/>
          </w:tcPr>
          <w:p w14:paraId="236DEE8C" w14:textId="77777777" w:rsidR="006A4A51" w:rsidRPr="006A4A51" w:rsidRDefault="006A4A51" w:rsidP="006A4A51">
            <w:pPr>
              <w:pStyle w:val="TableParagraph"/>
              <w:spacing w:before="240"/>
              <w:jc w:val="center"/>
              <w:rPr>
                <w:sz w:val="24"/>
                <w:szCs w:val="36"/>
              </w:rPr>
            </w:pPr>
            <w:r w:rsidRPr="006A4A51">
              <w:rPr>
                <w:spacing w:val="-2"/>
                <w:sz w:val="24"/>
                <w:szCs w:val="36"/>
              </w:rPr>
              <w:t>Very</w:t>
            </w:r>
            <w:r w:rsidRPr="006A4A51">
              <w:rPr>
                <w:spacing w:val="1"/>
                <w:sz w:val="24"/>
                <w:szCs w:val="36"/>
              </w:rPr>
              <w:t xml:space="preserve"> </w:t>
            </w:r>
            <w:r w:rsidRPr="006A4A51">
              <w:rPr>
                <w:spacing w:val="-5"/>
                <w:sz w:val="24"/>
                <w:szCs w:val="36"/>
              </w:rPr>
              <w:t>Low</w:t>
            </w:r>
          </w:p>
        </w:tc>
        <w:tc>
          <w:tcPr>
            <w:tcW w:w="5063" w:type="dxa"/>
          </w:tcPr>
          <w:p w14:paraId="4B654574" w14:textId="77777777" w:rsidR="006A4A51" w:rsidRPr="006A4A51" w:rsidRDefault="006A4A51" w:rsidP="006A4A51">
            <w:pPr>
              <w:pStyle w:val="TableParagraph"/>
              <w:spacing w:before="240"/>
              <w:jc w:val="center"/>
              <w:rPr>
                <w:sz w:val="24"/>
                <w:szCs w:val="36"/>
              </w:rPr>
            </w:pPr>
            <w:r w:rsidRPr="006A4A51">
              <w:rPr>
                <w:sz w:val="24"/>
                <w:szCs w:val="36"/>
              </w:rPr>
              <w:t>Credential</w:t>
            </w:r>
            <w:r w:rsidRPr="006A4A51">
              <w:rPr>
                <w:spacing w:val="6"/>
                <w:sz w:val="24"/>
                <w:szCs w:val="36"/>
              </w:rPr>
              <w:t xml:space="preserve"> </w:t>
            </w:r>
            <w:r w:rsidRPr="006A4A51">
              <w:rPr>
                <w:sz w:val="24"/>
                <w:szCs w:val="36"/>
              </w:rPr>
              <w:t>stuffing,</w:t>
            </w:r>
            <w:r w:rsidRPr="006A4A51">
              <w:rPr>
                <w:spacing w:val="6"/>
                <w:sz w:val="24"/>
                <w:szCs w:val="36"/>
              </w:rPr>
              <w:t xml:space="preserve"> </w:t>
            </w:r>
            <w:r w:rsidRPr="006A4A51">
              <w:rPr>
                <w:sz w:val="24"/>
                <w:szCs w:val="36"/>
              </w:rPr>
              <w:t>phishing,</w:t>
            </w:r>
            <w:r w:rsidRPr="006A4A51">
              <w:rPr>
                <w:spacing w:val="7"/>
                <w:sz w:val="24"/>
                <w:szCs w:val="36"/>
              </w:rPr>
              <w:t xml:space="preserve"> </w:t>
            </w:r>
            <w:r w:rsidRPr="006A4A51">
              <w:rPr>
                <w:sz w:val="24"/>
                <w:szCs w:val="36"/>
              </w:rPr>
              <w:t>weak</w:t>
            </w:r>
            <w:r w:rsidRPr="006A4A51">
              <w:rPr>
                <w:spacing w:val="6"/>
                <w:sz w:val="24"/>
                <w:szCs w:val="36"/>
              </w:rPr>
              <w:t xml:space="preserve"> </w:t>
            </w:r>
            <w:r w:rsidRPr="006A4A51">
              <w:rPr>
                <w:spacing w:val="-2"/>
                <w:sz w:val="24"/>
                <w:szCs w:val="36"/>
              </w:rPr>
              <w:t>passwords</w:t>
            </w:r>
          </w:p>
        </w:tc>
        <w:tc>
          <w:tcPr>
            <w:tcW w:w="1506" w:type="dxa"/>
          </w:tcPr>
          <w:p w14:paraId="07264FC1" w14:textId="77777777" w:rsidR="006A4A51" w:rsidRPr="006A4A51" w:rsidRDefault="006A4A51" w:rsidP="006A4A51">
            <w:pPr>
              <w:pStyle w:val="TableParagraph"/>
              <w:spacing w:before="240"/>
              <w:ind w:left="49"/>
              <w:jc w:val="center"/>
              <w:rPr>
                <w:sz w:val="24"/>
                <w:szCs w:val="36"/>
              </w:rPr>
            </w:pPr>
            <w:r w:rsidRPr="006A4A51">
              <w:rPr>
                <w:spacing w:val="-5"/>
                <w:sz w:val="24"/>
                <w:szCs w:val="36"/>
              </w:rPr>
              <w:t>1–3</w:t>
            </w:r>
          </w:p>
        </w:tc>
      </w:tr>
      <w:tr w:rsidR="006A4A51" w14:paraId="64D879A7" w14:textId="77777777" w:rsidTr="006A4A51">
        <w:trPr>
          <w:trHeight w:val="1699"/>
          <w:jc w:val="center"/>
        </w:trPr>
        <w:tc>
          <w:tcPr>
            <w:tcW w:w="2571" w:type="dxa"/>
          </w:tcPr>
          <w:p w14:paraId="002E9AE8" w14:textId="77777777" w:rsidR="006A4A51" w:rsidRPr="006A4A51" w:rsidRDefault="006A4A51" w:rsidP="006A4A51">
            <w:pPr>
              <w:pStyle w:val="TableParagraph"/>
              <w:spacing w:before="240"/>
              <w:jc w:val="center"/>
              <w:rPr>
                <w:sz w:val="24"/>
                <w:szCs w:val="36"/>
              </w:rPr>
            </w:pPr>
            <w:r w:rsidRPr="006A4A51">
              <w:rPr>
                <w:sz w:val="24"/>
                <w:szCs w:val="36"/>
              </w:rPr>
              <w:t>SMS</w:t>
            </w:r>
            <w:r w:rsidRPr="006A4A51">
              <w:rPr>
                <w:spacing w:val="11"/>
                <w:sz w:val="24"/>
                <w:szCs w:val="36"/>
              </w:rPr>
              <w:t xml:space="preserve"> </w:t>
            </w:r>
            <w:r w:rsidRPr="006A4A51">
              <w:rPr>
                <w:spacing w:val="-5"/>
                <w:sz w:val="24"/>
                <w:szCs w:val="36"/>
              </w:rPr>
              <w:t>OTP</w:t>
            </w:r>
          </w:p>
        </w:tc>
        <w:tc>
          <w:tcPr>
            <w:tcW w:w="3415" w:type="dxa"/>
          </w:tcPr>
          <w:p w14:paraId="16F96C02" w14:textId="77777777" w:rsidR="006A4A51" w:rsidRPr="006A4A51" w:rsidRDefault="006A4A51" w:rsidP="006A4A51">
            <w:pPr>
              <w:pStyle w:val="TableParagraph"/>
              <w:spacing w:before="240"/>
              <w:jc w:val="center"/>
              <w:rPr>
                <w:sz w:val="24"/>
                <w:szCs w:val="36"/>
              </w:rPr>
            </w:pPr>
            <w:r w:rsidRPr="006A4A51">
              <w:rPr>
                <w:sz w:val="24"/>
                <w:szCs w:val="36"/>
              </w:rPr>
              <w:t>One-time</w:t>
            </w:r>
            <w:r w:rsidRPr="006A4A51">
              <w:rPr>
                <w:spacing w:val="11"/>
                <w:sz w:val="24"/>
                <w:szCs w:val="36"/>
              </w:rPr>
              <w:t xml:space="preserve"> </w:t>
            </w:r>
            <w:r w:rsidRPr="006A4A51">
              <w:rPr>
                <w:sz w:val="24"/>
                <w:szCs w:val="36"/>
              </w:rPr>
              <w:t>code</w:t>
            </w:r>
            <w:r w:rsidRPr="006A4A51">
              <w:rPr>
                <w:spacing w:val="11"/>
                <w:sz w:val="24"/>
                <w:szCs w:val="36"/>
              </w:rPr>
              <w:t xml:space="preserve"> </w:t>
            </w:r>
            <w:r w:rsidRPr="006A4A51">
              <w:rPr>
                <w:sz w:val="24"/>
                <w:szCs w:val="36"/>
              </w:rPr>
              <w:t>via</w:t>
            </w:r>
            <w:r w:rsidRPr="006A4A51">
              <w:rPr>
                <w:spacing w:val="11"/>
                <w:sz w:val="24"/>
                <w:szCs w:val="36"/>
              </w:rPr>
              <w:t xml:space="preserve"> </w:t>
            </w:r>
            <w:r w:rsidRPr="006A4A51">
              <w:rPr>
                <w:spacing w:val="-5"/>
                <w:sz w:val="24"/>
                <w:szCs w:val="36"/>
              </w:rPr>
              <w:t>SMS</w:t>
            </w:r>
          </w:p>
        </w:tc>
        <w:tc>
          <w:tcPr>
            <w:tcW w:w="1876" w:type="dxa"/>
          </w:tcPr>
          <w:p w14:paraId="79B14544" w14:textId="77777777" w:rsidR="006A4A51" w:rsidRPr="006A4A51" w:rsidRDefault="006A4A51" w:rsidP="006A4A51">
            <w:pPr>
              <w:pStyle w:val="TableParagraph"/>
              <w:spacing w:before="240"/>
              <w:jc w:val="center"/>
              <w:rPr>
                <w:sz w:val="24"/>
                <w:szCs w:val="36"/>
              </w:rPr>
            </w:pPr>
            <w:r w:rsidRPr="006A4A51">
              <w:rPr>
                <w:spacing w:val="-5"/>
                <w:sz w:val="24"/>
                <w:szCs w:val="36"/>
              </w:rPr>
              <w:t>Low</w:t>
            </w:r>
          </w:p>
        </w:tc>
        <w:tc>
          <w:tcPr>
            <w:tcW w:w="5063" w:type="dxa"/>
          </w:tcPr>
          <w:p w14:paraId="20BB4749" w14:textId="77777777" w:rsidR="006A4A51" w:rsidRPr="006A4A51" w:rsidRDefault="006A4A51" w:rsidP="006A4A51">
            <w:pPr>
              <w:pStyle w:val="TableParagraph"/>
              <w:spacing w:before="240"/>
              <w:jc w:val="center"/>
              <w:rPr>
                <w:sz w:val="24"/>
                <w:szCs w:val="36"/>
              </w:rPr>
            </w:pPr>
            <w:r w:rsidRPr="006A4A51">
              <w:rPr>
                <w:sz w:val="24"/>
                <w:szCs w:val="36"/>
              </w:rPr>
              <w:t>SIM</w:t>
            </w:r>
            <w:r w:rsidRPr="006A4A51">
              <w:rPr>
                <w:spacing w:val="10"/>
                <w:sz w:val="24"/>
                <w:szCs w:val="36"/>
              </w:rPr>
              <w:t xml:space="preserve"> </w:t>
            </w:r>
            <w:r w:rsidRPr="006A4A51">
              <w:rPr>
                <w:sz w:val="24"/>
                <w:szCs w:val="36"/>
              </w:rPr>
              <w:t>swap,</w:t>
            </w:r>
            <w:r w:rsidRPr="006A4A51">
              <w:rPr>
                <w:spacing w:val="11"/>
                <w:sz w:val="24"/>
                <w:szCs w:val="36"/>
              </w:rPr>
              <w:t xml:space="preserve"> </w:t>
            </w:r>
            <w:r w:rsidRPr="006A4A51">
              <w:rPr>
                <w:sz w:val="24"/>
                <w:szCs w:val="36"/>
              </w:rPr>
              <w:t>SS7</w:t>
            </w:r>
            <w:r w:rsidRPr="006A4A51">
              <w:rPr>
                <w:spacing w:val="10"/>
                <w:sz w:val="24"/>
                <w:szCs w:val="36"/>
              </w:rPr>
              <w:t xml:space="preserve"> </w:t>
            </w:r>
            <w:r w:rsidRPr="006A4A51">
              <w:rPr>
                <w:sz w:val="24"/>
                <w:szCs w:val="36"/>
              </w:rPr>
              <w:t>attacks,</w:t>
            </w:r>
            <w:r w:rsidRPr="006A4A51">
              <w:rPr>
                <w:spacing w:val="11"/>
                <w:sz w:val="24"/>
                <w:szCs w:val="36"/>
              </w:rPr>
              <w:t xml:space="preserve"> </w:t>
            </w:r>
            <w:r w:rsidRPr="006A4A51">
              <w:rPr>
                <w:sz w:val="24"/>
                <w:szCs w:val="36"/>
              </w:rPr>
              <w:t>phishing,</w:t>
            </w:r>
            <w:r w:rsidRPr="006A4A51">
              <w:rPr>
                <w:spacing w:val="11"/>
                <w:sz w:val="24"/>
                <w:szCs w:val="36"/>
              </w:rPr>
              <w:t xml:space="preserve"> </w:t>
            </w:r>
            <w:r w:rsidRPr="006A4A51">
              <w:rPr>
                <w:spacing w:val="-2"/>
                <w:sz w:val="24"/>
                <w:szCs w:val="36"/>
              </w:rPr>
              <w:t>interception</w:t>
            </w:r>
          </w:p>
        </w:tc>
        <w:tc>
          <w:tcPr>
            <w:tcW w:w="1506" w:type="dxa"/>
          </w:tcPr>
          <w:p w14:paraId="4BAA71B1" w14:textId="77777777" w:rsidR="006A4A51" w:rsidRPr="006A4A51" w:rsidRDefault="006A4A51" w:rsidP="006A4A51">
            <w:pPr>
              <w:pStyle w:val="TableParagraph"/>
              <w:spacing w:before="240"/>
              <w:ind w:left="49"/>
              <w:jc w:val="center"/>
              <w:rPr>
                <w:sz w:val="24"/>
                <w:szCs w:val="36"/>
              </w:rPr>
            </w:pPr>
            <w:r w:rsidRPr="006A4A51">
              <w:rPr>
                <w:spacing w:val="-2"/>
                <w:sz w:val="24"/>
                <w:szCs w:val="36"/>
              </w:rPr>
              <w:t>23–57</w:t>
            </w:r>
          </w:p>
        </w:tc>
      </w:tr>
      <w:tr w:rsidR="006A4A51" w14:paraId="0BE04AA2" w14:textId="77777777" w:rsidTr="006A4A51">
        <w:trPr>
          <w:trHeight w:val="1699"/>
          <w:jc w:val="center"/>
        </w:trPr>
        <w:tc>
          <w:tcPr>
            <w:tcW w:w="2571" w:type="dxa"/>
          </w:tcPr>
          <w:p w14:paraId="5FBFDA27" w14:textId="77777777" w:rsidR="006A4A51" w:rsidRPr="006A4A51" w:rsidRDefault="006A4A51" w:rsidP="006A4A51">
            <w:pPr>
              <w:pStyle w:val="TableParagraph"/>
              <w:spacing w:before="240"/>
              <w:jc w:val="center"/>
              <w:rPr>
                <w:sz w:val="24"/>
                <w:szCs w:val="36"/>
              </w:rPr>
            </w:pPr>
            <w:r w:rsidRPr="006A4A51">
              <w:rPr>
                <w:sz w:val="24"/>
                <w:szCs w:val="36"/>
              </w:rPr>
              <w:t>TOTP</w:t>
            </w:r>
            <w:r w:rsidRPr="006A4A51">
              <w:rPr>
                <w:spacing w:val="3"/>
                <w:sz w:val="24"/>
                <w:szCs w:val="36"/>
              </w:rPr>
              <w:t xml:space="preserve"> </w:t>
            </w:r>
            <w:r w:rsidRPr="006A4A51">
              <w:rPr>
                <w:sz w:val="24"/>
                <w:szCs w:val="36"/>
              </w:rPr>
              <w:t>(Authenticator</w:t>
            </w:r>
            <w:r w:rsidRPr="006A4A51">
              <w:rPr>
                <w:spacing w:val="3"/>
                <w:sz w:val="24"/>
                <w:szCs w:val="36"/>
              </w:rPr>
              <w:t xml:space="preserve"> </w:t>
            </w:r>
            <w:r w:rsidRPr="006A4A51">
              <w:rPr>
                <w:spacing w:val="-4"/>
                <w:sz w:val="24"/>
                <w:szCs w:val="36"/>
              </w:rPr>
              <w:t>App)</w:t>
            </w:r>
          </w:p>
        </w:tc>
        <w:tc>
          <w:tcPr>
            <w:tcW w:w="3415" w:type="dxa"/>
          </w:tcPr>
          <w:p w14:paraId="5E20E5E1" w14:textId="77777777" w:rsidR="006A4A51" w:rsidRPr="006A4A51" w:rsidRDefault="006A4A51" w:rsidP="006A4A51">
            <w:pPr>
              <w:pStyle w:val="TableParagraph"/>
              <w:spacing w:before="240"/>
              <w:jc w:val="center"/>
              <w:rPr>
                <w:sz w:val="24"/>
                <w:szCs w:val="36"/>
              </w:rPr>
            </w:pPr>
            <w:r w:rsidRPr="006A4A51">
              <w:rPr>
                <w:sz w:val="24"/>
                <w:szCs w:val="36"/>
              </w:rPr>
              <w:t>Time-based</w:t>
            </w:r>
            <w:r w:rsidRPr="006A4A51">
              <w:rPr>
                <w:spacing w:val="6"/>
                <w:sz w:val="24"/>
                <w:szCs w:val="36"/>
              </w:rPr>
              <w:t xml:space="preserve"> </w:t>
            </w:r>
            <w:r w:rsidRPr="006A4A51">
              <w:rPr>
                <w:sz w:val="24"/>
                <w:szCs w:val="36"/>
              </w:rPr>
              <w:t>local</w:t>
            </w:r>
            <w:r w:rsidRPr="006A4A51">
              <w:rPr>
                <w:spacing w:val="7"/>
                <w:sz w:val="24"/>
                <w:szCs w:val="36"/>
              </w:rPr>
              <w:t xml:space="preserve"> </w:t>
            </w:r>
            <w:r w:rsidRPr="006A4A51">
              <w:rPr>
                <w:spacing w:val="-2"/>
                <w:sz w:val="24"/>
                <w:szCs w:val="36"/>
              </w:rPr>
              <w:t>codes</w:t>
            </w:r>
          </w:p>
        </w:tc>
        <w:tc>
          <w:tcPr>
            <w:tcW w:w="1876" w:type="dxa"/>
          </w:tcPr>
          <w:p w14:paraId="2F1FCF2B" w14:textId="77777777" w:rsidR="006A4A51" w:rsidRPr="006A4A51" w:rsidRDefault="006A4A51" w:rsidP="006A4A51">
            <w:pPr>
              <w:pStyle w:val="TableParagraph"/>
              <w:spacing w:before="240"/>
              <w:jc w:val="center"/>
              <w:rPr>
                <w:sz w:val="24"/>
                <w:szCs w:val="36"/>
              </w:rPr>
            </w:pPr>
            <w:r w:rsidRPr="006A4A51">
              <w:rPr>
                <w:spacing w:val="-2"/>
                <w:sz w:val="24"/>
                <w:szCs w:val="36"/>
              </w:rPr>
              <w:t>Medium-</w:t>
            </w:r>
            <w:r w:rsidRPr="006A4A51">
              <w:rPr>
                <w:spacing w:val="-4"/>
                <w:sz w:val="24"/>
                <w:szCs w:val="36"/>
              </w:rPr>
              <w:t>High</w:t>
            </w:r>
          </w:p>
        </w:tc>
        <w:tc>
          <w:tcPr>
            <w:tcW w:w="5063" w:type="dxa"/>
          </w:tcPr>
          <w:p w14:paraId="725B63B5" w14:textId="77777777" w:rsidR="006A4A51" w:rsidRPr="006A4A51" w:rsidRDefault="006A4A51" w:rsidP="006A4A51">
            <w:pPr>
              <w:pStyle w:val="TableParagraph"/>
              <w:spacing w:before="240"/>
              <w:jc w:val="center"/>
              <w:rPr>
                <w:sz w:val="24"/>
                <w:szCs w:val="36"/>
              </w:rPr>
            </w:pPr>
            <w:r w:rsidRPr="006A4A51">
              <w:rPr>
                <w:sz w:val="24"/>
                <w:szCs w:val="36"/>
              </w:rPr>
              <w:t>Real-time</w:t>
            </w:r>
            <w:r w:rsidRPr="006A4A51">
              <w:rPr>
                <w:spacing w:val="9"/>
                <w:sz w:val="24"/>
                <w:szCs w:val="36"/>
              </w:rPr>
              <w:t xml:space="preserve"> </w:t>
            </w:r>
            <w:r w:rsidRPr="006A4A51">
              <w:rPr>
                <w:sz w:val="24"/>
                <w:szCs w:val="36"/>
              </w:rPr>
              <w:t>phishing,</w:t>
            </w:r>
            <w:r w:rsidRPr="006A4A51">
              <w:rPr>
                <w:spacing w:val="9"/>
                <w:sz w:val="24"/>
                <w:szCs w:val="36"/>
              </w:rPr>
              <w:t xml:space="preserve"> </w:t>
            </w:r>
            <w:r w:rsidRPr="006A4A51">
              <w:rPr>
                <w:sz w:val="24"/>
                <w:szCs w:val="36"/>
              </w:rPr>
              <w:t>device</w:t>
            </w:r>
            <w:r w:rsidRPr="006A4A51">
              <w:rPr>
                <w:spacing w:val="10"/>
                <w:sz w:val="24"/>
                <w:szCs w:val="36"/>
              </w:rPr>
              <w:t xml:space="preserve"> </w:t>
            </w:r>
            <w:r w:rsidRPr="006A4A51">
              <w:rPr>
                <w:sz w:val="24"/>
                <w:szCs w:val="36"/>
              </w:rPr>
              <w:t>theft,</w:t>
            </w:r>
            <w:r w:rsidRPr="006A4A51">
              <w:rPr>
                <w:spacing w:val="9"/>
                <w:sz w:val="24"/>
                <w:szCs w:val="36"/>
              </w:rPr>
              <w:t xml:space="preserve"> </w:t>
            </w:r>
            <w:r w:rsidRPr="006A4A51">
              <w:rPr>
                <w:sz w:val="24"/>
                <w:szCs w:val="36"/>
              </w:rPr>
              <w:t>screen</w:t>
            </w:r>
            <w:r w:rsidRPr="006A4A51">
              <w:rPr>
                <w:spacing w:val="10"/>
                <w:sz w:val="24"/>
                <w:szCs w:val="36"/>
              </w:rPr>
              <w:t xml:space="preserve"> </w:t>
            </w:r>
            <w:r w:rsidRPr="006A4A51">
              <w:rPr>
                <w:spacing w:val="-2"/>
                <w:sz w:val="24"/>
                <w:szCs w:val="36"/>
              </w:rPr>
              <w:t>sharing</w:t>
            </w:r>
          </w:p>
        </w:tc>
        <w:tc>
          <w:tcPr>
            <w:tcW w:w="1506" w:type="dxa"/>
          </w:tcPr>
          <w:p w14:paraId="370D14B6" w14:textId="77777777" w:rsidR="006A4A51" w:rsidRPr="006A4A51" w:rsidRDefault="006A4A51" w:rsidP="006A4A51">
            <w:pPr>
              <w:pStyle w:val="TableParagraph"/>
              <w:spacing w:before="240"/>
              <w:ind w:left="49"/>
              <w:jc w:val="center"/>
              <w:rPr>
                <w:sz w:val="24"/>
                <w:szCs w:val="36"/>
              </w:rPr>
            </w:pPr>
            <w:r w:rsidRPr="006A4A51">
              <w:rPr>
                <w:spacing w:val="-2"/>
                <w:sz w:val="24"/>
                <w:szCs w:val="36"/>
              </w:rPr>
              <w:t>11–20</w:t>
            </w:r>
          </w:p>
        </w:tc>
      </w:tr>
      <w:tr w:rsidR="006A4A51" w14:paraId="4ED726F7" w14:textId="77777777" w:rsidTr="006A4A51">
        <w:trPr>
          <w:trHeight w:val="1699"/>
          <w:jc w:val="center"/>
        </w:trPr>
        <w:tc>
          <w:tcPr>
            <w:tcW w:w="2571" w:type="dxa"/>
          </w:tcPr>
          <w:p w14:paraId="369BEB64" w14:textId="77777777" w:rsidR="006A4A51" w:rsidRPr="006A4A51" w:rsidRDefault="006A4A51" w:rsidP="006A4A51">
            <w:pPr>
              <w:pStyle w:val="TableParagraph"/>
              <w:spacing w:before="240"/>
              <w:jc w:val="center"/>
              <w:rPr>
                <w:sz w:val="24"/>
                <w:szCs w:val="36"/>
              </w:rPr>
            </w:pPr>
            <w:r w:rsidRPr="006A4A51">
              <w:rPr>
                <w:sz w:val="24"/>
                <w:szCs w:val="36"/>
              </w:rPr>
              <w:t>Push</w:t>
            </w:r>
            <w:r w:rsidRPr="006A4A51">
              <w:rPr>
                <w:spacing w:val="11"/>
                <w:sz w:val="24"/>
                <w:szCs w:val="36"/>
              </w:rPr>
              <w:t xml:space="preserve"> </w:t>
            </w:r>
            <w:r w:rsidRPr="006A4A51">
              <w:rPr>
                <w:spacing w:val="-2"/>
                <w:sz w:val="24"/>
                <w:szCs w:val="36"/>
              </w:rPr>
              <w:t>Notifications</w:t>
            </w:r>
          </w:p>
        </w:tc>
        <w:tc>
          <w:tcPr>
            <w:tcW w:w="3415" w:type="dxa"/>
          </w:tcPr>
          <w:p w14:paraId="16A21A32" w14:textId="77777777" w:rsidR="006A4A51" w:rsidRPr="006A4A51" w:rsidRDefault="006A4A51" w:rsidP="006A4A51">
            <w:pPr>
              <w:pStyle w:val="TableParagraph"/>
              <w:spacing w:before="240"/>
              <w:jc w:val="center"/>
              <w:rPr>
                <w:sz w:val="24"/>
                <w:szCs w:val="36"/>
              </w:rPr>
            </w:pPr>
            <w:r w:rsidRPr="006A4A51">
              <w:rPr>
                <w:sz w:val="24"/>
                <w:szCs w:val="36"/>
              </w:rPr>
              <w:t>Mobile</w:t>
            </w:r>
            <w:r w:rsidRPr="006A4A51">
              <w:rPr>
                <w:spacing w:val="9"/>
                <w:sz w:val="24"/>
                <w:szCs w:val="36"/>
              </w:rPr>
              <w:t xml:space="preserve"> </w:t>
            </w:r>
            <w:r w:rsidRPr="006A4A51">
              <w:rPr>
                <w:sz w:val="24"/>
                <w:szCs w:val="36"/>
              </w:rPr>
              <w:t>app</w:t>
            </w:r>
            <w:r w:rsidRPr="006A4A51">
              <w:rPr>
                <w:spacing w:val="9"/>
                <w:sz w:val="24"/>
                <w:szCs w:val="36"/>
              </w:rPr>
              <w:t xml:space="preserve"> </w:t>
            </w:r>
            <w:r w:rsidRPr="006A4A51">
              <w:rPr>
                <w:sz w:val="24"/>
                <w:szCs w:val="36"/>
              </w:rPr>
              <w:t>approval</w:t>
            </w:r>
            <w:r w:rsidRPr="006A4A51">
              <w:rPr>
                <w:spacing w:val="10"/>
                <w:sz w:val="24"/>
                <w:szCs w:val="36"/>
              </w:rPr>
              <w:t xml:space="preserve"> </w:t>
            </w:r>
            <w:r w:rsidRPr="006A4A51">
              <w:rPr>
                <w:sz w:val="24"/>
                <w:szCs w:val="36"/>
              </w:rPr>
              <w:t>with</w:t>
            </w:r>
            <w:r w:rsidRPr="006A4A51">
              <w:rPr>
                <w:spacing w:val="9"/>
                <w:sz w:val="24"/>
                <w:szCs w:val="36"/>
              </w:rPr>
              <w:t xml:space="preserve"> </w:t>
            </w:r>
            <w:r w:rsidRPr="006A4A51">
              <w:rPr>
                <w:spacing w:val="-2"/>
                <w:sz w:val="24"/>
                <w:szCs w:val="36"/>
              </w:rPr>
              <w:t>context</w:t>
            </w:r>
          </w:p>
        </w:tc>
        <w:tc>
          <w:tcPr>
            <w:tcW w:w="1876" w:type="dxa"/>
          </w:tcPr>
          <w:p w14:paraId="63D3B2D9" w14:textId="77777777" w:rsidR="006A4A51" w:rsidRPr="006A4A51" w:rsidRDefault="006A4A51" w:rsidP="006A4A51">
            <w:pPr>
              <w:pStyle w:val="TableParagraph"/>
              <w:spacing w:before="240"/>
              <w:jc w:val="center"/>
              <w:rPr>
                <w:sz w:val="24"/>
                <w:szCs w:val="36"/>
              </w:rPr>
            </w:pPr>
            <w:r w:rsidRPr="006A4A51">
              <w:rPr>
                <w:spacing w:val="-2"/>
                <w:sz w:val="24"/>
                <w:szCs w:val="36"/>
              </w:rPr>
              <w:t>Medium–High</w:t>
            </w:r>
          </w:p>
        </w:tc>
        <w:tc>
          <w:tcPr>
            <w:tcW w:w="5063" w:type="dxa"/>
          </w:tcPr>
          <w:p w14:paraId="4B8121FF" w14:textId="77777777" w:rsidR="006A4A51" w:rsidRPr="006A4A51" w:rsidRDefault="006A4A51" w:rsidP="006A4A51">
            <w:pPr>
              <w:pStyle w:val="TableParagraph"/>
              <w:spacing w:before="240"/>
              <w:jc w:val="center"/>
              <w:rPr>
                <w:sz w:val="24"/>
                <w:szCs w:val="36"/>
              </w:rPr>
            </w:pPr>
            <w:r w:rsidRPr="006A4A51">
              <w:rPr>
                <w:sz w:val="24"/>
                <w:szCs w:val="36"/>
              </w:rPr>
              <w:t>Push</w:t>
            </w:r>
            <w:r w:rsidRPr="006A4A51">
              <w:rPr>
                <w:spacing w:val="6"/>
                <w:sz w:val="24"/>
                <w:szCs w:val="36"/>
              </w:rPr>
              <w:t xml:space="preserve"> </w:t>
            </w:r>
            <w:r w:rsidRPr="006A4A51">
              <w:rPr>
                <w:sz w:val="24"/>
                <w:szCs w:val="36"/>
              </w:rPr>
              <w:t>fatigue,</w:t>
            </w:r>
            <w:r w:rsidRPr="006A4A51">
              <w:rPr>
                <w:spacing w:val="6"/>
                <w:sz w:val="24"/>
                <w:szCs w:val="36"/>
              </w:rPr>
              <w:t xml:space="preserve"> </w:t>
            </w:r>
            <w:r w:rsidRPr="006A4A51">
              <w:rPr>
                <w:sz w:val="24"/>
                <w:szCs w:val="36"/>
              </w:rPr>
              <w:t>notification</w:t>
            </w:r>
            <w:r w:rsidRPr="006A4A51">
              <w:rPr>
                <w:spacing w:val="6"/>
                <w:sz w:val="24"/>
                <w:szCs w:val="36"/>
              </w:rPr>
              <w:t xml:space="preserve"> </w:t>
            </w:r>
            <w:r w:rsidRPr="006A4A51">
              <w:rPr>
                <w:sz w:val="24"/>
                <w:szCs w:val="36"/>
              </w:rPr>
              <w:t>spoofing,</w:t>
            </w:r>
            <w:r w:rsidRPr="006A4A51">
              <w:rPr>
                <w:spacing w:val="6"/>
                <w:sz w:val="24"/>
                <w:szCs w:val="36"/>
              </w:rPr>
              <w:t xml:space="preserve"> </w:t>
            </w:r>
            <w:r w:rsidRPr="006A4A51">
              <w:rPr>
                <w:sz w:val="24"/>
                <w:szCs w:val="36"/>
              </w:rPr>
              <w:t>device</w:t>
            </w:r>
            <w:r w:rsidRPr="006A4A51">
              <w:rPr>
                <w:spacing w:val="6"/>
                <w:sz w:val="24"/>
                <w:szCs w:val="36"/>
              </w:rPr>
              <w:t xml:space="preserve"> </w:t>
            </w:r>
            <w:r w:rsidRPr="006A4A51">
              <w:rPr>
                <w:spacing w:val="-2"/>
                <w:sz w:val="24"/>
                <w:szCs w:val="36"/>
              </w:rPr>
              <w:t>compromise</w:t>
            </w:r>
          </w:p>
        </w:tc>
        <w:tc>
          <w:tcPr>
            <w:tcW w:w="1506" w:type="dxa"/>
          </w:tcPr>
          <w:p w14:paraId="34021472" w14:textId="77777777" w:rsidR="006A4A51" w:rsidRPr="006A4A51" w:rsidRDefault="006A4A51" w:rsidP="006A4A51">
            <w:pPr>
              <w:pStyle w:val="TableParagraph"/>
              <w:spacing w:before="240"/>
              <w:ind w:left="49"/>
              <w:jc w:val="center"/>
              <w:rPr>
                <w:sz w:val="24"/>
                <w:szCs w:val="36"/>
              </w:rPr>
            </w:pPr>
            <w:r w:rsidRPr="006A4A51">
              <w:rPr>
                <w:spacing w:val="-4"/>
                <w:sz w:val="24"/>
                <w:szCs w:val="36"/>
              </w:rPr>
              <w:t>5–15</w:t>
            </w:r>
          </w:p>
        </w:tc>
      </w:tr>
      <w:tr w:rsidR="006A4A51" w14:paraId="4BF5C069" w14:textId="77777777" w:rsidTr="006A4A51">
        <w:trPr>
          <w:trHeight w:val="1699"/>
          <w:jc w:val="center"/>
        </w:trPr>
        <w:tc>
          <w:tcPr>
            <w:tcW w:w="2571" w:type="dxa"/>
          </w:tcPr>
          <w:p w14:paraId="2EFEAB7F" w14:textId="77777777" w:rsidR="006A4A51" w:rsidRPr="006A4A51" w:rsidRDefault="006A4A51" w:rsidP="006A4A51">
            <w:pPr>
              <w:pStyle w:val="TableParagraph"/>
              <w:spacing w:before="240"/>
              <w:jc w:val="center"/>
              <w:rPr>
                <w:sz w:val="24"/>
                <w:szCs w:val="36"/>
              </w:rPr>
            </w:pPr>
            <w:r w:rsidRPr="006A4A51">
              <w:rPr>
                <w:sz w:val="24"/>
                <w:szCs w:val="36"/>
              </w:rPr>
              <w:t>Biometric</w:t>
            </w:r>
            <w:r w:rsidRPr="006A4A51">
              <w:rPr>
                <w:spacing w:val="8"/>
                <w:sz w:val="24"/>
                <w:szCs w:val="36"/>
              </w:rPr>
              <w:t xml:space="preserve"> </w:t>
            </w:r>
            <w:r w:rsidRPr="006A4A51">
              <w:rPr>
                <w:spacing w:val="-2"/>
                <w:sz w:val="24"/>
                <w:szCs w:val="36"/>
              </w:rPr>
              <w:t>(Fingerprint)</w:t>
            </w:r>
          </w:p>
        </w:tc>
        <w:tc>
          <w:tcPr>
            <w:tcW w:w="3415" w:type="dxa"/>
          </w:tcPr>
          <w:p w14:paraId="7B05F1D6" w14:textId="77777777" w:rsidR="006A4A51" w:rsidRPr="006A4A51" w:rsidRDefault="006A4A51" w:rsidP="006A4A51">
            <w:pPr>
              <w:pStyle w:val="TableParagraph"/>
              <w:spacing w:before="240"/>
              <w:jc w:val="center"/>
              <w:rPr>
                <w:sz w:val="24"/>
                <w:szCs w:val="36"/>
              </w:rPr>
            </w:pPr>
            <w:r w:rsidRPr="006A4A51">
              <w:rPr>
                <w:sz w:val="24"/>
                <w:szCs w:val="36"/>
              </w:rPr>
              <w:t>Physiological</w:t>
            </w:r>
            <w:r w:rsidRPr="006A4A51">
              <w:rPr>
                <w:spacing w:val="7"/>
                <w:sz w:val="24"/>
                <w:szCs w:val="36"/>
              </w:rPr>
              <w:t xml:space="preserve"> </w:t>
            </w:r>
            <w:r w:rsidRPr="006A4A51">
              <w:rPr>
                <w:sz w:val="24"/>
                <w:szCs w:val="36"/>
              </w:rPr>
              <w:t>unique</w:t>
            </w:r>
            <w:r w:rsidRPr="006A4A51">
              <w:rPr>
                <w:spacing w:val="8"/>
                <w:sz w:val="24"/>
                <w:szCs w:val="36"/>
              </w:rPr>
              <w:t xml:space="preserve"> </w:t>
            </w:r>
            <w:r w:rsidRPr="006A4A51">
              <w:rPr>
                <w:spacing w:val="-2"/>
                <w:sz w:val="24"/>
                <w:szCs w:val="36"/>
              </w:rPr>
              <w:t>pattern</w:t>
            </w:r>
          </w:p>
        </w:tc>
        <w:tc>
          <w:tcPr>
            <w:tcW w:w="1876" w:type="dxa"/>
          </w:tcPr>
          <w:p w14:paraId="2E1BA29E" w14:textId="77777777" w:rsidR="006A4A51" w:rsidRPr="006A4A51" w:rsidRDefault="006A4A51" w:rsidP="006A4A51">
            <w:pPr>
              <w:pStyle w:val="TableParagraph"/>
              <w:spacing w:before="240"/>
              <w:jc w:val="center"/>
              <w:rPr>
                <w:sz w:val="24"/>
                <w:szCs w:val="36"/>
              </w:rPr>
            </w:pPr>
            <w:r w:rsidRPr="006A4A51">
              <w:rPr>
                <w:spacing w:val="-4"/>
                <w:sz w:val="24"/>
                <w:szCs w:val="36"/>
              </w:rPr>
              <w:t>High</w:t>
            </w:r>
          </w:p>
        </w:tc>
        <w:tc>
          <w:tcPr>
            <w:tcW w:w="5063" w:type="dxa"/>
          </w:tcPr>
          <w:p w14:paraId="753A553F" w14:textId="77777777" w:rsidR="006A4A51" w:rsidRPr="006A4A51" w:rsidRDefault="006A4A51" w:rsidP="006A4A51">
            <w:pPr>
              <w:pStyle w:val="TableParagraph"/>
              <w:spacing w:before="240"/>
              <w:jc w:val="center"/>
              <w:rPr>
                <w:sz w:val="24"/>
                <w:szCs w:val="36"/>
              </w:rPr>
            </w:pPr>
            <w:r w:rsidRPr="006A4A51">
              <w:rPr>
                <w:sz w:val="24"/>
                <w:szCs w:val="36"/>
              </w:rPr>
              <w:t>False</w:t>
            </w:r>
            <w:r w:rsidRPr="006A4A51">
              <w:rPr>
                <w:spacing w:val="3"/>
                <w:sz w:val="24"/>
                <w:szCs w:val="36"/>
              </w:rPr>
              <w:t xml:space="preserve"> </w:t>
            </w:r>
            <w:r w:rsidRPr="006A4A51">
              <w:rPr>
                <w:sz w:val="24"/>
                <w:szCs w:val="36"/>
              </w:rPr>
              <w:t>acceptance/rejection,</w:t>
            </w:r>
            <w:r w:rsidRPr="006A4A51">
              <w:rPr>
                <w:spacing w:val="4"/>
                <w:sz w:val="24"/>
                <w:szCs w:val="36"/>
              </w:rPr>
              <w:t xml:space="preserve"> </w:t>
            </w:r>
            <w:r w:rsidRPr="006A4A51">
              <w:rPr>
                <w:sz w:val="24"/>
                <w:szCs w:val="36"/>
              </w:rPr>
              <w:t>spoofing,</w:t>
            </w:r>
            <w:r w:rsidRPr="006A4A51">
              <w:rPr>
                <w:spacing w:val="4"/>
                <w:sz w:val="24"/>
                <w:szCs w:val="36"/>
              </w:rPr>
              <w:t xml:space="preserve"> </w:t>
            </w:r>
            <w:r w:rsidRPr="006A4A51">
              <w:rPr>
                <w:sz w:val="24"/>
                <w:szCs w:val="36"/>
              </w:rPr>
              <w:t>glove/wet</w:t>
            </w:r>
            <w:r w:rsidRPr="006A4A51">
              <w:rPr>
                <w:spacing w:val="4"/>
                <w:sz w:val="24"/>
                <w:szCs w:val="36"/>
              </w:rPr>
              <w:t xml:space="preserve"> </w:t>
            </w:r>
            <w:r w:rsidRPr="006A4A51">
              <w:rPr>
                <w:spacing w:val="-2"/>
                <w:sz w:val="24"/>
                <w:szCs w:val="36"/>
              </w:rPr>
              <w:t>hands</w:t>
            </w:r>
          </w:p>
        </w:tc>
        <w:tc>
          <w:tcPr>
            <w:tcW w:w="1506" w:type="dxa"/>
          </w:tcPr>
          <w:p w14:paraId="59E54786" w14:textId="77777777" w:rsidR="006A4A51" w:rsidRPr="006A4A51" w:rsidRDefault="006A4A51" w:rsidP="006A4A51">
            <w:pPr>
              <w:pStyle w:val="TableParagraph"/>
              <w:spacing w:before="240"/>
              <w:ind w:left="49"/>
              <w:jc w:val="center"/>
              <w:rPr>
                <w:sz w:val="24"/>
                <w:szCs w:val="36"/>
              </w:rPr>
            </w:pPr>
            <w:r w:rsidRPr="006A4A51">
              <w:rPr>
                <w:spacing w:val="-5"/>
                <w:sz w:val="24"/>
                <w:szCs w:val="36"/>
              </w:rPr>
              <w:t>2–6</w:t>
            </w:r>
          </w:p>
        </w:tc>
      </w:tr>
      <w:tr w:rsidR="006A4A51" w14:paraId="571C4471" w14:textId="77777777" w:rsidTr="006A4A51">
        <w:trPr>
          <w:trHeight w:val="1699"/>
          <w:jc w:val="center"/>
        </w:trPr>
        <w:tc>
          <w:tcPr>
            <w:tcW w:w="2571" w:type="dxa"/>
          </w:tcPr>
          <w:p w14:paraId="2DE36917" w14:textId="77777777" w:rsidR="006A4A51" w:rsidRPr="006A4A51" w:rsidRDefault="006A4A51" w:rsidP="006A4A51">
            <w:pPr>
              <w:pStyle w:val="TableParagraph"/>
              <w:spacing w:before="240"/>
              <w:jc w:val="center"/>
              <w:rPr>
                <w:sz w:val="24"/>
                <w:szCs w:val="36"/>
              </w:rPr>
            </w:pPr>
            <w:r w:rsidRPr="006A4A51">
              <w:rPr>
                <w:sz w:val="24"/>
                <w:szCs w:val="36"/>
              </w:rPr>
              <w:t>Biometric</w:t>
            </w:r>
            <w:r w:rsidRPr="006A4A51">
              <w:rPr>
                <w:spacing w:val="8"/>
                <w:sz w:val="24"/>
                <w:szCs w:val="36"/>
              </w:rPr>
              <w:t xml:space="preserve"> </w:t>
            </w:r>
            <w:r w:rsidRPr="006A4A51">
              <w:rPr>
                <w:spacing w:val="-2"/>
                <w:sz w:val="24"/>
                <w:szCs w:val="36"/>
              </w:rPr>
              <w:t>(Facial)</w:t>
            </w:r>
          </w:p>
        </w:tc>
        <w:tc>
          <w:tcPr>
            <w:tcW w:w="3415" w:type="dxa"/>
          </w:tcPr>
          <w:p w14:paraId="0843753F" w14:textId="77777777" w:rsidR="006A4A51" w:rsidRPr="006A4A51" w:rsidRDefault="006A4A51" w:rsidP="006A4A51">
            <w:pPr>
              <w:pStyle w:val="TableParagraph"/>
              <w:spacing w:before="240"/>
              <w:jc w:val="center"/>
              <w:rPr>
                <w:sz w:val="24"/>
                <w:szCs w:val="36"/>
              </w:rPr>
            </w:pPr>
            <w:r w:rsidRPr="006A4A51">
              <w:rPr>
                <w:sz w:val="24"/>
                <w:szCs w:val="36"/>
              </w:rPr>
              <w:t>Facial</w:t>
            </w:r>
            <w:r w:rsidRPr="006A4A51">
              <w:rPr>
                <w:spacing w:val="8"/>
                <w:sz w:val="24"/>
                <w:szCs w:val="36"/>
              </w:rPr>
              <w:t xml:space="preserve"> </w:t>
            </w:r>
            <w:r w:rsidRPr="006A4A51">
              <w:rPr>
                <w:sz w:val="24"/>
                <w:szCs w:val="36"/>
              </w:rPr>
              <w:t>geometry</w:t>
            </w:r>
            <w:r w:rsidRPr="006A4A51">
              <w:rPr>
                <w:spacing w:val="9"/>
                <w:sz w:val="24"/>
                <w:szCs w:val="36"/>
              </w:rPr>
              <w:t xml:space="preserve"> </w:t>
            </w:r>
            <w:r w:rsidRPr="006A4A51">
              <w:rPr>
                <w:spacing w:val="-2"/>
                <w:sz w:val="24"/>
                <w:szCs w:val="36"/>
              </w:rPr>
              <w:t>recognition</w:t>
            </w:r>
          </w:p>
        </w:tc>
        <w:tc>
          <w:tcPr>
            <w:tcW w:w="1876" w:type="dxa"/>
          </w:tcPr>
          <w:p w14:paraId="1EF595DB" w14:textId="77777777" w:rsidR="006A4A51" w:rsidRPr="006A4A51" w:rsidRDefault="006A4A51" w:rsidP="006A4A51">
            <w:pPr>
              <w:pStyle w:val="TableParagraph"/>
              <w:spacing w:before="240"/>
              <w:jc w:val="center"/>
              <w:rPr>
                <w:sz w:val="24"/>
                <w:szCs w:val="36"/>
              </w:rPr>
            </w:pPr>
            <w:r w:rsidRPr="006A4A51">
              <w:rPr>
                <w:spacing w:val="-4"/>
                <w:sz w:val="24"/>
                <w:szCs w:val="36"/>
              </w:rPr>
              <w:t>High</w:t>
            </w:r>
          </w:p>
        </w:tc>
        <w:tc>
          <w:tcPr>
            <w:tcW w:w="5063" w:type="dxa"/>
          </w:tcPr>
          <w:p w14:paraId="4E82AD3A" w14:textId="77777777" w:rsidR="006A4A51" w:rsidRPr="006A4A51" w:rsidRDefault="006A4A51" w:rsidP="006A4A51">
            <w:pPr>
              <w:pStyle w:val="TableParagraph"/>
              <w:spacing w:before="240"/>
              <w:jc w:val="center"/>
              <w:rPr>
                <w:sz w:val="24"/>
                <w:szCs w:val="36"/>
              </w:rPr>
            </w:pPr>
            <w:r w:rsidRPr="006A4A51">
              <w:rPr>
                <w:sz w:val="24"/>
                <w:szCs w:val="36"/>
              </w:rPr>
              <w:t>Mask</w:t>
            </w:r>
            <w:r w:rsidRPr="006A4A51">
              <w:rPr>
                <w:spacing w:val="6"/>
                <w:sz w:val="24"/>
                <w:szCs w:val="36"/>
              </w:rPr>
              <w:t xml:space="preserve"> </w:t>
            </w:r>
            <w:r w:rsidRPr="006A4A51">
              <w:rPr>
                <w:sz w:val="24"/>
                <w:szCs w:val="36"/>
              </w:rPr>
              <w:t>interference,</w:t>
            </w:r>
            <w:r w:rsidRPr="006A4A51">
              <w:rPr>
                <w:spacing w:val="7"/>
                <w:sz w:val="24"/>
                <w:szCs w:val="36"/>
              </w:rPr>
              <w:t xml:space="preserve"> </w:t>
            </w:r>
            <w:r w:rsidRPr="006A4A51">
              <w:rPr>
                <w:sz w:val="24"/>
                <w:szCs w:val="36"/>
              </w:rPr>
              <w:t>lighting</w:t>
            </w:r>
            <w:r w:rsidRPr="006A4A51">
              <w:rPr>
                <w:spacing w:val="7"/>
                <w:sz w:val="24"/>
                <w:szCs w:val="36"/>
              </w:rPr>
              <w:t xml:space="preserve"> </w:t>
            </w:r>
            <w:r w:rsidRPr="006A4A51">
              <w:rPr>
                <w:sz w:val="24"/>
                <w:szCs w:val="36"/>
              </w:rPr>
              <w:t>sensitivity,</w:t>
            </w:r>
            <w:r w:rsidRPr="006A4A51">
              <w:rPr>
                <w:spacing w:val="6"/>
                <w:sz w:val="24"/>
                <w:szCs w:val="36"/>
              </w:rPr>
              <w:t xml:space="preserve"> </w:t>
            </w:r>
            <w:r w:rsidRPr="006A4A51">
              <w:rPr>
                <w:sz w:val="24"/>
                <w:szCs w:val="36"/>
              </w:rPr>
              <w:t>deep</w:t>
            </w:r>
            <w:r w:rsidRPr="006A4A51">
              <w:rPr>
                <w:spacing w:val="7"/>
                <w:sz w:val="24"/>
                <w:szCs w:val="36"/>
              </w:rPr>
              <w:t xml:space="preserve"> </w:t>
            </w:r>
            <w:r w:rsidRPr="006A4A51">
              <w:rPr>
                <w:spacing w:val="-4"/>
                <w:sz w:val="24"/>
                <w:szCs w:val="36"/>
              </w:rPr>
              <w:t>fakes</w:t>
            </w:r>
          </w:p>
        </w:tc>
        <w:tc>
          <w:tcPr>
            <w:tcW w:w="1506" w:type="dxa"/>
          </w:tcPr>
          <w:p w14:paraId="063C6C88" w14:textId="77777777" w:rsidR="006A4A51" w:rsidRPr="006A4A51" w:rsidRDefault="006A4A51" w:rsidP="006A4A51">
            <w:pPr>
              <w:pStyle w:val="TableParagraph"/>
              <w:spacing w:before="240"/>
              <w:ind w:left="49"/>
              <w:jc w:val="center"/>
              <w:rPr>
                <w:sz w:val="24"/>
                <w:szCs w:val="36"/>
              </w:rPr>
            </w:pPr>
            <w:r w:rsidRPr="006A4A51">
              <w:rPr>
                <w:spacing w:val="-5"/>
                <w:sz w:val="24"/>
                <w:szCs w:val="36"/>
              </w:rPr>
              <w:t>3–8</w:t>
            </w:r>
          </w:p>
        </w:tc>
      </w:tr>
      <w:tr w:rsidR="006A4A51" w14:paraId="009044E2" w14:textId="77777777" w:rsidTr="006A4A51">
        <w:trPr>
          <w:trHeight w:val="1699"/>
          <w:jc w:val="center"/>
        </w:trPr>
        <w:tc>
          <w:tcPr>
            <w:tcW w:w="2571" w:type="dxa"/>
          </w:tcPr>
          <w:p w14:paraId="727A953D" w14:textId="77777777" w:rsidR="006A4A51" w:rsidRPr="006A4A51" w:rsidRDefault="006A4A51" w:rsidP="006A4A51">
            <w:pPr>
              <w:pStyle w:val="TableParagraph"/>
              <w:spacing w:before="240"/>
              <w:jc w:val="center"/>
              <w:rPr>
                <w:sz w:val="24"/>
                <w:szCs w:val="36"/>
              </w:rPr>
            </w:pPr>
            <w:r w:rsidRPr="006A4A51">
              <w:rPr>
                <w:sz w:val="24"/>
                <w:szCs w:val="36"/>
              </w:rPr>
              <w:t>FIDO2</w:t>
            </w:r>
            <w:r w:rsidRPr="006A4A51">
              <w:rPr>
                <w:spacing w:val="8"/>
                <w:sz w:val="24"/>
                <w:szCs w:val="36"/>
              </w:rPr>
              <w:t xml:space="preserve"> </w:t>
            </w:r>
            <w:r w:rsidRPr="006A4A51">
              <w:rPr>
                <w:sz w:val="24"/>
                <w:szCs w:val="36"/>
              </w:rPr>
              <w:t>(Hardware</w:t>
            </w:r>
            <w:r w:rsidRPr="006A4A51">
              <w:rPr>
                <w:spacing w:val="8"/>
                <w:sz w:val="24"/>
                <w:szCs w:val="36"/>
              </w:rPr>
              <w:t xml:space="preserve"> </w:t>
            </w:r>
            <w:r w:rsidRPr="006A4A51">
              <w:rPr>
                <w:spacing w:val="-4"/>
                <w:sz w:val="24"/>
                <w:szCs w:val="36"/>
              </w:rPr>
              <w:t>Keys)</w:t>
            </w:r>
          </w:p>
        </w:tc>
        <w:tc>
          <w:tcPr>
            <w:tcW w:w="3415" w:type="dxa"/>
          </w:tcPr>
          <w:p w14:paraId="63BC3E78" w14:textId="77777777" w:rsidR="006A4A51" w:rsidRPr="006A4A51" w:rsidRDefault="006A4A51" w:rsidP="006A4A51">
            <w:pPr>
              <w:pStyle w:val="TableParagraph"/>
              <w:spacing w:before="240"/>
              <w:jc w:val="center"/>
              <w:rPr>
                <w:sz w:val="24"/>
                <w:szCs w:val="36"/>
              </w:rPr>
            </w:pPr>
            <w:r w:rsidRPr="006A4A51">
              <w:rPr>
                <w:sz w:val="24"/>
                <w:szCs w:val="36"/>
              </w:rPr>
              <w:t>Public-key</w:t>
            </w:r>
            <w:r w:rsidRPr="006A4A51">
              <w:rPr>
                <w:spacing w:val="7"/>
                <w:sz w:val="24"/>
                <w:szCs w:val="36"/>
              </w:rPr>
              <w:t xml:space="preserve"> </w:t>
            </w:r>
            <w:r w:rsidRPr="006A4A51">
              <w:rPr>
                <w:sz w:val="24"/>
                <w:szCs w:val="36"/>
              </w:rPr>
              <w:t>cryptography</w:t>
            </w:r>
            <w:r w:rsidRPr="006A4A51">
              <w:rPr>
                <w:spacing w:val="7"/>
                <w:sz w:val="24"/>
                <w:szCs w:val="36"/>
              </w:rPr>
              <w:t xml:space="preserve"> </w:t>
            </w:r>
            <w:r w:rsidRPr="006A4A51">
              <w:rPr>
                <w:sz w:val="24"/>
                <w:szCs w:val="36"/>
              </w:rPr>
              <w:t>on</w:t>
            </w:r>
            <w:r w:rsidRPr="006A4A51">
              <w:rPr>
                <w:spacing w:val="7"/>
                <w:sz w:val="24"/>
                <w:szCs w:val="36"/>
              </w:rPr>
              <w:t xml:space="preserve"> </w:t>
            </w:r>
            <w:r w:rsidRPr="006A4A51">
              <w:rPr>
                <w:spacing w:val="-2"/>
                <w:sz w:val="24"/>
                <w:szCs w:val="36"/>
              </w:rPr>
              <w:t>token</w:t>
            </w:r>
          </w:p>
        </w:tc>
        <w:tc>
          <w:tcPr>
            <w:tcW w:w="1876" w:type="dxa"/>
          </w:tcPr>
          <w:p w14:paraId="47B55E6E" w14:textId="77777777" w:rsidR="006A4A51" w:rsidRPr="006A4A51" w:rsidRDefault="006A4A51" w:rsidP="006A4A51">
            <w:pPr>
              <w:pStyle w:val="TableParagraph"/>
              <w:spacing w:before="240"/>
              <w:jc w:val="center"/>
              <w:rPr>
                <w:sz w:val="24"/>
                <w:szCs w:val="36"/>
              </w:rPr>
            </w:pPr>
            <w:r w:rsidRPr="006A4A51">
              <w:rPr>
                <w:spacing w:val="-2"/>
                <w:sz w:val="24"/>
                <w:szCs w:val="36"/>
              </w:rPr>
              <w:t>Very</w:t>
            </w:r>
            <w:r w:rsidRPr="006A4A51">
              <w:rPr>
                <w:spacing w:val="1"/>
                <w:sz w:val="24"/>
                <w:szCs w:val="36"/>
              </w:rPr>
              <w:t xml:space="preserve"> </w:t>
            </w:r>
            <w:r w:rsidRPr="006A4A51">
              <w:rPr>
                <w:spacing w:val="-4"/>
                <w:sz w:val="24"/>
                <w:szCs w:val="36"/>
              </w:rPr>
              <w:t>High</w:t>
            </w:r>
          </w:p>
        </w:tc>
        <w:tc>
          <w:tcPr>
            <w:tcW w:w="5063" w:type="dxa"/>
          </w:tcPr>
          <w:p w14:paraId="13F47DD3" w14:textId="77777777" w:rsidR="006A4A51" w:rsidRPr="006A4A51" w:rsidRDefault="006A4A51" w:rsidP="006A4A51">
            <w:pPr>
              <w:pStyle w:val="TableParagraph"/>
              <w:spacing w:before="240"/>
              <w:jc w:val="center"/>
              <w:rPr>
                <w:sz w:val="24"/>
                <w:szCs w:val="36"/>
              </w:rPr>
            </w:pPr>
            <w:r w:rsidRPr="006A4A51">
              <w:rPr>
                <w:sz w:val="24"/>
                <w:szCs w:val="36"/>
              </w:rPr>
              <w:t>Physical</w:t>
            </w:r>
            <w:r w:rsidRPr="006A4A51">
              <w:rPr>
                <w:spacing w:val="9"/>
                <w:sz w:val="24"/>
                <w:szCs w:val="36"/>
              </w:rPr>
              <w:t xml:space="preserve"> </w:t>
            </w:r>
            <w:r w:rsidRPr="006A4A51">
              <w:rPr>
                <w:sz w:val="24"/>
                <w:szCs w:val="36"/>
              </w:rPr>
              <w:t>loss/theft,</w:t>
            </w:r>
            <w:r w:rsidRPr="006A4A51">
              <w:rPr>
                <w:spacing w:val="10"/>
                <w:sz w:val="24"/>
                <w:szCs w:val="36"/>
              </w:rPr>
              <w:t xml:space="preserve"> </w:t>
            </w:r>
            <w:r w:rsidRPr="006A4A51">
              <w:rPr>
                <w:sz w:val="24"/>
                <w:szCs w:val="36"/>
              </w:rPr>
              <w:t>supply</w:t>
            </w:r>
            <w:r w:rsidRPr="006A4A51">
              <w:rPr>
                <w:spacing w:val="10"/>
                <w:sz w:val="24"/>
                <w:szCs w:val="36"/>
              </w:rPr>
              <w:t xml:space="preserve"> </w:t>
            </w:r>
            <w:r w:rsidRPr="006A4A51">
              <w:rPr>
                <w:sz w:val="24"/>
                <w:szCs w:val="36"/>
              </w:rPr>
              <w:t>chain</w:t>
            </w:r>
            <w:r w:rsidRPr="006A4A51">
              <w:rPr>
                <w:spacing w:val="10"/>
                <w:sz w:val="24"/>
                <w:szCs w:val="36"/>
              </w:rPr>
              <w:t xml:space="preserve"> </w:t>
            </w:r>
            <w:r w:rsidRPr="006A4A51">
              <w:rPr>
                <w:spacing w:val="-2"/>
                <w:sz w:val="24"/>
                <w:szCs w:val="36"/>
              </w:rPr>
              <w:t>attacks</w:t>
            </w:r>
          </w:p>
        </w:tc>
        <w:tc>
          <w:tcPr>
            <w:tcW w:w="1506" w:type="dxa"/>
          </w:tcPr>
          <w:p w14:paraId="258BD5A8" w14:textId="77777777" w:rsidR="006A4A51" w:rsidRPr="006A4A51" w:rsidRDefault="006A4A51" w:rsidP="006A4A51">
            <w:pPr>
              <w:pStyle w:val="TableParagraph"/>
              <w:spacing w:before="240"/>
              <w:ind w:left="49"/>
              <w:jc w:val="center"/>
              <w:rPr>
                <w:sz w:val="24"/>
                <w:szCs w:val="36"/>
              </w:rPr>
            </w:pPr>
            <w:r w:rsidRPr="006A4A51">
              <w:rPr>
                <w:spacing w:val="-5"/>
                <w:sz w:val="24"/>
                <w:szCs w:val="36"/>
              </w:rPr>
              <w:t>1–2</w:t>
            </w:r>
          </w:p>
        </w:tc>
      </w:tr>
      <w:tr w:rsidR="006A4A51" w14:paraId="2AEEC3EB" w14:textId="77777777" w:rsidTr="006A4A51">
        <w:trPr>
          <w:trHeight w:val="1699"/>
          <w:jc w:val="center"/>
        </w:trPr>
        <w:tc>
          <w:tcPr>
            <w:tcW w:w="2571" w:type="dxa"/>
          </w:tcPr>
          <w:p w14:paraId="39AF4414" w14:textId="77777777" w:rsidR="006A4A51" w:rsidRPr="006A4A51" w:rsidRDefault="006A4A51" w:rsidP="006A4A51">
            <w:pPr>
              <w:pStyle w:val="TableParagraph"/>
              <w:spacing w:before="240"/>
              <w:jc w:val="center"/>
              <w:rPr>
                <w:sz w:val="24"/>
                <w:szCs w:val="36"/>
              </w:rPr>
            </w:pPr>
            <w:r w:rsidRPr="006A4A51">
              <w:rPr>
                <w:sz w:val="24"/>
                <w:szCs w:val="36"/>
              </w:rPr>
              <w:t>Smart</w:t>
            </w:r>
            <w:r w:rsidRPr="006A4A51">
              <w:rPr>
                <w:spacing w:val="11"/>
                <w:sz w:val="24"/>
                <w:szCs w:val="36"/>
              </w:rPr>
              <w:t xml:space="preserve"> </w:t>
            </w:r>
            <w:r w:rsidRPr="006A4A51">
              <w:rPr>
                <w:spacing w:val="-2"/>
                <w:sz w:val="24"/>
                <w:szCs w:val="36"/>
              </w:rPr>
              <w:t>Cards</w:t>
            </w:r>
          </w:p>
        </w:tc>
        <w:tc>
          <w:tcPr>
            <w:tcW w:w="3415" w:type="dxa"/>
          </w:tcPr>
          <w:p w14:paraId="13D39307" w14:textId="77777777" w:rsidR="006A4A51" w:rsidRPr="006A4A51" w:rsidRDefault="006A4A51" w:rsidP="006A4A51">
            <w:pPr>
              <w:pStyle w:val="TableParagraph"/>
              <w:spacing w:before="240"/>
              <w:jc w:val="center"/>
              <w:rPr>
                <w:sz w:val="24"/>
                <w:szCs w:val="36"/>
              </w:rPr>
            </w:pPr>
            <w:r w:rsidRPr="006A4A51">
              <w:rPr>
                <w:sz w:val="24"/>
                <w:szCs w:val="36"/>
              </w:rPr>
              <w:t>Chip-based</w:t>
            </w:r>
            <w:r w:rsidRPr="006A4A51">
              <w:rPr>
                <w:spacing w:val="10"/>
                <w:sz w:val="24"/>
                <w:szCs w:val="36"/>
              </w:rPr>
              <w:t xml:space="preserve"> </w:t>
            </w:r>
            <w:r w:rsidRPr="006A4A51">
              <w:rPr>
                <w:sz w:val="24"/>
                <w:szCs w:val="36"/>
              </w:rPr>
              <w:t>PKI</w:t>
            </w:r>
            <w:r w:rsidRPr="006A4A51">
              <w:rPr>
                <w:spacing w:val="11"/>
                <w:sz w:val="24"/>
                <w:szCs w:val="36"/>
              </w:rPr>
              <w:t xml:space="preserve"> </w:t>
            </w:r>
            <w:r w:rsidRPr="006A4A51">
              <w:rPr>
                <w:sz w:val="24"/>
                <w:szCs w:val="36"/>
              </w:rPr>
              <w:t>on</w:t>
            </w:r>
            <w:r w:rsidRPr="006A4A51">
              <w:rPr>
                <w:spacing w:val="10"/>
                <w:sz w:val="24"/>
                <w:szCs w:val="36"/>
              </w:rPr>
              <w:t xml:space="preserve"> </w:t>
            </w:r>
            <w:r w:rsidRPr="006A4A51">
              <w:rPr>
                <w:sz w:val="24"/>
                <w:szCs w:val="36"/>
              </w:rPr>
              <w:t>physical</w:t>
            </w:r>
            <w:r w:rsidRPr="006A4A51">
              <w:rPr>
                <w:spacing w:val="11"/>
                <w:sz w:val="24"/>
                <w:szCs w:val="36"/>
              </w:rPr>
              <w:t xml:space="preserve"> </w:t>
            </w:r>
            <w:r w:rsidRPr="006A4A51">
              <w:rPr>
                <w:spacing w:val="-4"/>
                <w:sz w:val="24"/>
                <w:szCs w:val="36"/>
              </w:rPr>
              <w:t>card</w:t>
            </w:r>
          </w:p>
        </w:tc>
        <w:tc>
          <w:tcPr>
            <w:tcW w:w="1876" w:type="dxa"/>
          </w:tcPr>
          <w:p w14:paraId="36BC37BB" w14:textId="77777777" w:rsidR="006A4A51" w:rsidRPr="006A4A51" w:rsidRDefault="006A4A51" w:rsidP="006A4A51">
            <w:pPr>
              <w:pStyle w:val="TableParagraph"/>
              <w:spacing w:before="240"/>
              <w:jc w:val="center"/>
              <w:rPr>
                <w:sz w:val="24"/>
                <w:szCs w:val="36"/>
              </w:rPr>
            </w:pPr>
            <w:r w:rsidRPr="006A4A51">
              <w:rPr>
                <w:spacing w:val="-4"/>
                <w:sz w:val="24"/>
                <w:szCs w:val="36"/>
              </w:rPr>
              <w:t>High</w:t>
            </w:r>
          </w:p>
        </w:tc>
        <w:tc>
          <w:tcPr>
            <w:tcW w:w="5063" w:type="dxa"/>
          </w:tcPr>
          <w:p w14:paraId="6DB2BFA5" w14:textId="77777777" w:rsidR="006A4A51" w:rsidRPr="006A4A51" w:rsidRDefault="006A4A51" w:rsidP="006A4A51">
            <w:pPr>
              <w:pStyle w:val="TableParagraph"/>
              <w:spacing w:before="240"/>
              <w:jc w:val="center"/>
              <w:rPr>
                <w:sz w:val="24"/>
                <w:szCs w:val="36"/>
              </w:rPr>
            </w:pPr>
            <w:r w:rsidRPr="006A4A51">
              <w:rPr>
                <w:sz w:val="24"/>
                <w:szCs w:val="36"/>
              </w:rPr>
              <w:t>Card</w:t>
            </w:r>
            <w:r w:rsidRPr="006A4A51">
              <w:rPr>
                <w:spacing w:val="10"/>
                <w:sz w:val="24"/>
                <w:szCs w:val="36"/>
              </w:rPr>
              <w:t xml:space="preserve"> </w:t>
            </w:r>
            <w:r w:rsidRPr="006A4A51">
              <w:rPr>
                <w:sz w:val="24"/>
                <w:szCs w:val="36"/>
              </w:rPr>
              <w:t>sharing,</w:t>
            </w:r>
            <w:r w:rsidRPr="006A4A51">
              <w:rPr>
                <w:spacing w:val="10"/>
                <w:sz w:val="24"/>
                <w:szCs w:val="36"/>
              </w:rPr>
              <w:t xml:space="preserve"> </w:t>
            </w:r>
            <w:r w:rsidRPr="006A4A51">
              <w:rPr>
                <w:sz w:val="24"/>
                <w:szCs w:val="36"/>
              </w:rPr>
              <w:t>loss/theft,</w:t>
            </w:r>
            <w:r w:rsidRPr="006A4A51">
              <w:rPr>
                <w:spacing w:val="11"/>
                <w:sz w:val="24"/>
                <w:szCs w:val="36"/>
              </w:rPr>
              <w:t xml:space="preserve"> </w:t>
            </w:r>
            <w:r w:rsidRPr="006A4A51">
              <w:rPr>
                <w:sz w:val="24"/>
                <w:szCs w:val="36"/>
              </w:rPr>
              <w:t>reader</w:t>
            </w:r>
            <w:r w:rsidRPr="006A4A51">
              <w:rPr>
                <w:spacing w:val="10"/>
                <w:sz w:val="24"/>
                <w:szCs w:val="36"/>
              </w:rPr>
              <w:t xml:space="preserve"> </w:t>
            </w:r>
            <w:r w:rsidRPr="006A4A51">
              <w:rPr>
                <w:spacing w:val="-2"/>
                <w:sz w:val="24"/>
                <w:szCs w:val="36"/>
              </w:rPr>
              <w:t>availability</w:t>
            </w:r>
          </w:p>
        </w:tc>
        <w:tc>
          <w:tcPr>
            <w:tcW w:w="1506" w:type="dxa"/>
          </w:tcPr>
          <w:p w14:paraId="7D6F1E6A" w14:textId="77777777" w:rsidR="006A4A51" w:rsidRPr="006A4A51" w:rsidRDefault="006A4A51" w:rsidP="006A4A51">
            <w:pPr>
              <w:pStyle w:val="TableParagraph"/>
              <w:spacing w:before="240"/>
              <w:ind w:left="49"/>
              <w:jc w:val="center"/>
              <w:rPr>
                <w:sz w:val="24"/>
                <w:szCs w:val="36"/>
              </w:rPr>
            </w:pPr>
            <w:r w:rsidRPr="006A4A51">
              <w:rPr>
                <w:spacing w:val="-4"/>
                <w:sz w:val="24"/>
                <w:szCs w:val="36"/>
              </w:rPr>
              <w:t>5–10</w:t>
            </w:r>
          </w:p>
        </w:tc>
      </w:tr>
      <w:tr w:rsidR="006A4A51" w14:paraId="31FCBB0B" w14:textId="77777777" w:rsidTr="006A4A51">
        <w:trPr>
          <w:trHeight w:val="1699"/>
          <w:jc w:val="center"/>
        </w:trPr>
        <w:tc>
          <w:tcPr>
            <w:tcW w:w="2571" w:type="dxa"/>
          </w:tcPr>
          <w:p w14:paraId="24DEC825" w14:textId="77777777" w:rsidR="006A4A51" w:rsidRPr="006A4A51" w:rsidRDefault="006A4A51" w:rsidP="006A4A51">
            <w:pPr>
              <w:pStyle w:val="TableParagraph"/>
              <w:spacing w:before="240"/>
              <w:jc w:val="center"/>
              <w:rPr>
                <w:sz w:val="24"/>
                <w:szCs w:val="36"/>
              </w:rPr>
            </w:pPr>
            <w:r w:rsidRPr="006A4A51">
              <w:rPr>
                <w:spacing w:val="-2"/>
                <w:sz w:val="24"/>
                <w:szCs w:val="36"/>
              </w:rPr>
              <w:t>Voice</w:t>
            </w:r>
            <w:r w:rsidRPr="006A4A51">
              <w:rPr>
                <w:sz w:val="24"/>
                <w:szCs w:val="36"/>
              </w:rPr>
              <w:t xml:space="preserve"> </w:t>
            </w:r>
            <w:r w:rsidRPr="006A4A51">
              <w:rPr>
                <w:spacing w:val="-2"/>
                <w:sz w:val="24"/>
                <w:szCs w:val="36"/>
              </w:rPr>
              <w:t>Biometrics</w:t>
            </w:r>
          </w:p>
        </w:tc>
        <w:tc>
          <w:tcPr>
            <w:tcW w:w="3415" w:type="dxa"/>
          </w:tcPr>
          <w:p w14:paraId="11B0E8A5" w14:textId="77777777" w:rsidR="006A4A51" w:rsidRPr="006A4A51" w:rsidRDefault="006A4A51" w:rsidP="006A4A51">
            <w:pPr>
              <w:pStyle w:val="TableParagraph"/>
              <w:spacing w:before="240"/>
              <w:jc w:val="center"/>
              <w:rPr>
                <w:sz w:val="24"/>
                <w:szCs w:val="36"/>
              </w:rPr>
            </w:pPr>
            <w:r w:rsidRPr="006A4A51">
              <w:rPr>
                <w:sz w:val="24"/>
                <w:szCs w:val="36"/>
              </w:rPr>
              <w:t>Voice</w:t>
            </w:r>
            <w:r w:rsidRPr="006A4A51">
              <w:rPr>
                <w:spacing w:val="6"/>
                <w:sz w:val="24"/>
                <w:szCs w:val="36"/>
              </w:rPr>
              <w:t xml:space="preserve"> </w:t>
            </w:r>
            <w:r w:rsidRPr="006A4A51">
              <w:rPr>
                <w:sz w:val="24"/>
                <w:szCs w:val="36"/>
              </w:rPr>
              <w:t>pattern</w:t>
            </w:r>
            <w:r w:rsidRPr="006A4A51">
              <w:rPr>
                <w:spacing w:val="6"/>
                <w:sz w:val="24"/>
                <w:szCs w:val="36"/>
              </w:rPr>
              <w:t xml:space="preserve"> </w:t>
            </w:r>
            <w:r w:rsidRPr="006A4A51">
              <w:rPr>
                <w:sz w:val="24"/>
                <w:szCs w:val="36"/>
              </w:rPr>
              <w:t>and</w:t>
            </w:r>
            <w:r w:rsidRPr="006A4A51">
              <w:rPr>
                <w:spacing w:val="6"/>
                <w:sz w:val="24"/>
                <w:szCs w:val="36"/>
              </w:rPr>
              <w:t xml:space="preserve"> </w:t>
            </w:r>
            <w:r w:rsidRPr="006A4A51">
              <w:rPr>
                <w:sz w:val="24"/>
                <w:szCs w:val="36"/>
              </w:rPr>
              <w:t>speech</w:t>
            </w:r>
            <w:r w:rsidRPr="006A4A51">
              <w:rPr>
                <w:spacing w:val="6"/>
                <w:sz w:val="24"/>
                <w:szCs w:val="36"/>
              </w:rPr>
              <w:t xml:space="preserve"> </w:t>
            </w:r>
            <w:r w:rsidRPr="006A4A51">
              <w:rPr>
                <w:spacing w:val="-2"/>
                <w:sz w:val="24"/>
                <w:szCs w:val="36"/>
              </w:rPr>
              <w:t>recognition</w:t>
            </w:r>
          </w:p>
        </w:tc>
        <w:tc>
          <w:tcPr>
            <w:tcW w:w="1876" w:type="dxa"/>
          </w:tcPr>
          <w:p w14:paraId="4AD9B411" w14:textId="77777777" w:rsidR="006A4A51" w:rsidRPr="006A4A51" w:rsidRDefault="006A4A51" w:rsidP="006A4A51">
            <w:pPr>
              <w:pStyle w:val="TableParagraph"/>
              <w:spacing w:before="240"/>
              <w:jc w:val="center"/>
              <w:rPr>
                <w:sz w:val="24"/>
                <w:szCs w:val="36"/>
              </w:rPr>
            </w:pPr>
            <w:r w:rsidRPr="006A4A51">
              <w:rPr>
                <w:spacing w:val="-2"/>
                <w:sz w:val="24"/>
                <w:szCs w:val="36"/>
              </w:rPr>
              <w:t>Medium–High</w:t>
            </w:r>
          </w:p>
        </w:tc>
        <w:tc>
          <w:tcPr>
            <w:tcW w:w="5063" w:type="dxa"/>
          </w:tcPr>
          <w:p w14:paraId="1CDDDDE0" w14:textId="77777777" w:rsidR="006A4A51" w:rsidRPr="006A4A51" w:rsidRDefault="006A4A51" w:rsidP="006A4A51">
            <w:pPr>
              <w:pStyle w:val="TableParagraph"/>
              <w:spacing w:before="240"/>
              <w:jc w:val="center"/>
              <w:rPr>
                <w:sz w:val="24"/>
                <w:szCs w:val="36"/>
              </w:rPr>
            </w:pPr>
            <w:r w:rsidRPr="006A4A51">
              <w:rPr>
                <w:sz w:val="24"/>
                <w:szCs w:val="36"/>
              </w:rPr>
              <w:t>Background</w:t>
            </w:r>
            <w:r w:rsidRPr="006A4A51">
              <w:rPr>
                <w:spacing w:val="8"/>
                <w:sz w:val="24"/>
                <w:szCs w:val="36"/>
              </w:rPr>
              <w:t xml:space="preserve"> </w:t>
            </w:r>
            <w:r w:rsidRPr="006A4A51">
              <w:rPr>
                <w:sz w:val="24"/>
                <w:szCs w:val="36"/>
              </w:rPr>
              <w:t>noise,</w:t>
            </w:r>
            <w:r w:rsidRPr="006A4A51">
              <w:rPr>
                <w:spacing w:val="9"/>
                <w:sz w:val="24"/>
                <w:szCs w:val="36"/>
              </w:rPr>
              <w:t xml:space="preserve"> </w:t>
            </w:r>
            <w:r w:rsidRPr="006A4A51">
              <w:rPr>
                <w:sz w:val="24"/>
                <w:szCs w:val="36"/>
              </w:rPr>
              <w:t>health</w:t>
            </w:r>
            <w:r w:rsidRPr="006A4A51">
              <w:rPr>
                <w:spacing w:val="9"/>
                <w:sz w:val="24"/>
                <w:szCs w:val="36"/>
              </w:rPr>
              <w:t xml:space="preserve"> </w:t>
            </w:r>
            <w:r w:rsidRPr="006A4A51">
              <w:rPr>
                <w:sz w:val="24"/>
                <w:szCs w:val="36"/>
              </w:rPr>
              <w:t>condition</w:t>
            </w:r>
            <w:r w:rsidRPr="006A4A51">
              <w:rPr>
                <w:spacing w:val="8"/>
                <w:sz w:val="24"/>
                <w:szCs w:val="36"/>
              </w:rPr>
              <w:t xml:space="preserve"> </w:t>
            </w:r>
            <w:r w:rsidRPr="006A4A51">
              <w:rPr>
                <w:sz w:val="24"/>
                <w:szCs w:val="36"/>
              </w:rPr>
              <w:t>variation,</w:t>
            </w:r>
            <w:r w:rsidRPr="006A4A51">
              <w:rPr>
                <w:spacing w:val="9"/>
                <w:sz w:val="24"/>
                <w:szCs w:val="36"/>
              </w:rPr>
              <w:t xml:space="preserve"> </w:t>
            </w:r>
            <w:r w:rsidRPr="006A4A51">
              <w:rPr>
                <w:spacing w:val="-2"/>
                <w:sz w:val="24"/>
                <w:szCs w:val="36"/>
              </w:rPr>
              <w:t>recordings</w:t>
            </w:r>
          </w:p>
        </w:tc>
        <w:tc>
          <w:tcPr>
            <w:tcW w:w="1506" w:type="dxa"/>
          </w:tcPr>
          <w:p w14:paraId="06958ADC" w14:textId="77777777" w:rsidR="006A4A51" w:rsidRPr="006A4A51" w:rsidRDefault="006A4A51" w:rsidP="006A4A51">
            <w:pPr>
              <w:pStyle w:val="TableParagraph"/>
              <w:spacing w:before="240"/>
              <w:ind w:left="49"/>
              <w:jc w:val="center"/>
              <w:rPr>
                <w:sz w:val="24"/>
                <w:szCs w:val="36"/>
              </w:rPr>
            </w:pPr>
            <w:r w:rsidRPr="006A4A51">
              <w:rPr>
                <w:spacing w:val="-5"/>
                <w:sz w:val="24"/>
                <w:szCs w:val="36"/>
              </w:rPr>
              <w:t>4–9</w:t>
            </w:r>
          </w:p>
        </w:tc>
      </w:tr>
    </w:tbl>
    <w:p w14:paraId="1585E7A0" w14:textId="77777777" w:rsidR="00202580" w:rsidRDefault="00202580">
      <w:pPr>
        <w:pStyle w:val="BodyText"/>
        <w:spacing w:before="10"/>
        <w:rPr>
          <w:sz w:val="12"/>
        </w:rPr>
      </w:pPr>
    </w:p>
    <w:p w14:paraId="3FF5F0FC" w14:textId="77777777" w:rsidR="00202580" w:rsidRDefault="00202580">
      <w:pPr>
        <w:pStyle w:val="BodyText"/>
        <w:spacing w:before="96"/>
      </w:pPr>
    </w:p>
    <w:p w14:paraId="592ABA6E" w14:textId="77777777" w:rsidR="006A4A51" w:rsidRDefault="006A4A51">
      <w:pPr>
        <w:pStyle w:val="BodyText"/>
        <w:sectPr w:rsidR="006A4A51" w:rsidSect="006A4A51">
          <w:pgSz w:w="15840" w:h="24480" w:code="3"/>
          <w:pgMar w:top="840" w:right="0" w:bottom="280" w:left="720" w:header="720" w:footer="720" w:gutter="0"/>
          <w:cols w:space="720"/>
          <w:docGrid w:linePitch="299"/>
        </w:sectPr>
      </w:pPr>
    </w:p>
    <w:p w14:paraId="573EE15B" w14:textId="77777777" w:rsidR="00202580" w:rsidRDefault="00202580">
      <w:pPr>
        <w:pStyle w:val="BodyText"/>
        <w:spacing w:before="2"/>
        <w:rPr>
          <w:sz w:val="10"/>
        </w:rPr>
      </w:pPr>
    </w:p>
    <w:p w14:paraId="22584045" w14:textId="77777777" w:rsidR="00202580" w:rsidRDefault="00000000">
      <w:pPr>
        <w:pStyle w:val="BodyText"/>
        <w:ind w:left="456"/>
      </w:pPr>
      <w:r>
        <w:rPr>
          <w:noProof/>
        </w:rPr>
        <mc:AlternateContent>
          <mc:Choice Requires="wps">
            <w:drawing>
              <wp:inline distT="0" distB="0" distL="0" distR="0" wp14:anchorId="592E07A7" wp14:editId="4E562969">
                <wp:extent cx="2933065" cy="3352800"/>
                <wp:effectExtent l="0" t="0" r="19685" b="1905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065" cy="3352800"/>
                        </a:xfrm>
                        <a:prstGeom prst="rect">
                          <a:avLst/>
                        </a:prstGeom>
                        <a:ln w="5054">
                          <a:solidFill>
                            <a:srgbClr val="000000"/>
                          </a:solidFill>
                          <a:prstDash val="solid"/>
                        </a:ln>
                      </wps:spPr>
                      <wps:txbx>
                        <w:txbxContent>
                          <w:p w14:paraId="1DFF791E" w14:textId="77777777" w:rsidR="00202580" w:rsidRDefault="00202580">
                            <w:pPr>
                              <w:pStyle w:val="BodyText"/>
                            </w:pPr>
                          </w:p>
                          <w:p w14:paraId="6CD624D3" w14:textId="3F435AA2" w:rsidR="00202580" w:rsidRDefault="006A4A51">
                            <w:pPr>
                              <w:pStyle w:val="BodyText"/>
                            </w:pPr>
                            <w:r>
                              <w:t xml:space="preserve">                         </w:t>
                            </w:r>
                            <w:r>
                              <w:rPr>
                                <w:noProof/>
                              </w:rPr>
                              <w:drawing>
                                <wp:inline distT="0" distB="0" distL="0" distR="0" wp14:anchorId="15F8C8CE" wp14:editId="043C330C">
                                  <wp:extent cx="1508760" cy="3083729"/>
                                  <wp:effectExtent l="0" t="0" r="0" b="2540"/>
                                  <wp:docPr id="15495437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1223" cy="3088763"/>
                                          </a:xfrm>
                                          <a:prstGeom prst="rect">
                                            <a:avLst/>
                                          </a:prstGeom>
                                          <a:noFill/>
                                          <a:ln>
                                            <a:noFill/>
                                          </a:ln>
                                        </pic:spPr>
                                      </pic:pic>
                                    </a:graphicData>
                                  </a:graphic>
                                </wp:inline>
                              </w:drawing>
                            </w:r>
                            <w:r>
                              <w:t xml:space="preserve">    </w:t>
                            </w:r>
                          </w:p>
                          <w:p w14:paraId="6E4FA3F1" w14:textId="77777777" w:rsidR="00202580" w:rsidRDefault="00202580">
                            <w:pPr>
                              <w:pStyle w:val="BodyText"/>
                            </w:pPr>
                          </w:p>
                          <w:p w14:paraId="005146F8" w14:textId="77777777" w:rsidR="00202580" w:rsidRDefault="00202580">
                            <w:pPr>
                              <w:pStyle w:val="BodyText"/>
                            </w:pPr>
                          </w:p>
                          <w:p w14:paraId="491C59A8" w14:textId="77777777" w:rsidR="00202580" w:rsidRDefault="00202580">
                            <w:pPr>
                              <w:pStyle w:val="BodyText"/>
                            </w:pPr>
                          </w:p>
                          <w:p w14:paraId="5FA85966" w14:textId="77777777" w:rsidR="00202580" w:rsidRDefault="00202580">
                            <w:pPr>
                              <w:pStyle w:val="BodyText"/>
                            </w:pPr>
                          </w:p>
                          <w:p w14:paraId="587A7E56" w14:textId="77777777" w:rsidR="00202580" w:rsidRDefault="00202580">
                            <w:pPr>
                              <w:pStyle w:val="BodyText"/>
                            </w:pPr>
                          </w:p>
                          <w:p w14:paraId="6E4D92BD" w14:textId="77777777" w:rsidR="00202580" w:rsidRDefault="00202580">
                            <w:pPr>
                              <w:pStyle w:val="BodyText"/>
                            </w:pPr>
                          </w:p>
                          <w:p w14:paraId="31035346" w14:textId="77777777" w:rsidR="00202580" w:rsidRDefault="00202580">
                            <w:pPr>
                              <w:pStyle w:val="BodyText"/>
                              <w:spacing w:before="119"/>
                            </w:pPr>
                          </w:p>
                          <w:p w14:paraId="679E6C95" w14:textId="775F251A" w:rsidR="00202580" w:rsidRDefault="00202580">
                            <w:pPr>
                              <w:pStyle w:val="BodyText"/>
                              <w:ind w:left="61"/>
                              <w:rPr>
                                <w:rFonts w:ascii="Courier New"/>
                              </w:rPr>
                            </w:pPr>
                          </w:p>
                        </w:txbxContent>
                      </wps:txbx>
                      <wps:bodyPr wrap="square" lIns="0" tIns="0" rIns="0" bIns="0" rtlCol="0">
                        <a:noAutofit/>
                      </wps:bodyPr>
                    </wps:wsp>
                  </a:graphicData>
                </a:graphic>
              </wp:inline>
            </w:drawing>
          </mc:Choice>
          <mc:Fallback>
            <w:pict>
              <v:shape w14:anchorId="592E07A7" id="Textbox 4" o:spid="_x0000_s1027" type="#_x0000_t202" style="width:230.95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" filled="f" strokeweight=".14039mm">
                <v:path arrowok="t"/>
                <v:textbox inset="0,0,0,0">
                  <w:txbxContent>
                    <w:p w14:paraId="1DFF791E" w14:textId="77777777" w:rsidR="00202580" w:rsidRDefault="00202580">
                      <w:pPr>
                        <w:pStyle w:val="BodyText"/>
                      </w:pPr>
                    </w:p>
                    <w:p w14:paraId="6CD624D3" w14:textId="3F435AA2" w:rsidR="00202580" w:rsidRDefault="006A4A51">
                      <w:pPr>
                        <w:pStyle w:val="BodyText"/>
                      </w:pPr>
                      <w:r>
                        <w:t xml:space="preserve">                         </w:t>
                      </w:r>
                      <w:r>
                        <w:rPr>
                          <w:noProof/>
                        </w:rPr>
                        <w:drawing>
                          <wp:inline distT="0" distB="0" distL="0" distR="0" wp14:anchorId="15F8C8CE" wp14:editId="043C330C">
                            <wp:extent cx="1508760" cy="3083729"/>
                            <wp:effectExtent l="0" t="0" r="0" b="2540"/>
                            <wp:docPr id="15495437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1223" cy="3088763"/>
                                    </a:xfrm>
                                    <a:prstGeom prst="rect">
                                      <a:avLst/>
                                    </a:prstGeom>
                                    <a:noFill/>
                                    <a:ln>
                                      <a:noFill/>
                                    </a:ln>
                                  </pic:spPr>
                                </pic:pic>
                              </a:graphicData>
                            </a:graphic>
                          </wp:inline>
                        </w:drawing>
                      </w:r>
                      <w:r>
                        <w:t xml:space="preserve">    </w:t>
                      </w:r>
                    </w:p>
                    <w:p w14:paraId="6E4FA3F1" w14:textId="77777777" w:rsidR="00202580" w:rsidRDefault="00202580">
                      <w:pPr>
                        <w:pStyle w:val="BodyText"/>
                      </w:pPr>
                    </w:p>
                    <w:p w14:paraId="005146F8" w14:textId="77777777" w:rsidR="00202580" w:rsidRDefault="00202580">
                      <w:pPr>
                        <w:pStyle w:val="BodyText"/>
                      </w:pPr>
                    </w:p>
                    <w:p w14:paraId="491C59A8" w14:textId="77777777" w:rsidR="00202580" w:rsidRDefault="00202580">
                      <w:pPr>
                        <w:pStyle w:val="BodyText"/>
                      </w:pPr>
                    </w:p>
                    <w:p w14:paraId="5FA85966" w14:textId="77777777" w:rsidR="00202580" w:rsidRDefault="00202580">
                      <w:pPr>
                        <w:pStyle w:val="BodyText"/>
                      </w:pPr>
                    </w:p>
                    <w:p w14:paraId="587A7E56" w14:textId="77777777" w:rsidR="00202580" w:rsidRDefault="00202580">
                      <w:pPr>
                        <w:pStyle w:val="BodyText"/>
                      </w:pPr>
                    </w:p>
                    <w:p w14:paraId="6E4D92BD" w14:textId="77777777" w:rsidR="00202580" w:rsidRDefault="00202580">
                      <w:pPr>
                        <w:pStyle w:val="BodyText"/>
                      </w:pPr>
                    </w:p>
                    <w:p w14:paraId="31035346" w14:textId="77777777" w:rsidR="00202580" w:rsidRDefault="00202580">
                      <w:pPr>
                        <w:pStyle w:val="BodyText"/>
                        <w:spacing w:before="119"/>
                      </w:pPr>
                    </w:p>
                    <w:p w14:paraId="679E6C95" w14:textId="775F251A" w:rsidR="00202580" w:rsidRDefault="00202580">
                      <w:pPr>
                        <w:pStyle w:val="BodyText"/>
                        <w:ind w:left="61"/>
                        <w:rPr>
                          <w:rFonts w:ascii="Courier New"/>
                        </w:rPr>
                      </w:pPr>
                    </w:p>
                  </w:txbxContent>
                </v:textbox>
                <w10:anchorlock/>
              </v:shape>
            </w:pict>
          </mc:Fallback>
        </mc:AlternateContent>
      </w:r>
    </w:p>
    <w:p w14:paraId="3DD3F92B" w14:textId="147F0D48" w:rsidR="00202580" w:rsidRDefault="00000000" w:rsidP="00DA6D4C">
      <w:pPr>
        <w:pStyle w:val="BodyText"/>
        <w:spacing w:before="65" w:line="249" w:lineRule="auto"/>
        <w:ind w:left="259"/>
        <w:jc w:val="both"/>
      </w:pPr>
      <w:r>
        <w:t xml:space="preserve">Fig. 2: Workflow of IP-Enhanced TOTP Authentication Pro- </w:t>
      </w:r>
      <w:proofErr w:type="spellStart"/>
      <w:r>
        <w:rPr>
          <w:spacing w:val="-4"/>
        </w:rPr>
        <w:t>cess</w:t>
      </w:r>
      <w:proofErr w:type="spellEnd"/>
    </w:p>
    <w:p w14:paraId="07915725" w14:textId="77777777" w:rsidR="006A4A51" w:rsidRDefault="006A4A51" w:rsidP="00DA6D4C">
      <w:pPr>
        <w:pStyle w:val="BodyText"/>
        <w:spacing w:line="247" w:lineRule="auto"/>
        <w:ind w:left="259"/>
        <w:jc w:val="both"/>
      </w:pPr>
    </w:p>
    <w:p w14:paraId="080AAE55" w14:textId="40047F38" w:rsidR="00202580" w:rsidRDefault="00000000" w:rsidP="00DA6D4C">
      <w:pPr>
        <w:pStyle w:val="BodyText"/>
        <w:spacing w:line="247" w:lineRule="auto"/>
        <w:ind w:left="259"/>
        <w:jc w:val="both"/>
      </w:pPr>
      <w:r>
        <w:t xml:space="preserve">Inference: This workflow illustrates the step-by-step ex- </w:t>
      </w:r>
      <w:proofErr w:type="spellStart"/>
      <w:r>
        <w:t>ecution</w:t>
      </w:r>
      <w:proofErr w:type="spellEnd"/>
      <w:r>
        <w:rPr>
          <w:spacing w:val="40"/>
        </w:rPr>
        <w:t xml:space="preserve"> </w:t>
      </w:r>
      <w:r>
        <w:t>of</w:t>
      </w:r>
      <w:r>
        <w:rPr>
          <w:spacing w:val="40"/>
        </w:rPr>
        <w:t xml:space="preserve"> </w:t>
      </w:r>
      <w:r>
        <w:t>the</w:t>
      </w:r>
      <w:r>
        <w:rPr>
          <w:spacing w:val="40"/>
        </w:rPr>
        <w:t xml:space="preserve"> </w:t>
      </w:r>
      <w:r>
        <w:t>IP-enhanced</w:t>
      </w:r>
      <w:r>
        <w:rPr>
          <w:spacing w:val="40"/>
        </w:rPr>
        <w:t xml:space="preserve"> </w:t>
      </w:r>
      <w:r>
        <w:t>TOTP</w:t>
      </w:r>
      <w:r>
        <w:rPr>
          <w:spacing w:val="40"/>
        </w:rPr>
        <w:t xml:space="preserve"> </w:t>
      </w:r>
      <w:r>
        <w:t>validation</w:t>
      </w:r>
      <w:r>
        <w:rPr>
          <w:spacing w:val="40"/>
        </w:rPr>
        <w:t xml:space="preserve"> </w:t>
      </w:r>
      <w:r>
        <w:t>logic</w:t>
      </w:r>
      <w:r>
        <w:rPr>
          <w:spacing w:val="40"/>
        </w:rPr>
        <w:t xml:space="preserve"> </w:t>
      </w:r>
      <w:r>
        <w:t>in</w:t>
      </w:r>
      <w:r>
        <w:rPr>
          <w:spacing w:val="80"/>
          <w:w w:val="150"/>
        </w:rPr>
        <w:t xml:space="preserve"> </w:t>
      </w:r>
      <w:r>
        <w:t>AWS</w:t>
      </w:r>
      <w:r>
        <w:rPr>
          <w:spacing w:val="40"/>
        </w:rPr>
        <w:t xml:space="preserve"> </w:t>
      </w:r>
      <w:r>
        <w:t>Lambda.</w:t>
      </w:r>
      <w:r>
        <w:rPr>
          <w:spacing w:val="40"/>
        </w:rPr>
        <w:t xml:space="preserve"> </w:t>
      </w:r>
      <w:r>
        <w:t>The</w:t>
      </w:r>
      <w:r>
        <w:rPr>
          <w:spacing w:val="40"/>
        </w:rPr>
        <w:t xml:space="preserve"> </w:t>
      </w:r>
      <w:r>
        <w:t>clinician</w:t>
      </w:r>
      <w:r>
        <w:rPr>
          <w:spacing w:val="40"/>
        </w:rPr>
        <w:t xml:space="preserve"> </w:t>
      </w:r>
      <w:r>
        <w:t>initiates</w:t>
      </w:r>
      <w:r>
        <w:rPr>
          <w:spacing w:val="40"/>
        </w:rPr>
        <w:t xml:space="preserve"> </w:t>
      </w:r>
      <w:r>
        <w:t>a</w:t>
      </w:r>
      <w:r>
        <w:rPr>
          <w:spacing w:val="40"/>
        </w:rPr>
        <w:t xml:space="preserve"> </w:t>
      </w:r>
      <w:r>
        <w:t>GET</w:t>
      </w:r>
      <w:r>
        <w:rPr>
          <w:spacing w:val="40"/>
        </w:rPr>
        <w:t xml:space="preserve"> </w:t>
      </w:r>
      <w:r>
        <w:t>request</w:t>
      </w:r>
      <w:r>
        <w:rPr>
          <w:spacing w:val="40"/>
        </w:rPr>
        <w:t xml:space="preserve"> </w:t>
      </w:r>
      <w:r>
        <w:t xml:space="preserve">with </w:t>
      </w:r>
      <w:r>
        <w:rPr>
          <w:rFonts w:ascii="Courier New"/>
        </w:rPr>
        <w:t>x-username</w:t>
      </w:r>
      <w:r>
        <w:rPr>
          <w:rFonts w:ascii="Courier New"/>
          <w:spacing w:val="-11"/>
        </w:rPr>
        <w:t xml:space="preserve"> </w:t>
      </w:r>
      <w:r>
        <w:t>and</w:t>
      </w:r>
      <w:r>
        <w:rPr>
          <w:spacing w:val="40"/>
        </w:rPr>
        <w:t xml:space="preserve"> </w:t>
      </w:r>
      <w:r>
        <w:rPr>
          <w:rFonts w:ascii="Courier New"/>
        </w:rPr>
        <w:t>x-</w:t>
      </w:r>
      <w:proofErr w:type="spellStart"/>
      <w:r>
        <w:rPr>
          <w:rFonts w:ascii="Courier New"/>
        </w:rPr>
        <w:t>totp</w:t>
      </w:r>
      <w:proofErr w:type="spellEnd"/>
      <w:r>
        <w:rPr>
          <w:rFonts w:ascii="Courier New"/>
        </w:rPr>
        <w:t>-code</w:t>
      </w:r>
      <w:r>
        <w:rPr>
          <w:rFonts w:ascii="Courier New"/>
          <w:spacing w:val="-11"/>
        </w:rPr>
        <w:t xml:space="preserve"> </w:t>
      </w:r>
      <w:r>
        <w:t>headers.</w:t>
      </w:r>
      <w:r>
        <w:rPr>
          <w:spacing w:val="40"/>
        </w:rPr>
        <w:t xml:space="preserve"> </w:t>
      </w:r>
      <w:r>
        <w:t>The</w:t>
      </w:r>
      <w:r>
        <w:rPr>
          <w:spacing w:val="40"/>
        </w:rPr>
        <w:t xml:space="preserve"> </w:t>
      </w:r>
      <w:r>
        <w:t>Lambda function receives the request, extracts both headers and the source</w:t>
      </w:r>
      <w:r>
        <w:rPr>
          <w:spacing w:val="57"/>
        </w:rPr>
        <w:t xml:space="preserve"> </w:t>
      </w:r>
      <w:r>
        <w:t>IP.</w:t>
      </w:r>
      <w:r>
        <w:rPr>
          <w:spacing w:val="58"/>
        </w:rPr>
        <w:t xml:space="preserve"> </w:t>
      </w:r>
      <w:r>
        <w:t>The</w:t>
      </w:r>
      <w:r>
        <w:rPr>
          <w:spacing w:val="58"/>
        </w:rPr>
        <w:t xml:space="preserve"> </w:t>
      </w:r>
      <w:r>
        <w:t>IP</w:t>
      </w:r>
      <w:r>
        <w:rPr>
          <w:spacing w:val="58"/>
        </w:rPr>
        <w:t xml:space="preserve"> </w:t>
      </w:r>
      <w:r>
        <w:t>is</w:t>
      </w:r>
      <w:r>
        <w:rPr>
          <w:spacing w:val="58"/>
        </w:rPr>
        <w:t xml:space="preserve"> </w:t>
      </w:r>
      <w:r>
        <w:t>parsed</w:t>
      </w:r>
      <w:r>
        <w:rPr>
          <w:spacing w:val="57"/>
        </w:rPr>
        <w:t xml:space="preserve"> </w:t>
      </w:r>
      <w:r>
        <w:t>to</w:t>
      </w:r>
      <w:r>
        <w:rPr>
          <w:spacing w:val="58"/>
        </w:rPr>
        <w:t xml:space="preserve"> </w:t>
      </w:r>
      <w:r>
        <w:t>obtain</w:t>
      </w:r>
      <w:r>
        <w:rPr>
          <w:spacing w:val="58"/>
        </w:rPr>
        <w:t xml:space="preserve"> </w:t>
      </w:r>
      <w:r>
        <w:t>its</w:t>
      </w:r>
      <w:r>
        <w:rPr>
          <w:spacing w:val="58"/>
        </w:rPr>
        <w:t xml:space="preserve"> </w:t>
      </w:r>
      <w:r>
        <w:t>last</w:t>
      </w:r>
      <w:r>
        <w:rPr>
          <w:spacing w:val="58"/>
        </w:rPr>
        <w:t xml:space="preserve"> </w:t>
      </w:r>
      <w:r>
        <w:t>octet</w:t>
      </w:r>
      <w:r>
        <w:rPr>
          <w:spacing w:val="57"/>
        </w:rPr>
        <w:t xml:space="preserve"> </w:t>
      </w:r>
      <w:r>
        <w:rPr>
          <w:spacing w:val="-2"/>
        </w:rPr>
        <w:t>(e.g.,</w:t>
      </w:r>
    </w:p>
    <w:p w14:paraId="1CCE9FD7" w14:textId="77777777" w:rsidR="00202580" w:rsidRDefault="00000000" w:rsidP="00DA6D4C">
      <w:pPr>
        <w:pStyle w:val="BodyText"/>
        <w:spacing w:before="3" w:line="196" w:lineRule="auto"/>
        <w:ind w:left="259"/>
        <w:jc w:val="both"/>
      </w:pPr>
      <w:r>
        <w:rPr>
          <w:rFonts w:ascii="Courier New" w:hAnsi="Courier New"/>
          <w:w w:val="105"/>
        </w:rPr>
        <w:t>103.25.120.12</w:t>
      </w:r>
      <w:r>
        <w:rPr>
          <w:rFonts w:ascii="Courier New" w:hAnsi="Courier New"/>
          <w:spacing w:val="-32"/>
          <w:w w:val="105"/>
        </w:rPr>
        <w:t xml:space="preserve"> </w:t>
      </w:r>
      <w:r>
        <w:rPr>
          <w:rFonts w:ascii="Lucida Sans Unicode" w:hAnsi="Lucida Sans Unicode"/>
          <w:w w:val="105"/>
        </w:rPr>
        <w:t>→</w:t>
      </w:r>
      <w:r>
        <w:rPr>
          <w:rFonts w:ascii="Lucida Sans Unicode" w:hAnsi="Lucida Sans Unicode"/>
          <w:spacing w:val="-17"/>
          <w:w w:val="105"/>
        </w:rPr>
        <w:t xml:space="preserve"> </w:t>
      </w:r>
      <w:r>
        <w:rPr>
          <w:w w:val="105"/>
        </w:rPr>
        <w:t xml:space="preserve">12). The system computes the time </w:t>
      </w:r>
      <w:r>
        <w:rPr>
          <w:spacing w:val="-2"/>
          <w:w w:val="105"/>
        </w:rPr>
        <w:t>factor</w:t>
      </w:r>
      <w:r>
        <w:rPr>
          <w:spacing w:val="-12"/>
          <w:w w:val="105"/>
        </w:rPr>
        <w:t xml:space="preserve"> </w:t>
      </w:r>
      <w:r>
        <w:rPr>
          <w:rFonts w:ascii="Calibri" w:hAnsi="Calibri"/>
          <w:i/>
          <w:spacing w:val="-2"/>
          <w:w w:val="105"/>
        </w:rPr>
        <w:t>T</w:t>
      </w:r>
      <w:r>
        <w:rPr>
          <w:rFonts w:ascii="Calibri" w:hAnsi="Calibri"/>
          <w:i/>
          <w:spacing w:val="-4"/>
          <w:w w:val="120"/>
        </w:rPr>
        <w:t xml:space="preserve"> </w:t>
      </w:r>
      <w:r>
        <w:rPr>
          <w:rFonts w:ascii="Calibri" w:hAnsi="Calibri"/>
          <w:spacing w:val="-2"/>
          <w:w w:val="120"/>
        </w:rPr>
        <w:t>=</w:t>
      </w:r>
      <w:r>
        <w:rPr>
          <w:rFonts w:ascii="Calibri" w:hAnsi="Calibri"/>
          <w:spacing w:val="-11"/>
          <w:w w:val="120"/>
        </w:rPr>
        <w:t xml:space="preserve"> </w:t>
      </w:r>
      <w:r>
        <w:rPr>
          <w:rFonts w:ascii="Lucida Sans Unicode" w:hAnsi="Lucida Sans Unicode"/>
          <w:spacing w:val="-2"/>
          <w:w w:val="105"/>
        </w:rPr>
        <w:t>⌊</w:t>
      </w:r>
      <w:r>
        <w:rPr>
          <w:spacing w:val="-2"/>
          <w:w w:val="105"/>
        </w:rPr>
        <w:t>UTC</w:t>
      </w:r>
      <w:r>
        <w:rPr>
          <w:noProof/>
          <w:position w:val="-2"/>
        </w:rPr>
        <w:drawing>
          <wp:inline distT="0" distB="0" distL="0" distR="0" wp14:anchorId="540BE262" wp14:editId="66F8B6D8">
            <wp:extent cx="63258" cy="632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3258" cy="6324"/>
                    </a:xfrm>
                    <a:prstGeom prst="rect">
                      <a:avLst/>
                    </a:prstGeom>
                  </pic:spPr>
                </pic:pic>
              </a:graphicData>
            </a:graphic>
          </wp:inline>
        </w:drawing>
      </w:r>
      <w:r>
        <w:rPr>
          <w:spacing w:val="-2"/>
          <w:w w:val="105"/>
        </w:rPr>
        <w:t>minute</w:t>
      </w:r>
      <w:r>
        <w:rPr>
          <w:rFonts w:ascii="Calibri" w:hAnsi="Calibri"/>
          <w:i/>
          <w:spacing w:val="-2"/>
          <w:w w:val="105"/>
        </w:rPr>
        <w:t>/</w:t>
      </w:r>
      <w:r>
        <w:rPr>
          <w:rFonts w:ascii="Calibri" w:hAnsi="Calibri"/>
          <w:spacing w:val="-2"/>
          <w:w w:val="105"/>
        </w:rPr>
        <w:t>4</w:t>
      </w:r>
      <w:r>
        <w:rPr>
          <w:rFonts w:ascii="Lucida Sans Unicode" w:hAnsi="Lucida Sans Unicode"/>
          <w:spacing w:val="-2"/>
          <w:w w:val="105"/>
        </w:rPr>
        <w:t>⌋</w:t>
      </w:r>
      <w:r>
        <w:rPr>
          <w:rFonts w:ascii="Lucida Sans Unicode" w:hAnsi="Lucida Sans Unicode"/>
          <w:spacing w:val="-15"/>
          <w:w w:val="105"/>
        </w:rPr>
        <w:t xml:space="preserve"> </w:t>
      </w:r>
      <w:r>
        <w:rPr>
          <w:spacing w:val="-2"/>
          <w:w w:val="105"/>
        </w:rPr>
        <w:t>and</w:t>
      </w:r>
      <w:r>
        <w:rPr>
          <w:spacing w:val="-10"/>
          <w:w w:val="105"/>
        </w:rPr>
        <w:t xml:space="preserve"> </w:t>
      </w:r>
      <w:r>
        <w:rPr>
          <w:spacing w:val="-2"/>
          <w:w w:val="105"/>
        </w:rPr>
        <w:t>generates</w:t>
      </w:r>
      <w:r>
        <w:rPr>
          <w:spacing w:val="-10"/>
          <w:w w:val="105"/>
        </w:rPr>
        <w:t xml:space="preserve"> </w:t>
      </w:r>
      <w:r>
        <w:rPr>
          <w:spacing w:val="-2"/>
          <w:w w:val="105"/>
        </w:rPr>
        <w:t>the</w:t>
      </w:r>
      <w:r>
        <w:rPr>
          <w:spacing w:val="-10"/>
          <w:w w:val="105"/>
        </w:rPr>
        <w:t xml:space="preserve"> </w:t>
      </w:r>
      <w:r>
        <w:rPr>
          <w:spacing w:val="-2"/>
          <w:w w:val="105"/>
        </w:rPr>
        <w:t>expected</w:t>
      </w:r>
      <w:r>
        <w:rPr>
          <w:spacing w:val="-10"/>
          <w:w w:val="105"/>
        </w:rPr>
        <w:t xml:space="preserve"> </w:t>
      </w:r>
      <w:r>
        <w:rPr>
          <w:spacing w:val="-2"/>
          <w:w w:val="105"/>
        </w:rPr>
        <w:t xml:space="preserve">code </w:t>
      </w:r>
      <w:r>
        <w:rPr>
          <w:rFonts w:ascii="Calibri" w:hAnsi="Calibri"/>
          <w:i/>
          <w:w w:val="120"/>
        </w:rPr>
        <w:t>C</w:t>
      </w:r>
      <w:r>
        <w:rPr>
          <w:rFonts w:ascii="Calibri" w:hAnsi="Calibri"/>
          <w:i/>
          <w:spacing w:val="-2"/>
          <w:w w:val="120"/>
        </w:rPr>
        <w:t xml:space="preserve"> </w:t>
      </w:r>
      <w:r>
        <w:rPr>
          <w:rFonts w:ascii="Calibri" w:hAnsi="Calibri"/>
          <w:w w:val="120"/>
        </w:rPr>
        <w:t>=</w:t>
      </w:r>
      <w:r>
        <w:rPr>
          <w:rFonts w:ascii="Calibri" w:hAnsi="Calibri"/>
          <w:spacing w:val="-8"/>
          <w:w w:val="120"/>
        </w:rPr>
        <w:t xml:space="preserve"> </w:t>
      </w:r>
      <w:r>
        <w:rPr>
          <w:rFonts w:ascii="Calibri" w:hAnsi="Calibri"/>
          <w:w w:val="120"/>
        </w:rPr>
        <w:t>(</w:t>
      </w:r>
      <w:r>
        <w:rPr>
          <w:rFonts w:ascii="Calibri" w:hAnsi="Calibri"/>
          <w:i/>
          <w:w w:val="120"/>
        </w:rPr>
        <w:t>T</w:t>
      </w:r>
      <w:r>
        <w:rPr>
          <w:rFonts w:ascii="Calibri" w:hAnsi="Calibri"/>
          <w:i/>
          <w:spacing w:val="-25"/>
          <w:w w:val="120"/>
        </w:rPr>
        <w:t xml:space="preserve"> </w:t>
      </w:r>
      <w:r>
        <w:rPr>
          <w:rFonts w:ascii="Calibri" w:hAnsi="Calibri"/>
          <w:w w:val="105"/>
        </w:rPr>
        <w:t>+</w:t>
      </w:r>
      <w:r>
        <w:rPr>
          <w:w w:val="105"/>
        </w:rPr>
        <w:t>last</w:t>
      </w:r>
      <w:r>
        <w:rPr>
          <w:noProof/>
          <w:position w:val="-2"/>
        </w:rPr>
        <w:drawing>
          <wp:inline distT="0" distB="0" distL="0" distR="0" wp14:anchorId="6E8B763A" wp14:editId="77436F46">
            <wp:extent cx="63258" cy="632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63258" cy="6324"/>
                    </a:xfrm>
                    <a:prstGeom prst="rect">
                      <a:avLst/>
                    </a:prstGeom>
                  </pic:spPr>
                </pic:pic>
              </a:graphicData>
            </a:graphic>
          </wp:inline>
        </w:drawing>
      </w:r>
      <w:proofErr w:type="gramStart"/>
      <w:r>
        <w:rPr>
          <w:w w:val="105"/>
        </w:rPr>
        <w:t>octet</w:t>
      </w:r>
      <w:r>
        <w:rPr>
          <w:rFonts w:ascii="Calibri" w:hAnsi="Calibri"/>
          <w:w w:val="105"/>
        </w:rPr>
        <w:t>)%</w:t>
      </w:r>
      <w:proofErr w:type="gramEnd"/>
      <w:r>
        <w:rPr>
          <w:rFonts w:ascii="Calibri" w:hAnsi="Calibri"/>
          <w:w w:val="105"/>
        </w:rPr>
        <w:t>100</w:t>
      </w:r>
      <w:r>
        <w:rPr>
          <w:w w:val="105"/>
        </w:rPr>
        <w:t>.</w:t>
      </w:r>
      <w:r>
        <w:rPr>
          <w:spacing w:val="-13"/>
          <w:w w:val="105"/>
        </w:rPr>
        <w:t xml:space="preserve"> </w:t>
      </w:r>
      <w:r>
        <w:rPr>
          <w:w w:val="105"/>
        </w:rPr>
        <w:t>A</w:t>
      </w:r>
      <w:r>
        <w:rPr>
          <w:spacing w:val="-13"/>
          <w:w w:val="105"/>
        </w:rPr>
        <w:t xml:space="preserve"> </w:t>
      </w:r>
      <w:r>
        <w:rPr>
          <w:w w:val="105"/>
        </w:rPr>
        <w:t>two-stage</w:t>
      </w:r>
      <w:r>
        <w:rPr>
          <w:spacing w:val="-13"/>
          <w:w w:val="105"/>
        </w:rPr>
        <w:t xml:space="preserve"> </w:t>
      </w:r>
      <w:r>
        <w:rPr>
          <w:w w:val="105"/>
        </w:rPr>
        <w:t>validation</w:t>
      </w:r>
      <w:r>
        <w:rPr>
          <w:spacing w:val="-13"/>
          <w:w w:val="105"/>
        </w:rPr>
        <w:t xml:space="preserve"> </w:t>
      </w:r>
      <w:r>
        <w:rPr>
          <w:w w:val="105"/>
        </w:rPr>
        <w:t>then</w:t>
      </w:r>
      <w:r>
        <w:rPr>
          <w:spacing w:val="-13"/>
          <w:w w:val="105"/>
        </w:rPr>
        <w:t xml:space="preserve"> </w:t>
      </w:r>
      <w:r>
        <w:rPr>
          <w:spacing w:val="-2"/>
          <w:w w:val="105"/>
        </w:rPr>
        <w:t>occurs:</w:t>
      </w:r>
    </w:p>
    <w:p w14:paraId="3DD6ADFB" w14:textId="77777777" w:rsidR="00202580" w:rsidRDefault="00000000" w:rsidP="00DA6D4C">
      <w:pPr>
        <w:pStyle w:val="BodyText"/>
        <w:spacing w:before="7" w:line="249" w:lineRule="auto"/>
        <w:ind w:left="259"/>
        <w:jc w:val="both"/>
      </w:pPr>
      <w:r>
        <w:t>role verification followed by code comparison. If both pass, Access Granted (green); otherwise, Access Denied (red).</w:t>
      </w:r>
    </w:p>
    <w:p w14:paraId="6FDD5CD5" w14:textId="77777777" w:rsidR="00202580" w:rsidRDefault="00202580" w:rsidP="00DA6D4C">
      <w:pPr>
        <w:pStyle w:val="BodyText"/>
        <w:spacing w:before="67"/>
      </w:pPr>
    </w:p>
    <w:p w14:paraId="1A3F51BD" w14:textId="77777777" w:rsidR="00202580" w:rsidRDefault="00000000" w:rsidP="00DA6D4C">
      <w:pPr>
        <w:pStyle w:val="ListParagraph"/>
        <w:numPr>
          <w:ilvl w:val="0"/>
          <w:numId w:val="6"/>
        </w:numPr>
        <w:tabs>
          <w:tab w:val="left" w:pos="540"/>
        </w:tabs>
        <w:ind w:left="540" w:hanging="281"/>
        <w:jc w:val="left"/>
        <w:rPr>
          <w:i/>
          <w:sz w:val="20"/>
        </w:rPr>
      </w:pPr>
      <w:r>
        <w:rPr>
          <w:i/>
          <w:sz w:val="20"/>
        </w:rPr>
        <w:t>IP-Enhanced</w:t>
      </w:r>
      <w:r>
        <w:rPr>
          <w:i/>
          <w:spacing w:val="4"/>
          <w:sz w:val="20"/>
        </w:rPr>
        <w:t xml:space="preserve"> </w:t>
      </w:r>
      <w:r>
        <w:rPr>
          <w:i/>
          <w:sz w:val="20"/>
        </w:rPr>
        <w:t>TOTP</w:t>
      </w:r>
      <w:r>
        <w:rPr>
          <w:i/>
          <w:spacing w:val="4"/>
          <w:sz w:val="20"/>
        </w:rPr>
        <w:t xml:space="preserve"> </w:t>
      </w:r>
      <w:r>
        <w:rPr>
          <w:i/>
          <w:sz w:val="20"/>
        </w:rPr>
        <w:t>Prototype</w:t>
      </w:r>
      <w:r>
        <w:rPr>
          <w:i/>
          <w:spacing w:val="4"/>
          <w:sz w:val="20"/>
        </w:rPr>
        <w:t xml:space="preserve"> </w:t>
      </w:r>
      <w:r>
        <w:rPr>
          <w:i/>
          <w:spacing w:val="-2"/>
          <w:sz w:val="20"/>
        </w:rPr>
        <w:t>Architecture</w:t>
      </w:r>
    </w:p>
    <w:p w14:paraId="0A2F8AF7" w14:textId="77777777" w:rsidR="00202580" w:rsidRDefault="00000000" w:rsidP="00DA6D4C">
      <w:pPr>
        <w:pStyle w:val="BodyText"/>
        <w:spacing w:before="139" w:line="249" w:lineRule="auto"/>
        <w:ind w:left="259" w:firstLine="199"/>
        <w:jc w:val="both"/>
      </w:pPr>
      <w:r>
        <w:t xml:space="preserve">We implement a serverless MFA prototype using AWS Lambda (compute) and HTTP API Gateway (routing), both services available within AWS Free Tier limits, enabling true zero-cost operation. The system enforces two-factor </w:t>
      </w:r>
      <w:proofErr w:type="spellStart"/>
      <w:r>
        <w:t>verifi</w:t>
      </w:r>
      <w:proofErr w:type="spellEnd"/>
      <w:r>
        <w:t>- cation</w:t>
      </w:r>
      <w:r>
        <w:rPr>
          <w:spacing w:val="36"/>
        </w:rPr>
        <w:t xml:space="preserve"> </w:t>
      </w:r>
      <w:r>
        <w:t>for</w:t>
      </w:r>
      <w:r>
        <w:rPr>
          <w:spacing w:val="36"/>
        </w:rPr>
        <w:t xml:space="preserve"> </w:t>
      </w:r>
      <w:r>
        <w:t>access</w:t>
      </w:r>
      <w:r>
        <w:rPr>
          <w:spacing w:val="37"/>
        </w:rPr>
        <w:t xml:space="preserve"> </w:t>
      </w:r>
      <w:r>
        <w:t>to</w:t>
      </w:r>
      <w:r>
        <w:rPr>
          <w:spacing w:val="36"/>
        </w:rPr>
        <w:t xml:space="preserve"> </w:t>
      </w:r>
      <w:r>
        <w:t>a</w:t>
      </w:r>
      <w:r>
        <w:rPr>
          <w:spacing w:val="36"/>
        </w:rPr>
        <w:t xml:space="preserve"> </w:t>
      </w:r>
      <w:r>
        <w:t>hypothetical</w:t>
      </w:r>
      <w:r>
        <w:rPr>
          <w:spacing w:val="36"/>
        </w:rPr>
        <w:t xml:space="preserve"> </w:t>
      </w:r>
      <w:r>
        <w:t>healthcare</w:t>
      </w:r>
      <w:r>
        <w:rPr>
          <w:spacing w:val="36"/>
        </w:rPr>
        <w:t xml:space="preserve"> </w:t>
      </w:r>
      <w:r>
        <w:t>API</w:t>
      </w:r>
      <w:r>
        <w:rPr>
          <w:spacing w:val="36"/>
        </w:rPr>
        <w:t xml:space="preserve"> </w:t>
      </w:r>
      <w:r>
        <w:rPr>
          <w:spacing w:val="-2"/>
        </w:rPr>
        <w:t>endpoint</w:t>
      </w:r>
    </w:p>
    <w:p w14:paraId="5CF2EE42" w14:textId="77777777" w:rsidR="00202580" w:rsidRDefault="00000000" w:rsidP="00DA6D4C">
      <w:pPr>
        <w:pStyle w:val="BodyText"/>
        <w:ind w:left="259"/>
        <w:jc w:val="both"/>
      </w:pPr>
      <w:r>
        <w:rPr>
          <w:rFonts w:ascii="Courier New"/>
        </w:rPr>
        <w:t>/</w:t>
      </w:r>
      <w:proofErr w:type="gramStart"/>
      <w:r>
        <w:rPr>
          <w:rFonts w:ascii="Courier New"/>
        </w:rPr>
        <w:t>access</w:t>
      </w:r>
      <w:proofErr w:type="gramEnd"/>
      <w:r>
        <w:t>, simulating typical healthcare information system access patterns. The prototype architecture comprises three components:</w:t>
      </w:r>
      <w:r>
        <w:rPr>
          <w:spacing w:val="4"/>
        </w:rPr>
        <w:t xml:space="preserve"> </w:t>
      </w:r>
      <w:r>
        <w:t>a</w:t>
      </w:r>
      <w:r>
        <w:rPr>
          <w:spacing w:val="5"/>
        </w:rPr>
        <w:t xml:space="preserve"> </w:t>
      </w:r>
      <w:r>
        <w:t>client</w:t>
      </w:r>
      <w:r>
        <w:rPr>
          <w:spacing w:val="5"/>
        </w:rPr>
        <w:t xml:space="preserve"> </w:t>
      </w:r>
      <w:r>
        <w:t>(which</w:t>
      </w:r>
      <w:r>
        <w:rPr>
          <w:spacing w:val="5"/>
        </w:rPr>
        <w:t xml:space="preserve"> </w:t>
      </w:r>
      <w:r>
        <w:t>generates</w:t>
      </w:r>
      <w:r>
        <w:rPr>
          <w:spacing w:val="5"/>
        </w:rPr>
        <w:t xml:space="preserve"> </w:t>
      </w:r>
      <w:r>
        <w:t>TOTP</w:t>
      </w:r>
      <w:r>
        <w:rPr>
          <w:spacing w:val="5"/>
        </w:rPr>
        <w:t xml:space="preserve"> </w:t>
      </w:r>
      <w:r>
        <w:t>codes),</w:t>
      </w:r>
      <w:r>
        <w:rPr>
          <w:spacing w:val="5"/>
        </w:rPr>
        <w:t xml:space="preserve"> </w:t>
      </w:r>
      <w:r>
        <w:t>an</w:t>
      </w:r>
      <w:r>
        <w:rPr>
          <w:spacing w:val="4"/>
        </w:rPr>
        <w:t xml:space="preserve"> </w:t>
      </w:r>
      <w:r>
        <w:rPr>
          <w:spacing w:val="-5"/>
        </w:rPr>
        <w:t>AWS</w:t>
      </w:r>
    </w:p>
    <w:p w14:paraId="6EAB5395" w14:textId="77777777" w:rsidR="00202580" w:rsidRDefault="00000000" w:rsidP="00DA6D4C">
      <w:pPr>
        <w:pStyle w:val="BodyText"/>
        <w:spacing w:before="98" w:line="249" w:lineRule="auto"/>
        <w:ind w:left="199" w:right="977"/>
        <w:jc w:val="both"/>
      </w:pPr>
      <w:r>
        <w:br w:type="column"/>
      </w:r>
      <w:r>
        <w:t>API Gateway (which routes requests), and an AWS Lambda function (which validates credentials and MFA codes).</w:t>
      </w:r>
    </w:p>
    <w:p w14:paraId="3DB273C4" w14:textId="77777777" w:rsidR="00202580" w:rsidRDefault="00000000" w:rsidP="00DA6D4C">
      <w:pPr>
        <w:ind w:left="199" w:right="977" w:firstLine="199"/>
        <w:jc w:val="both"/>
        <w:rPr>
          <w:sz w:val="20"/>
        </w:rPr>
      </w:pPr>
      <w:r>
        <w:rPr>
          <w:b/>
          <w:sz w:val="20"/>
        </w:rPr>
        <w:t>Factor 1 - Knowledge Factor (Something You Know):</w:t>
      </w:r>
      <w:r>
        <w:rPr>
          <w:b/>
          <w:spacing w:val="-2"/>
          <w:sz w:val="20"/>
        </w:rPr>
        <w:t xml:space="preserve"> </w:t>
      </w:r>
      <w:r>
        <w:rPr>
          <w:sz w:val="20"/>
        </w:rPr>
        <w:t>A valid healthcare role identifier (</w:t>
      </w:r>
      <w:r>
        <w:rPr>
          <w:rFonts w:ascii="Courier New"/>
          <w:sz w:val="20"/>
        </w:rPr>
        <w:t>doctor</w:t>
      </w:r>
      <w:r>
        <w:rPr>
          <w:sz w:val="20"/>
        </w:rPr>
        <w:t xml:space="preserve">, </w:t>
      </w:r>
      <w:r>
        <w:rPr>
          <w:rFonts w:ascii="Courier New"/>
          <w:sz w:val="20"/>
        </w:rPr>
        <w:t>nurse</w:t>
      </w:r>
      <w:r>
        <w:rPr>
          <w:sz w:val="20"/>
        </w:rPr>
        <w:t xml:space="preserve">, or </w:t>
      </w:r>
      <w:r>
        <w:rPr>
          <w:rFonts w:ascii="Courier New"/>
          <w:sz w:val="20"/>
        </w:rPr>
        <w:t>admin</w:t>
      </w:r>
      <w:r>
        <w:rPr>
          <w:sz w:val="20"/>
        </w:rPr>
        <w:t xml:space="preserve">) transmitted via HTTP header </w:t>
      </w:r>
      <w:r>
        <w:rPr>
          <w:rFonts w:ascii="Courier New"/>
          <w:sz w:val="20"/>
        </w:rPr>
        <w:t>x-username</w:t>
      </w:r>
      <w:r>
        <w:rPr>
          <w:sz w:val="20"/>
        </w:rPr>
        <w:t>. This factor rep- resents knowledge-based authentication, verified against an authorized role list.</w:t>
      </w:r>
    </w:p>
    <w:p w14:paraId="020FEAC4" w14:textId="77777777" w:rsidR="00202580" w:rsidRDefault="00000000" w:rsidP="00DA6D4C">
      <w:pPr>
        <w:pStyle w:val="BodyText"/>
        <w:spacing w:before="13" w:line="247" w:lineRule="auto"/>
        <w:ind w:left="199" w:right="977" w:firstLine="199"/>
        <w:jc w:val="both"/>
        <w:rPr>
          <w:spacing w:val="-2"/>
        </w:rPr>
      </w:pPr>
      <w:r>
        <w:rPr>
          <w:b/>
        </w:rPr>
        <w:t>Factor</w:t>
      </w:r>
      <w:r>
        <w:rPr>
          <w:b/>
          <w:spacing w:val="40"/>
        </w:rPr>
        <w:t xml:space="preserve"> </w:t>
      </w:r>
      <w:r>
        <w:rPr>
          <w:b/>
        </w:rPr>
        <w:t>2</w:t>
      </w:r>
      <w:r>
        <w:rPr>
          <w:b/>
          <w:spacing w:val="40"/>
        </w:rPr>
        <w:t xml:space="preserve"> </w:t>
      </w:r>
      <w:r>
        <w:rPr>
          <w:b/>
        </w:rPr>
        <w:t>-</w:t>
      </w:r>
      <w:r>
        <w:rPr>
          <w:b/>
          <w:spacing w:val="40"/>
        </w:rPr>
        <w:t xml:space="preserve"> </w:t>
      </w:r>
      <w:r>
        <w:rPr>
          <w:b/>
        </w:rPr>
        <w:t>Possession</w:t>
      </w:r>
      <w:r>
        <w:rPr>
          <w:b/>
          <w:spacing w:val="40"/>
        </w:rPr>
        <w:t xml:space="preserve"> </w:t>
      </w:r>
      <w:r>
        <w:rPr>
          <w:b/>
        </w:rPr>
        <w:t>Factor</w:t>
      </w:r>
      <w:r>
        <w:rPr>
          <w:b/>
          <w:spacing w:val="40"/>
        </w:rPr>
        <w:t xml:space="preserve"> </w:t>
      </w:r>
      <w:r>
        <w:rPr>
          <w:b/>
        </w:rPr>
        <w:t>(Something</w:t>
      </w:r>
      <w:r>
        <w:rPr>
          <w:b/>
          <w:spacing w:val="40"/>
        </w:rPr>
        <w:t xml:space="preserve"> </w:t>
      </w:r>
      <w:r>
        <w:rPr>
          <w:b/>
        </w:rPr>
        <w:t>You</w:t>
      </w:r>
      <w:r>
        <w:rPr>
          <w:b/>
          <w:spacing w:val="40"/>
        </w:rPr>
        <w:t xml:space="preserve"> </w:t>
      </w:r>
      <w:r>
        <w:rPr>
          <w:b/>
        </w:rPr>
        <w:t xml:space="preserve">Have): </w:t>
      </w:r>
      <w:r>
        <w:t>A time-based one-time password (TOTP) code transmitted</w:t>
      </w:r>
      <w:r>
        <w:rPr>
          <w:spacing w:val="80"/>
        </w:rPr>
        <w:t xml:space="preserve"> </w:t>
      </w:r>
      <w:r>
        <w:t xml:space="preserve">via HTTP header </w:t>
      </w:r>
      <w:r>
        <w:rPr>
          <w:rFonts w:ascii="Courier New" w:hAnsi="Courier New"/>
        </w:rPr>
        <w:t>x-</w:t>
      </w:r>
      <w:proofErr w:type="spellStart"/>
      <w:r>
        <w:rPr>
          <w:rFonts w:ascii="Courier New" w:hAnsi="Courier New"/>
        </w:rPr>
        <w:t>totp</w:t>
      </w:r>
      <w:proofErr w:type="spellEnd"/>
      <w:r>
        <w:rPr>
          <w:rFonts w:ascii="Courier New" w:hAnsi="Courier New"/>
        </w:rPr>
        <w:t>-code</w:t>
      </w:r>
      <w:r>
        <w:t xml:space="preserve">. This factor is computed dynamically by the client based on current UTC time and the client’s network context, creating a temporary credential valid only during a specific time window and from a specific IP </w:t>
      </w:r>
      <w:r>
        <w:rPr>
          <w:spacing w:val="-2"/>
        </w:rPr>
        <w:t>address.</w:t>
      </w:r>
    </w:p>
    <w:p w14:paraId="699CE89A" w14:textId="77777777" w:rsidR="00DA6D4C" w:rsidRDefault="00DA6D4C" w:rsidP="00DA6D4C">
      <w:pPr>
        <w:pStyle w:val="BodyText"/>
        <w:spacing w:before="13" w:line="247" w:lineRule="auto"/>
        <w:ind w:left="199" w:right="977" w:firstLine="199"/>
        <w:jc w:val="both"/>
      </w:pPr>
    </w:p>
    <w:p w14:paraId="689C8AEC" w14:textId="77777777" w:rsidR="00DA6D4C" w:rsidRDefault="00DA6D4C" w:rsidP="00DA6D4C">
      <w:pPr>
        <w:pStyle w:val="BodyText"/>
        <w:spacing w:before="13" w:line="247" w:lineRule="auto"/>
        <w:ind w:left="199" w:right="977" w:firstLine="199"/>
        <w:jc w:val="both"/>
      </w:pPr>
    </w:p>
    <w:p w14:paraId="37AE1C66" w14:textId="77777777" w:rsidR="00202580" w:rsidRDefault="00000000" w:rsidP="00DA6D4C">
      <w:pPr>
        <w:pStyle w:val="BodyText"/>
        <w:spacing w:line="249" w:lineRule="auto"/>
        <w:ind w:left="199" w:right="977" w:firstLine="199"/>
        <w:jc w:val="both"/>
      </w:pPr>
      <w:r>
        <w:t>The TOTP code generation employs a novel formula that extends standard RFC 6238 TOTP by integrating client IP context. This enhancement improves security—particularly resistance</w:t>
      </w:r>
      <w:r>
        <w:rPr>
          <w:spacing w:val="-3"/>
        </w:rPr>
        <w:t xml:space="preserve"> </w:t>
      </w:r>
      <w:r>
        <w:t>to</w:t>
      </w:r>
      <w:r>
        <w:rPr>
          <w:spacing w:val="-3"/>
        </w:rPr>
        <w:t xml:space="preserve"> </w:t>
      </w:r>
      <w:r>
        <w:t>replay</w:t>
      </w:r>
      <w:r>
        <w:rPr>
          <w:spacing w:val="-2"/>
        </w:rPr>
        <w:t xml:space="preserve"> </w:t>
      </w:r>
      <w:r>
        <w:t>attacks—while</w:t>
      </w:r>
      <w:r>
        <w:rPr>
          <w:spacing w:val="-3"/>
        </w:rPr>
        <w:t xml:space="preserve"> </w:t>
      </w:r>
      <w:r>
        <w:t>maintaining</w:t>
      </w:r>
      <w:r>
        <w:rPr>
          <w:spacing w:val="-3"/>
        </w:rPr>
        <w:t xml:space="preserve"> </w:t>
      </w:r>
      <w:r>
        <w:t>computational simplicity and requiring no additional user burden.</w:t>
      </w:r>
    </w:p>
    <w:p w14:paraId="2D843B91" w14:textId="77777777" w:rsidR="00202580" w:rsidRDefault="00000000" w:rsidP="00DA6D4C">
      <w:pPr>
        <w:pStyle w:val="BodyText"/>
        <w:spacing w:line="244" w:lineRule="auto"/>
        <w:ind w:left="199" w:right="977" w:firstLine="199"/>
        <w:jc w:val="both"/>
      </w:pPr>
      <w:r>
        <w:t xml:space="preserve">We define the time window parameter as follows. Let </w:t>
      </w:r>
      <w:r>
        <w:rPr>
          <w:rFonts w:ascii="Calibri" w:hAnsi="Calibri"/>
          <w:i/>
        </w:rPr>
        <w:t xml:space="preserve">M </w:t>
      </w:r>
      <w:r>
        <w:t>denote the current minute in UTC (ranging from 0 to 1439 across a 24-hour period). We divide the UTC minute into</w:t>
      </w:r>
      <w:r>
        <w:rPr>
          <w:spacing w:val="40"/>
        </w:rPr>
        <w:t xml:space="preserve"> </w:t>
      </w:r>
      <w:r>
        <w:t xml:space="preserve">four-minute intervals (60 minutes ÷ 15 intervals = 4-minute windows). The time window index </w:t>
      </w:r>
      <w:r>
        <w:rPr>
          <w:rFonts w:ascii="Calibri" w:hAnsi="Calibri"/>
          <w:i/>
        </w:rPr>
        <w:t>T</w:t>
      </w:r>
      <w:r>
        <w:rPr>
          <w:rFonts w:ascii="Calibri" w:hAnsi="Calibri"/>
          <w:i/>
          <w:spacing w:val="40"/>
        </w:rPr>
        <w:t xml:space="preserve"> </w:t>
      </w:r>
      <w:r>
        <w:t>is computed as:</w:t>
      </w:r>
    </w:p>
    <w:p w14:paraId="44EDF13B" w14:textId="56F19E1B" w:rsidR="00202580" w:rsidRDefault="00000000" w:rsidP="00DA6D4C">
      <w:pPr>
        <w:tabs>
          <w:tab w:val="left" w:pos="4987"/>
        </w:tabs>
        <w:spacing w:line="469" w:lineRule="exact"/>
        <w:ind w:left="2257"/>
        <w:rPr>
          <w:sz w:val="20"/>
        </w:rPr>
      </w:pPr>
      <w:r>
        <w:rPr>
          <w:noProof/>
          <w:sz w:val="20"/>
        </w:rPr>
        <mc:AlternateContent>
          <mc:Choice Requires="wps">
            <w:drawing>
              <wp:anchor distT="0" distB="0" distL="0" distR="0" simplePos="0" relativeHeight="251657216" behindDoc="1" locked="0" layoutInCell="1" allowOverlap="1" wp14:anchorId="7110D952" wp14:editId="54364F78">
                <wp:simplePos x="0" y="0"/>
                <wp:positionH relativeFrom="page">
                  <wp:posOffset>5654814</wp:posOffset>
                </wp:positionH>
                <wp:positionV relativeFrom="paragraph">
                  <wp:posOffset>253646</wp:posOffset>
                </wp:positionV>
                <wp:extent cx="63500" cy="1270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27000"/>
                        </a:xfrm>
                        <a:prstGeom prst="rect">
                          <a:avLst/>
                        </a:prstGeom>
                      </wps:spPr>
                      <wps:txbx>
                        <w:txbxContent>
                          <w:p w14:paraId="1A1003DB" w14:textId="77777777" w:rsidR="00202580" w:rsidRDefault="00000000">
                            <w:pPr>
                              <w:pStyle w:val="BodyText"/>
                              <w:spacing w:line="199" w:lineRule="exact"/>
                              <w:rPr>
                                <w:rFonts w:ascii="Calibri"/>
                              </w:rPr>
                            </w:pPr>
                            <w:r>
                              <w:rPr>
                                <w:rFonts w:ascii="Calibri"/>
                                <w:spacing w:val="-13"/>
                              </w:rPr>
                              <w:t>4</w:t>
                            </w:r>
                          </w:p>
                        </w:txbxContent>
                      </wps:txbx>
                      <wps:bodyPr wrap="square" lIns="0" tIns="0" rIns="0" bIns="0" rtlCol="0">
                        <a:noAutofit/>
                      </wps:bodyPr>
                    </wps:wsp>
                  </a:graphicData>
                </a:graphic>
              </wp:anchor>
            </w:drawing>
          </mc:Choice>
          <mc:Fallback>
            <w:pict>
              <v:shape w14:anchorId="7110D952" id="Textbox 7" o:spid="_x0000_s1028" type="#_x0000_t202" style="position:absolute;left:0;text-align:left;margin-left:445.25pt;margin-top:19.95pt;width:5pt;height:10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" filled="f" stroked="f">
                <v:textbox inset="0,0,0,0">
                  <w:txbxContent>
                    <w:p w14:paraId="1A1003DB" w14:textId="77777777" w:rsidR="00202580" w:rsidRDefault="00000000">
                      <w:pPr>
                        <w:pStyle w:val="BodyText"/>
                        <w:spacing w:line="199" w:lineRule="exact"/>
                        <w:rPr>
                          <w:rFonts w:ascii="Calibri"/>
                        </w:rPr>
                      </w:pPr>
                      <w:r>
                        <w:rPr>
                          <w:rFonts w:ascii="Calibri"/>
                          <w:spacing w:val="-13"/>
                        </w:rPr>
                        <w:t>4</w:t>
                      </w:r>
                    </w:p>
                  </w:txbxContent>
                </v:textbox>
                <w10:wrap anchorx="page"/>
              </v:shape>
            </w:pict>
          </mc:Fallback>
        </mc:AlternateContent>
      </w:r>
      <w:r>
        <w:rPr>
          <w:rFonts w:ascii="Calibri"/>
          <w:i/>
          <w:w w:val="115"/>
          <w:sz w:val="20"/>
        </w:rPr>
        <w:t>T</w:t>
      </w:r>
      <w:r>
        <w:rPr>
          <w:rFonts w:ascii="Calibri"/>
          <w:i/>
          <w:spacing w:val="36"/>
          <w:w w:val="135"/>
          <w:sz w:val="20"/>
        </w:rPr>
        <w:t xml:space="preserve"> </w:t>
      </w:r>
      <w:proofErr w:type="gramStart"/>
      <w:r>
        <w:rPr>
          <w:rFonts w:ascii="Calibri"/>
          <w:w w:val="135"/>
          <w:sz w:val="20"/>
        </w:rPr>
        <w:t>=</w:t>
      </w:r>
      <w:r>
        <w:rPr>
          <w:rFonts w:ascii="Calibri"/>
          <w:spacing w:val="4"/>
          <w:w w:val="135"/>
          <w:sz w:val="20"/>
        </w:rPr>
        <w:t xml:space="preserve"> </w:t>
      </w:r>
      <w:r>
        <w:rPr>
          <w:rFonts w:ascii="Trebuchet MS"/>
          <w:w w:val="135"/>
          <w:position w:val="28"/>
          <w:sz w:val="20"/>
        </w:rPr>
        <w:t>,</w:t>
      </w:r>
      <w:proofErr w:type="gramEnd"/>
      <w:r>
        <w:rPr>
          <w:rFonts w:ascii="Trebuchet MS"/>
          <w:spacing w:val="-54"/>
          <w:w w:val="135"/>
          <w:position w:val="28"/>
          <w:sz w:val="20"/>
        </w:rPr>
        <w:t xml:space="preserve"> </w:t>
      </w:r>
      <w:proofErr w:type="gramStart"/>
      <w:r>
        <w:rPr>
          <w:rFonts w:ascii="Calibri"/>
          <w:i/>
          <w:w w:val="115"/>
          <w:position w:val="13"/>
          <w:sz w:val="20"/>
          <w:u w:val="single"/>
        </w:rPr>
        <w:t>M</w:t>
      </w:r>
      <w:r>
        <w:rPr>
          <w:rFonts w:ascii="Calibri"/>
          <w:i/>
          <w:spacing w:val="-8"/>
          <w:w w:val="135"/>
          <w:position w:val="13"/>
          <w:sz w:val="20"/>
        </w:rPr>
        <w:t xml:space="preserve"> </w:t>
      </w:r>
      <w:r>
        <w:rPr>
          <w:rFonts w:ascii="Trebuchet MS"/>
          <w:spacing w:val="-10"/>
          <w:w w:val="135"/>
          <w:position w:val="28"/>
          <w:sz w:val="20"/>
        </w:rPr>
        <w:t>,</w:t>
      </w:r>
      <w:proofErr w:type="gramEnd"/>
      <w:r>
        <w:rPr>
          <w:rFonts w:ascii="Trebuchet MS"/>
          <w:position w:val="28"/>
          <w:sz w:val="20"/>
        </w:rPr>
        <w:tab/>
      </w:r>
      <w:r>
        <w:rPr>
          <w:spacing w:val="-5"/>
          <w:w w:val="115"/>
          <w:sz w:val="20"/>
        </w:rPr>
        <w:t>(</w:t>
      </w:r>
      <w:r w:rsidR="00703F47">
        <w:rPr>
          <w:spacing w:val="-5"/>
          <w:w w:val="115"/>
          <w:sz w:val="20"/>
        </w:rPr>
        <w:t>2</w:t>
      </w:r>
      <w:r>
        <w:rPr>
          <w:spacing w:val="-5"/>
          <w:w w:val="115"/>
          <w:sz w:val="20"/>
        </w:rPr>
        <w:t>)</w:t>
      </w:r>
    </w:p>
    <w:p w14:paraId="774C502D" w14:textId="77777777" w:rsidR="00202580" w:rsidRDefault="00000000" w:rsidP="00DA6D4C">
      <w:pPr>
        <w:pStyle w:val="BodyText"/>
        <w:spacing w:before="216" w:line="247" w:lineRule="auto"/>
        <w:ind w:left="199" w:right="977"/>
        <w:jc w:val="both"/>
      </w:pPr>
      <w:r>
        <w:t xml:space="preserve">where </w:t>
      </w:r>
      <w:r>
        <w:rPr>
          <w:rFonts w:ascii="Calibri" w:hAnsi="Calibri"/>
          <w:i/>
        </w:rPr>
        <w:t>T</w:t>
      </w:r>
      <w:r>
        <w:rPr>
          <w:rFonts w:ascii="Calibri" w:hAnsi="Calibri"/>
          <w:i/>
          <w:spacing w:val="40"/>
        </w:rPr>
        <w:t xml:space="preserve"> </w:t>
      </w:r>
      <w:r>
        <w:t xml:space="preserve">ranges from 0 to 14 (fifteen distinct four-minute intervals per hour). As discussed in Equation 1, this 4-minute window is longer than standard TOTP’s 30-second window, providing more generous validity periods for clinicians in time-sensitive environments while maintaining acceptable se- </w:t>
      </w:r>
      <w:proofErr w:type="spellStart"/>
      <w:r>
        <w:t>curity</w:t>
      </w:r>
      <w:proofErr w:type="spellEnd"/>
      <w:r>
        <w:t xml:space="preserve"> properties.</w:t>
      </w:r>
    </w:p>
    <w:p w14:paraId="4FBAA124" w14:textId="77777777" w:rsidR="00DA6D4C" w:rsidRDefault="00DA6D4C" w:rsidP="00DA6D4C">
      <w:pPr>
        <w:pStyle w:val="BodyText"/>
        <w:spacing w:before="216" w:line="247" w:lineRule="auto"/>
        <w:ind w:left="199" w:right="977"/>
        <w:jc w:val="both"/>
      </w:pPr>
    </w:p>
    <w:p w14:paraId="45ACD631" w14:textId="77777777" w:rsidR="00202580" w:rsidRDefault="00000000" w:rsidP="00DA6D4C">
      <w:pPr>
        <w:pStyle w:val="BodyText"/>
        <w:spacing w:before="3" w:line="235" w:lineRule="auto"/>
        <w:ind w:left="199" w:right="977" w:firstLine="199"/>
        <w:jc w:val="both"/>
      </w:pPr>
      <w:r>
        <w:t>Next,</w:t>
      </w:r>
      <w:r>
        <w:rPr>
          <w:spacing w:val="-5"/>
        </w:rPr>
        <w:t xml:space="preserve"> </w:t>
      </w:r>
      <w:r>
        <w:t>we</w:t>
      </w:r>
      <w:r>
        <w:rPr>
          <w:spacing w:val="-5"/>
        </w:rPr>
        <w:t xml:space="preserve"> </w:t>
      </w:r>
      <w:r>
        <w:t>incorporate</w:t>
      </w:r>
      <w:r>
        <w:rPr>
          <w:spacing w:val="-5"/>
        </w:rPr>
        <w:t xml:space="preserve"> </w:t>
      </w:r>
      <w:r>
        <w:t>client</w:t>
      </w:r>
      <w:r>
        <w:rPr>
          <w:spacing w:val="-5"/>
        </w:rPr>
        <w:t xml:space="preserve"> </w:t>
      </w:r>
      <w:r>
        <w:t>IP</w:t>
      </w:r>
      <w:r>
        <w:rPr>
          <w:spacing w:val="-5"/>
        </w:rPr>
        <w:t xml:space="preserve"> </w:t>
      </w:r>
      <w:r>
        <w:t>address</w:t>
      </w:r>
      <w:r>
        <w:rPr>
          <w:spacing w:val="-5"/>
        </w:rPr>
        <w:t xml:space="preserve"> </w:t>
      </w:r>
      <w:r>
        <w:t>context.</w:t>
      </w:r>
      <w:r>
        <w:rPr>
          <w:spacing w:val="-5"/>
        </w:rPr>
        <w:t xml:space="preserve"> </w:t>
      </w:r>
      <w:r>
        <w:t>Let</w:t>
      </w:r>
      <w:r>
        <w:rPr>
          <w:spacing w:val="-5"/>
        </w:rPr>
        <w:t xml:space="preserve"> </w:t>
      </w:r>
      <w:r>
        <w:rPr>
          <w:rFonts w:ascii="Calibri" w:hAnsi="Calibri"/>
          <w:i/>
        </w:rPr>
        <w:t xml:space="preserve">O </w:t>
      </w:r>
      <w:r>
        <w:t xml:space="preserve">denote the last octet of the client’s public IPv4 address. For example, </w:t>
      </w:r>
      <w:r w:rsidRPr="002F2576">
        <w:rPr>
          <w:rFonts w:asciiTheme="minorHAnsi" w:hAnsiTheme="minorHAnsi" w:cstheme="minorHAnsi"/>
        </w:rPr>
        <w:t>for</w:t>
      </w:r>
      <w:r w:rsidRPr="002F2576">
        <w:rPr>
          <w:rFonts w:asciiTheme="minorHAnsi" w:hAnsiTheme="minorHAnsi" w:cstheme="minorHAnsi"/>
          <w:spacing w:val="-1"/>
        </w:rPr>
        <w:t xml:space="preserve"> </w:t>
      </w:r>
      <w:r w:rsidRPr="002F2576">
        <w:rPr>
          <w:rFonts w:asciiTheme="minorHAnsi" w:hAnsiTheme="minorHAnsi" w:cstheme="minorHAnsi"/>
        </w:rPr>
        <w:t>the</w:t>
      </w:r>
      <w:r w:rsidRPr="002F2576">
        <w:rPr>
          <w:rFonts w:asciiTheme="minorHAnsi" w:hAnsiTheme="minorHAnsi" w:cstheme="minorHAnsi"/>
          <w:spacing w:val="-1"/>
        </w:rPr>
        <w:t xml:space="preserve"> </w:t>
      </w:r>
      <w:r w:rsidRPr="002F2576">
        <w:rPr>
          <w:rFonts w:asciiTheme="minorHAnsi" w:hAnsiTheme="minorHAnsi" w:cstheme="minorHAnsi"/>
        </w:rPr>
        <w:t>IP</w:t>
      </w:r>
      <w:r w:rsidRPr="002F2576">
        <w:rPr>
          <w:rFonts w:asciiTheme="minorHAnsi" w:hAnsiTheme="minorHAnsi" w:cstheme="minorHAnsi"/>
          <w:spacing w:val="-1"/>
        </w:rPr>
        <w:t xml:space="preserve"> </w:t>
      </w:r>
      <w:r w:rsidRPr="002F2576">
        <w:rPr>
          <w:rFonts w:asciiTheme="minorHAnsi" w:hAnsiTheme="minorHAnsi" w:cstheme="minorHAnsi"/>
        </w:rPr>
        <w:t>address</w:t>
      </w:r>
      <w:r w:rsidRPr="002F2576">
        <w:rPr>
          <w:rFonts w:asciiTheme="minorHAnsi" w:hAnsiTheme="minorHAnsi" w:cstheme="minorHAnsi"/>
          <w:spacing w:val="-1"/>
        </w:rPr>
        <w:t xml:space="preserve"> </w:t>
      </w:r>
      <w:r w:rsidRPr="002F2576">
        <w:rPr>
          <w:rFonts w:asciiTheme="minorHAnsi" w:hAnsiTheme="minorHAnsi" w:cstheme="minorHAnsi"/>
        </w:rPr>
        <w:t>103.25.120.12,</w:t>
      </w:r>
      <w:r w:rsidRPr="002F2576">
        <w:rPr>
          <w:rFonts w:asciiTheme="minorHAnsi" w:hAnsiTheme="minorHAnsi" w:cstheme="minorHAnsi"/>
          <w:spacing w:val="-1"/>
        </w:rPr>
        <w:t xml:space="preserve"> </w:t>
      </w:r>
      <w:r w:rsidRPr="002F2576">
        <w:rPr>
          <w:rFonts w:asciiTheme="minorHAnsi" w:hAnsiTheme="minorHAnsi" w:cstheme="minorHAnsi"/>
        </w:rPr>
        <w:t>the</w:t>
      </w:r>
      <w:r w:rsidRPr="002F2576">
        <w:rPr>
          <w:rFonts w:asciiTheme="minorHAnsi" w:hAnsiTheme="minorHAnsi" w:cstheme="minorHAnsi"/>
          <w:spacing w:val="-1"/>
        </w:rPr>
        <w:t xml:space="preserve"> </w:t>
      </w:r>
      <w:r w:rsidRPr="002F2576">
        <w:rPr>
          <w:rFonts w:asciiTheme="minorHAnsi" w:hAnsiTheme="minorHAnsi" w:cstheme="minorHAnsi"/>
        </w:rPr>
        <w:t>last</w:t>
      </w:r>
      <w:r w:rsidRPr="002F2576">
        <w:rPr>
          <w:rFonts w:asciiTheme="minorHAnsi" w:hAnsiTheme="minorHAnsi" w:cstheme="minorHAnsi"/>
          <w:spacing w:val="-1"/>
        </w:rPr>
        <w:t xml:space="preserve"> </w:t>
      </w:r>
      <w:r w:rsidRPr="002F2576">
        <w:rPr>
          <w:rFonts w:asciiTheme="minorHAnsi" w:hAnsiTheme="minorHAnsi" w:cstheme="minorHAnsi"/>
        </w:rPr>
        <w:t>octet</w:t>
      </w:r>
      <w:r w:rsidRPr="002F2576">
        <w:rPr>
          <w:rFonts w:asciiTheme="minorHAnsi" w:hAnsiTheme="minorHAnsi" w:cstheme="minorHAnsi"/>
          <w:spacing w:val="-1"/>
        </w:rPr>
        <w:t xml:space="preserve"> </w:t>
      </w:r>
      <w:r w:rsidRPr="002F2576">
        <w:rPr>
          <w:rFonts w:asciiTheme="minorHAnsi" w:hAnsiTheme="minorHAnsi" w:cstheme="minorHAnsi"/>
        </w:rPr>
        <w:t>is</w:t>
      </w:r>
      <w:r w:rsidRPr="002F2576">
        <w:rPr>
          <w:rFonts w:asciiTheme="minorHAnsi" w:hAnsiTheme="minorHAnsi" w:cstheme="minorHAnsi"/>
          <w:spacing w:val="-1"/>
        </w:rPr>
        <w:t xml:space="preserve"> </w:t>
      </w:r>
      <w:r w:rsidRPr="002F2576">
        <w:rPr>
          <w:rFonts w:asciiTheme="minorHAnsi" w:hAnsiTheme="minorHAnsi" w:cstheme="minorHAnsi"/>
          <w:i/>
        </w:rPr>
        <w:t xml:space="preserve">O </w:t>
      </w:r>
      <w:r w:rsidRPr="002F2576">
        <w:rPr>
          <w:rFonts w:asciiTheme="minorHAnsi" w:hAnsiTheme="minorHAnsi" w:cstheme="minorHAnsi"/>
          <w:w w:val="125"/>
        </w:rPr>
        <w:t>=</w:t>
      </w:r>
      <w:r w:rsidRPr="002F2576">
        <w:rPr>
          <w:rFonts w:asciiTheme="minorHAnsi" w:hAnsiTheme="minorHAnsi" w:cstheme="minorHAnsi"/>
          <w:spacing w:val="-2"/>
          <w:w w:val="125"/>
        </w:rPr>
        <w:t xml:space="preserve"> </w:t>
      </w:r>
      <w:r w:rsidRPr="002F2576">
        <w:rPr>
          <w:rFonts w:asciiTheme="minorHAnsi" w:hAnsiTheme="minorHAnsi" w:cstheme="minorHAnsi"/>
        </w:rPr>
        <w:t xml:space="preserve">12. For address 10.0.0.25, </w:t>
      </w:r>
      <w:r w:rsidRPr="002F2576">
        <w:rPr>
          <w:rFonts w:asciiTheme="minorHAnsi" w:hAnsiTheme="minorHAnsi" w:cstheme="minorHAnsi"/>
          <w:i/>
        </w:rPr>
        <w:t xml:space="preserve">O </w:t>
      </w:r>
      <w:r w:rsidRPr="002F2576">
        <w:rPr>
          <w:rFonts w:asciiTheme="minorHAnsi" w:hAnsiTheme="minorHAnsi" w:cstheme="minorHAnsi"/>
          <w:w w:val="125"/>
        </w:rPr>
        <w:t xml:space="preserve">= </w:t>
      </w:r>
      <w:r w:rsidRPr="002F2576">
        <w:rPr>
          <w:rFonts w:asciiTheme="minorHAnsi" w:hAnsiTheme="minorHAnsi" w:cstheme="minorHAnsi"/>
        </w:rPr>
        <w:t>25.</w:t>
      </w:r>
      <w:r>
        <w:t xml:space="preserve"> This octet value ranges from 0 to 255, representing significant entropy.</w:t>
      </w:r>
    </w:p>
    <w:p w14:paraId="12A1FBC8" w14:textId="77777777" w:rsidR="00202580" w:rsidRDefault="00000000" w:rsidP="00DA6D4C">
      <w:pPr>
        <w:pStyle w:val="BodyText"/>
        <w:spacing w:before="12"/>
        <w:ind w:left="199" w:right="977" w:firstLine="199"/>
        <w:jc w:val="both"/>
      </w:pPr>
      <w:r>
        <w:rPr>
          <w:w w:val="105"/>
        </w:rPr>
        <w:t>The</w:t>
      </w:r>
      <w:r>
        <w:rPr>
          <w:spacing w:val="-1"/>
          <w:w w:val="105"/>
        </w:rPr>
        <w:t xml:space="preserve"> </w:t>
      </w:r>
      <w:r>
        <w:rPr>
          <w:w w:val="105"/>
        </w:rPr>
        <w:t>expected</w:t>
      </w:r>
      <w:r>
        <w:rPr>
          <w:spacing w:val="-1"/>
          <w:w w:val="105"/>
        </w:rPr>
        <w:t xml:space="preserve"> </w:t>
      </w:r>
      <w:r>
        <w:rPr>
          <w:w w:val="105"/>
        </w:rPr>
        <w:t>TOTP</w:t>
      </w:r>
      <w:r>
        <w:rPr>
          <w:spacing w:val="-1"/>
          <w:w w:val="105"/>
        </w:rPr>
        <w:t xml:space="preserve"> </w:t>
      </w:r>
      <w:r>
        <w:rPr>
          <w:w w:val="105"/>
        </w:rPr>
        <w:t>code</w:t>
      </w:r>
      <w:r>
        <w:rPr>
          <w:spacing w:val="-1"/>
          <w:w w:val="105"/>
        </w:rPr>
        <w:t xml:space="preserve"> </w:t>
      </w:r>
      <w:r>
        <w:rPr>
          <w:rFonts w:ascii="Calibri"/>
          <w:i/>
          <w:w w:val="105"/>
        </w:rPr>
        <w:t xml:space="preserve">C </w:t>
      </w:r>
      <w:r>
        <w:rPr>
          <w:w w:val="105"/>
        </w:rPr>
        <w:t>is</w:t>
      </w:r>
      <w:r>
        <w:rPr>
          <w:spacing w:val="-1"/>
          <w:w w:val="105"/>
        </w:rPr>
        <w:t xml:space="preserve"> </w:t>
      </w:r>
      <w:r>
        <w:rPr>
          <w:w w:val="105"/>
        </w:rPr>
        <w:t>computed</w:t>
      </w:r>
      <w:r>
        <w:rPr>
          <w:spacing w:val="-1"/>
          <w:w w:val="105"/>
        </w:rPr>
        <w:t xml:space="preserve"> </w:t>
      </w:r>
      <w:r>
        <w:rPr>
          <w:w w:val="105"/>
        </w:rPr>
        <w:t>through</w:t>
      </w:r>
      <w:r>
        <w:rPr>
          <w:spacing w:val="-1"/>
          <w:w w:val="105"/>
        </w:rPr>
        <w:t xml:space="preserve"> </w:t>
      </w:r>
      <w:r>
        <w:rPr>
          <w:w w:val="105"/>
        </w:rPr>
        <w:t>a</w:t>
      </w:r>
      <w:r>
        <w:rPr>
          <w:spacing w:val="-1"/>
          <w:w w:val="105"/>
        </w:rPr>
        <w:t xml:space="preserve"> </w:t>
      </w:r>
      <w:r>
        <w:rPr>
          <w:w w:val="105"/>
        </w:rPr>
        <w:t xml:space="preserve">deter- </w:t>
      </w:r>
      <w:proofErr w:type="spellStart"/>
      <w:r>
        <w:rPr>
          <w:w w:val="105"/>
        </w:rPr>
        <w:t>ministic</w:t>
      </w:r>
      <w:proofErr w:type="spellEnd"/>
      <w:r>
        <w:rPr>
          <w:w w:val="105"/>
        </w:rPr>
        <w:t xml:space="preserve"> combination of time and IP context:</w:t>
      </w:r>
    </w:p>
    <w:p w14:paraId="6B44E34C" w14:textId="7AB024D1" w:rsidR="00202580" w:rsidRDefault="006A4A51" w:rsidP="00DA6D4C">
      <w:pPr>
        <w:tabs>
          <w:tab w:val="left" w:pos="4987"/>
        </w:tabs>
        <w:spacing w:before="142"/>
        <w:ind w:left="1752"/>
        <w:rPr>
          <w:sz w:val="20"/>
        </w:rPr>
      </w:pPr>
      <m:oMath>
        <m:r>
          <w:rPr>
            <w:rFonts w:ascii="Cambria Math" w:hAnsi="Cambria Math"/>
            <w:w w:val="125"/>
            <w:sz w:val="20"/>
          </w:rPr>
          <m:t>C</m:t>
        </m:r>
        <m:r>
          <w:rPr>
            <w:rFonts w:ascii="Cambria Math" w:hAnsi="Cambria Math"/>
            <w:spacing w:val="24"/>
            <w:w w:val="125"/>
            <w:sz w:val="20"/>
          </w:rPr>
          <m:t xml:space="preserve"> </m:t>
        </m:r>
        <m:r>
          <w:rPr>
            <w:rFonts w:ascii="Cambria Math" w:hAnsi="Cambria Math"/>
            <w:w w:val="125"/>
            <w:sz w:val="20"/>
          </w:rPr>
          <m:t>=</m:t>
        </m:r>
        <m:r>
          <w:rPr>
            <w:rFonts w:ascii="Cambria Math" w:hAnsi="Cambria Math"/>
            <w:spacing w:val="8"/>
            <w:w w:val="125"/>
            <w:sz w:val="20"/>
          </w:rPr>
          <m:t xml:space="preserve"> </m:t>
        </m:r>
        <m:r>
          <w:rPr>
            <w:rFonts w:ascii="Cambria Math" w:hAnsi="Cambria Math"/>
            <w:w w:val="110"/>
            <w:sz w:val="20"/>
          </w:rPr>
          <m:t>(T</m:t>
        </m:r>
        <m:r>
          <w:rPr>
            <w:rFonts w:ascii="Cambria Math" w:hAnsi="Cambria Math"/>
            <w:spacing w:val="26"/>
            <w:w w:val="125"/>
            <w:sz w:val="20"/>
          </w:rPr>
          <m:t xml:space="preserve"> </m:t>
        </m:r>
        <m:r>
          <w:rPr>
            <w:rFonts w:ascii="Cambria Math" w:hAnsi="Cambria Math"/>
            <w:w w:val="125"/>
            <w:sz w:val="20"/>
          </w:rPr>
          <m:t>+</m:t>
        </m:r>
        <m:r>
          <w:rPr>
            <w:rFonts w:ascii="Cambria Math" w:hAnsi="Cambria Math"/>
            <w:spacing w:val="-5"/>
            <w:w w:val="125"/>
            <w:sz w:val="20"/>
          </w:rPr>
          <m:t xml:space="preserve"> </m:t>
        </m:r>
        <m:r>
          <w:rPr>
            <w:rFonts w:ascii="Cambria Math" w:hAnsi="Cambria Math"/>
            <w:w w:val="125"/>
            <w:sz w:val="20"/>
          </w:rPr>
          <m:t>O)</m:t>
        </m:r>
        <m:r>
          <w:rPr>
            <w:rFonts w:ascii="Cambria Math" w:hAnsi="Cambria Math"/>
            <w:spacing w:val="8"/>
            <w:w w:val="125"/>
            <w:sz w:val="20"/>
          </w:rPr>
          <m:t xml:space="preserve"> </m:t>
        </m:r>
        <m:r>
          <w:rPr>
            <w:rFonts w:ascii="Cambria Math" w:hAnsi="Cambria Math"/>
            <w:w w:val="110"/>
            <w:sz w:val="20"/>
          </w:rPr>
          <m:t>mod</m:t>
        </m:r>
        <m:r>
          <w:rPr>
            <w:rFonts w:ascii="Cambria Math" w:hAnsi="Cambria Math"/>
            <w:spacing w:val="14"/>
            <w:w w:val="110"/>
            <w:sz w:val="20"/>
          </w:rPr>
          <m:t xml:space="preserve"> </m:t>
        </m:r>
        <m:r>
          <w:rPr>
            <w:rFonts w:ascii="Cambria Math" w:hAnsi="Cambria Math"/>
            <w:spacing w:val="-5"/>
            <w:w w:val="110"/>
            <w:sz w:val="20"/>
          </w:rPr>
          <m:t>100</m:t>
        </m:r>
      </m:oMath>
      <w:r w:rsidR="00000000">
        <w:rPr>
          <w:rFonts w:ascii="Calibri"/>
          <w:sz w:val="20"/>
        </w:rPr>
        <w:tab/>
      </w:r>
      <w:r w:rsidR="00000000">
        <w:rPr>
          <w:spacing w:val="-5"/>
          <w:w w:val="110"/>
          <w:sz w:val="20"/>
        </w:rPr>
        <w:t>(</w:t>
      </w:r>
      <w:r w:rsidR="00703F47">
        <w:rPr>
          <w:spacing w:val="-5"/>
          <w:w w:val="110"/>
          <w:sz w:val="20"/>
        </w:rPr>
        <w:t>3</w:t>
      </w:r>
      <w:r w:rsidR="00000000">
        <w:rPr>
          <w:spacing w:val="-5"/>
          <w:w w:val="110"/>
          <w:sz w:val="20"/>
        </w:rPr>
        <w:t>)</w:t>
      </w:r>
    </w:p>
    <w:p w14:paraId="0105CABB" w14:textId="7D688406" w:rsidR="00DA6D4C" w:rsidRPr="00DA6D4C" w:rsidRDefault="00000000" w:rsidP="00DA6D4C">
      <w:pPr>
        <w:pStyle w:val="BodyText"/>
        <w:spacing w:before="137" w:line="249" w:lineRule="auto"/>
        <w:ind w:left="199" w:right="977"/>
        <w:jc w:val="both"/>
        <w:rPr>
          <w:spacing w:val="-2"/>
        </w:rPr>
        <w:sectPr w:rsidR="00DA6D4C" w:rsidRPr="00DA6D4C" w:rsidSect="006A4A51">
          <w:pgSz w:w="12240" w:h="15840"/>
          <w:pgMar w:top="900" w:right="0" w:bottom="280" w:left="720" w:header="720" w:footer="720" w:gutter="0"/>
          <w:cols w:num="2" w:space="720" w:equalWidth="0">
            <w:col w:w="5281" w:space="40"/>
            <w:col w:w="6199"/>
          </w:cols>
        </w:sectPr>
      </w:pPr>
      <w:r>
        <w:t>As shown in Equation 2, the modulo 100 operation ensures that the computed code produces a two-digit output (00–99), maintaining</w:t>
      </w:r>
      <w:r>
        <w:rPr>
          <w:spacing w:val="55"/>
        </w:rPr>
        <w:t xml:space="preserve"> </w:t>
      </w:r>
      <w:r>
        <w:t>human-readable</w:t>
      </w:r>
      <w:r>
        <w:rPr>
          <w:spacing w:val="55"/>
        </w:rPr>
        <w:t xml:space="preserve"> </w:t>
      </w:r>
      <w:r>
        <w:t>code</w:t>
      </w:r>
      <w:r>
        <w:rPr>
          <w:spacing w:val="54"/>
        </w:rPr>
        <w:t xml:space="preserve"> </w:t>
      </w:r>
      <w:r>
        <w:t>length</w:t>
      </w:r>
      <w:r>
        <w:rPr>
          <w:spacing w:val="55"/>
        </w:rPr>
        <w:t xml:space="preserve"> </w:t>
      </w:r>
      <w:r>
        <w:t>and</w:t>
      </w:r>
      <w:r>
        <w:rPr>
          <w:spacing w:val="55"/>
        </w:rPr>
        <w:t xml:space="preserve"> </w:t>
      </w:r>
      <w:r>
        <w:rPr>
          <w:spacing w:val="-2"/>
        </w:rPr>
        <w:t>compatibility</w:t>
      </w:r>
    </w:p>
    <w:p w14:paraId="563F193C" w14:textId="77777777" w:rsidR="00202580" w:rsidRDefault="00000000" w:rsidP="00DA6D4C">
      <w:pPr>
        <w:pStyle w:val="BodyText"/>
        <w:spacing w:before="67"/>
        <w:jc w:val="both"/>
      </w:pPr>
      <w:r>
        <w:t>with</w:t>
      </w:r>
      <w:r>
        <w:rPr>
          <w:spacing w:val="-9"/>
        </w:rPr>
        <w:t xml:space="preserve"> </w:t>
      </w:r>
      <w:r>
        <w:t>typical</w:t>
      </w:r>
      <w:r>
        <w:rPr>
          <w:spacing w:val="-9"/>
        </w:rPr>
        <w:t xml:space="preserve"> </w:t>
      </w:r>
      <w:r>
        <w:t>TOTP</w:t>
      </w:r>
      <w:r>
        <w:rPr>
          <w:spacing w:val="-9"/>
        </w:rPr>
        <w:t xml:space="preserve"> </w:t>
      </w:r>
      <w:r>
        <w:t>entry</w:t>
      </w:r>
      <w:r>
        <w:rPr>
          <w:spacing w:val="-9"/>
        </w:rPr>
        <w:t xml:space="preserve"> </w:t>
      </w:r>
      <w:r>
        <w:t>interfaces.</w:t>
      </w:r>
      <w:r>
        <w:rPr>
          <w:spacing w:val="-9"/>
        </w:rPr>
        <w:t xml:space="preserve"> </w:t>
      </w:r>
      <w:r>
        <w:t>The</w:t>
      </w:r>
      <w:r>
        <w:rPr>
          <w:spacing w:val="-9"/>
        </w:rPr>
        <w:t xml:space="preserve"> </w:t>
      </w:r>
      <w:r>
        <w:t>addition</w:t>
      </w:r>
      <w:r>
        <w:rPr>
          <w:spacing w:val="-9"/>
        </w:rPr>
        <w:t xml:space="preserve"> </w:t>
      </w:r>
      <w:r>
        <w:t>of</w:t>
      </w:r>
      <w:r>
        <w:rPr>
          <w:spacing w:val="-9"/>
        </w:rPr>
        <w:t xml:space="preserve"> </w:t>
      </w:r>
      <w:r>
        <w:rPr>
          <w:rFonts w:ascii="Calibri"/>
          <w:i/>
        </w:rPr>
        <w:t>T</w:t>
      </w:r>
      <w:r>
        <w:rPr>
          <w:rFonts w:ascii="Calibri"/>
          <w:i/>
          <w:spacing w:val="21"/>
        </w:rPr>
        <w:t xml:space="preserve"> </w:t>
      </w:r>
      <w:r>
        <w:t>(range</w:t>
      </w:r>
      <w:r>
        <w:rPr>
          <w:spacing w:val="-9"/>
        </w:rPr>
        <w:t xml:space="preserve"> </w:t>
      </w:r>
      <w:r>
        <w:t>0- 14)</w:t>
      </w:r>
      <w:r>
        <w:rPr>
          <w:spacing w:val="-7"/>
        </w:rPr>
        <w:t xml:space="preserve"> </w:t>
      </w:r>
      <w:r>
        <w:t>and</w:t>
      </w:r>
      <w:r>
        <w:rPr>
          <w:spacing w:val="-6"/>
        </w:rPr>
        <w:t xml:space="preserve"> </w:t>
      </w:r>
      <w:r>
        <w:rPr>
          <w:rFonts w:ascii="Calibri"/>
          <w:i/>
        </w:rPr>
        <w:t xml:space="preserve">O </w:t>
      </w:r>
      <w:r>
        <w:t>(range</w:t>
      </w:r>
      <w:r>
        <w:rPr>
          <w:spacing w:val="-7"/>
        </w:rPr>
        <w:t xml:space="preserve"> </w:t>
      </w:r>
      <w:r>
        <w:t>0-255)</w:t>
      </w:r>
      <w:r>
        <w:rPr>
          <w:spacing w:val="-6"/>
        </w:rPr>
        <w:t xml:space="preserve"> </w:t>
      </w:r>
      <w:r>
        <w:t>creates</w:t>
      </w:r>
      <w:r>
        <w:rPr>
          <w:spacing w:val="-7"/>
        </w:rPr>
        <w:t xml:space="preserve"> </w:t>
      </w:r>
      <w:r>
        <w:t>combined</w:t>
      </w:r>
      <w:r>
        <w:rPr>
          <w:spacing w:val="-6"/>
        </w:rPr>
        <w:t xml:space="preserve"> </w:t>
      </w:r>
      <w:r>
        <w:t>values</w:t>
      </w:r>
      <w:r>
        <w:rPr>
          <w:spacing w:val="-7"/>
        </w:rPr>
        <w:t xml:space="preserve"> </w:t>
      </w:r>
      <w:r>
        <w:t>ranging</w:t>
      </w:r>
      <w:r>
        <w:rPr>
          <w:spacing w:val="-7"/>
        </w:rPr>
        <w:t xml:space="preserve"> </w:t>
      </w:r>
      <w:r>
        <w:t>from 0</w:t>
      </w:r>
      <w:r>
        <w:rPr>
          <w:spacing w:val="-6"/>
        </w:rPr>
        <w:t xml:space="preserve"> </w:t>
      </w:r>
      <w:r>
        <w:t>to</w:t>
      </w:r>
      <w:r>
        <w:rPr>
          <w:spacing w:val="-7"/>
        </w:rPr>
        <w:t xml:space="preserve"> </w:t>
      </w:r>
      <w:r>
        <w:t>269,</w:t>
      </w:r>
      <w:r>
        <w:rPr>
          <w:spacing w:val="-6"/>
        </w:rPr>
        <w:t xml:space="preserve"> </w:t>
      </w:r>
      <w:r>
        <w:t>which</w:t>
      </w:r>
      <w:r>
        <w:rPr>
          <w:spacing w:val="-6"/>
        </w:rPr>
        <w:t xml:space="preserve"> </w:t>
      </w:r>
      <w:r>
        <w:t>map</w:t>
      </w:r>
      <w:r>
        <w:rPr>
          <w:spacing w:val="-6"/>
        </w:rPr>
        <w:t xml:space="preserve"> </w:t>
      </w:r>
      <w:r>
        <w:t>to</w:t>
      </w:r>
      <w:r>
        <w:rPr>
          <w:spacing w:val="-7"/>
        </w:rPr>
        <w:t xml:space="preserve"> </w:t>
      </w:r>
      <w:r>
        <w:t>output</w:t>
      </w:r>
      <w:r>
        <w:rPr>
          <w:spacing w:val="-6"/>
        </w:rPr>
        <w:t xml:space="preserve"> </w:t>
      </w:r>
      <w:r>
        <w:t>codes</w:t>
      </w:r>
      <w:r>
        <w:rPr>
          <w:spacing w:val="-6"/>
        </w:rPr>
        <w:t xml:space="preserve"> </w:t>
      </w:r>
      <w:r>
        <w:t>00-99</w:t>
      </w:r>
      <w:r>
        <w:rPr>
          <w:spacing w:val="-7"/>
        </w:rPr>
        <w:t xml:space="preserve"> </w:t>
      </w:r>
      <w:r>
        <w:t>with</w:t>
      </w:r>
      <w:r>
        <w:rPr>
          <w:spacing w:val="-6"/>
        </w:rPr>
        <w:t xml:space="preserve"> </w:t>
      </w:r>
      <w:r>
        <w:t>approximately uniform distribution.</w:t>
      </w:r>
    </w:p>
    <w:p w14:paraId="4DB80091" w14:textId="77777777" w:rsidR="00202580" w:rsidRDefault="00000000" w:rsidP="00DA6D4C">
      <w:pPr>
        <w:pStyle w:val="BodyText"/>
        <w:spacing w:before="14"/>
        <w:ind w:left="283"/>
        <w:jc w:val="both"/>
      </w:pPr>
      <w:r>
        <w:t>Access</w:t>
      </w:r>
      <w:r>
        <w:rPr>
          <w:spacing w:val="-2"/>
        </w:rPr>
        <w:t xml:space="preserve"> </w:t>
      </w:r>
      <w:r>
        <w:t>is</w:t>
      </w:r>
      <w:r>
        <w:rPr>
          <w:spacing w:val="-2"/>
        </w:rPr>
        <w:t xml:space="preserve"> </w:t>
      </w:r>
      <w:r>
        <w:t>granted</w:t>
      </w:r>
      <w:r>
        <w:rPr>
          <w:spacing w:val="-2"/>
        </w:rPr>
        <w:t xml:space="preserve"> </w:t>
      </w:r>
      <w:r>
        <w:t>to</w:t>
      </w:r>
      <w:r>
        <w:rPr>
          <w:spacing w:val="-2"/>
        </w:rPr>
        <w:t xml:space="preserve"> </w:t>
      </w:r>
      <w:r>
        <w:t>the</w:t>
      </w:r>
      <w:r>
        <w:rPr>
          <w:spacing w:val="-2"/>
        </w:rPr>
        <w:t xml:space="preserve"> </w:t>
      </w:r>
      <w:r>
        <w:t>healthcare</w:t>
      </w:r>
      <w:r>
        <w:rPr>
          <w:spacing w:val="-2"/>
        </w:rPr>
        <w:t xml:space="preserve"> </w:t>
      </w:r>
      <w:r>
        <w:t>API</w:t>
      </w:r>
      <w:r>
        <w:rPr>
          <w:spacing w:val="-2"/>
        </w:rPr>
        <w:t xml:space="preserve"> </w:t>
      </w:r>
      <w:r>
        <w:t>endpoint</w:t>
      </w:r>
      <w:r>
        <w:rPr>
          <w:spacing w:val="-2"/>
        </w:rPr>
        <w:t xml:space="preserve"> </w:t>
      </w:r>
      <w:r>
        <w:t>if</w:t>
      </w:r>
      <w:r>
        <w:rPr>
          <w:spacing w:val="-2"/>
        </w:rPr>
        <w:t xml:space="preserve"> </w:t>
      </w:r>
      <w:r>
        <w:t>and</w:t>
      </w:r>
      <w:r>
        <w:rPr>
          <w:spacing w:val="-2"/>
        </w:rPr>
        <w:t xml:space="preserve"> </w:t>
      </w:r>
      <w:r>
        <w:rPr>
          <w:spacing w:val="-4"/>
        </w:rPr>
        <w:t>only</w:t>
      </w:r>
    </w:p>
    <w:p w14:paraId="1D4DCC07" w14:textId="3B6BCEB7" w:rsidR="00202580" w:rsidRDefault="00202580" w:rsidP="00DA6D4C">
      <w:pPr>
        <w:pStyle w:val="BodyText"/>
        <w:spacing w:before="71" w:line="249" w:lineRule="auto"/>
        <w:ind w:left="283" w:right="977"/>
      </w:pPr>
    </w:p>
    <w:p w14:paraId="4C98D859" w14:textId="287220E4" w:rsidR="00202580" w:rsidRDefault="00DA6D4C" w:rsidP="00DA6D4C">
      <w:pPr>
        <w:tabs>
          <w:tab w:val="left" w:pos="5048"/>
        </w:tabs>
        <w:spacing w:before="116"/>
        <w:ind w:left="283"/>
        <w:rPr>
          <w:sz w:val="20"/>
        </w:rPr>
      </w:pPr>
      <m:oMath>
        <m:r>
          <w:rPr>
            <w:rFonts w:ascii="Cambria Math" w:hAnsi="Cambria Math"/>
            <w:w w:val="115"/>
            <w:sz w:val="20"/>
          </w:rPr>
          <m:t xml:space="preserve">                      </m:t>
        </m:r>
        <m:r>
          <w:rPr>
            <w:rFonts w:ascii="Cambria Math" w:hAnsi="Cambria Math"/>
            <w:w w:val="115"/>
            <w:sz w:val="20"/>
          </w:rPr>
          <m:t>r</m:t>
        </m:r>
        <m:r>
          <w:rPr>
            <w:rFonts w:ascii="Cambria Math" w:hAnsi="Cambria Math"/>
            <w:spacing w:val="-15"/>
            <w:w w:val="115"/>
            <w:sz w:val="20"/>
          </w:rPr>
          <m:t xml:space="preserve"> </m:t>
        </m:r>
        <m:r>
          <w:rPr>
            <w:rFonts w:ascii="Cambria Math" w:hAnsi="Cambria Math"/>
            <w:w w:val="110"/>
            <w:sz w:val="20"/>
          </w:rPr>
          <m:t>∈</m:t>
        </m:r>
        <m:r>
          <w:rPr>
            <w:rFonts w:ascii="Cambria Math" w:hAnsi="Cambria Math"/>
            <w:spacing w:val="-18"/>
            <w:w w:val="110"/>
            <w:sz w:val="20"/>
          </w:rPr>
          <m:t xml:space="preserve"> </m:t>
        </m:r>
        <m:r>
          <w:rPr>
            <w:rFonts w:ascii="Cambria Math" w:hAnsi="Cambria Math"/>
            <w:w w:val="115"/>
            <w:sz w:val="20"/>
          </w:rPr>
          <m:t>R</m:t>
        </m:r>
        <m:r>
          <w:rPr>
            <w:rFonts w:ascii="Cambria Math" w:hAnsi="Cambria Math"/>
            <w:spacing w:val="-28"/>
            <w:w w:val="115"/>
            <w:sz w:val="20"/>
          </w:rPr>
          <m:t xml:space="preserve"> </m:t>
        </m:r>
        <m:r>
          <w:rPr>
            <w:rFonts w:ascii="Cambria Math" w:hAnsi="Cambria Math"/>
            <w:w w:val="110"/>
            <w:sz w:val="20"/>
          </w:rPr>
          <m:t>∧</m:t>
        </m:r>
        <m:r>
          <w:rPr>
            <w:rFonts w:ascii="Cambria Math" w:hAnsi="Cambria Math"/>
            <w:spacing w:val="-26"/>
            <w:w w:val="110"/>
            <w:sz w:val="20"/>
          </w:rPr>
          <m:t xml:space="preserve"> </m:t>
        </m:r>
        <m:r>
          <w:rPr>
            <w:rFonts w:ascii="Cambria Math" w:hAnsi="Cambria Math"/>
            <w:w w:val="115"/>
            <w:sz w:val="20"/>
          </w:rPr>
          <m:t>c</m:t>
        </m:r>
        <m:r>
          <w:rPr>
            <w:rFonts w:ascii="Cambria Math" w:hAnsi="Cambria Math"/>
            <w:w w:val="115"/>
            <w:sz w:val="20"/>
            <w:vertAlign w:val="subscript"/>
          </w:rPr>
          <m:t>input</m:t>
        </m:r>
        <m:r>
          <w:rPr>
            <w:rFonts w:ascii="Cambria Math" w:hAnsi="Cambria Math"/>
            <w:spacing w:val="-14"/>
            <w:w w:val="115"/>
            <w:sz w:val="20"/>
          </w:rPr>
          <m:t xml:space="preserve"> </m:t>
        </m:r>
        <m:r>
          <w:rPr>
            <w:rFonts w:ascii="Cambria Math" w:hAnsi="Cambria Math"/>
            <w:w w:val="125"/>
            <w:sz w:val="20"/>
          </w:rPr>
          <m:t>=</m:t>
        </m:r>
        <m:r>
          <w:rPr>
            <w:rFonts w:ascii="Cambria Math" w:hAnsi="Cambria Math"/>
            <w:spacing w:val="-11"/>
            <w:w w:val="125"/>
            <w:sz w:val="20"/>
          </w:rPr>
          <m:t xml:space="preserve"> </m:t>
        </m:r>
        <m:r>
          <w:rPr>
            <w:rFonts w:ascii="Cambria Math" w:hAnsi="Cambria Math"/>
            <w:spacing w:val="-10"/>
            <w:w w:val="115"/>
            <w:sz w:val="20"/>
          </w:rPr>
          <m:t>C</m:t>
        </m:r>
      </m:oMath>
      <w:r w:rsidR="00000000">
        <w:rPr>
          <w:rFonts w:ascii="Calibri" w:hAnsi="Calibri"/>
          <w:i/>
          <w:sz w:val="20"/>
        </w:rPr>
        <w:tab/>
      </w:r>
      <w:r w:rsidR="00000000">
        <w:rPr>
          <w:spacing w:val="-5"/>
          <w:w w:val="115"/>
          <w:sz w:val="20"/>
        </w:rPr>
        <w:t>(</w:t>
      </w:r>
      <w:r w:rsidR="00703F47">
        <w:rPr>
          <w:spacing w:val="-5"/>
          <w:w w:val="115"/>
          <w:sz w:val="20"/>
        </w:rPr>
        <w:t>1</w:t>
      </w:r>
      <w:r w:rsidR="00000000">
        <w:rPr>
          <w:spacing w:val="-5"/>
          <w:w w:val="115"/>
          <w:sz w:val="20"/>
        </w:rPr>
        <w:t>)</w:t>
      </w:r>
    </w:p>
    <w:p w14:paraId="6B5F39FA" w14:textId="77777777" w:rsidR="00202580" w:rsidRDefault="00000000" w:rsidP="00DA6D4C">
      <w:pPr>
        <w:spacing w:before="71"/>
      </w:pPr>
      <w:r>
        <w:br w:type="column"/>
      </w:r>
    </w:p>
    <w:p w14:paraId="1908B4D5" w14:textId="77777777" w:rsidR="006837C0" w:rsidRDefault="006837C0" w:rsidP="00D73E9A">
      <w:pPr>
        <w:spacing w:before="71"/>
      </w:pPr>
    </w:p>
    <w:p w14:paraId="7CC0E402" w14:textId="77777777" w:rsidR="006837C0" w:rsidRDefault="006837C0" w:rsidP="00D73E9A">
      <w:pPr>
        <w:spacing w:before="71"/>
      </w:pPr>
    </w:p>
    <w:p w14:paraId="6053595C" w14:textId="77777777" w:rsidR="006837C0" w:rsidRDefault="006837C0" w:rsidP="00D73E9A">
      <w:pPr>
        <w:spacing w:before="71"/>
      </w:pPr>
    </w:p>
    <w:p w14:paraId="7DBF1E99" w14:textId="77777777" w:rsidR="006837C0" w:rsidRDefault="006837C0" w:rsidP="00D73E9A">
      <w:pPr>
        <w:spacing w:before="71"/>
      </w:pPr>
    </w:p>
    <w:p w14:paraId="0072B09A" w14:textId="77777777" w:rsidR="006837C0" w:rsidRDefault="006837C0" w:rsidP="00D73E9A">
      <w:pPr>
        <w:spacing w:before="71"/>
      </w:pPr>
    </w:p>
    <w:p w14:paraId="1B74A97D" w14:textId="77777777" w:rsidR="006837C0" w:rsidRDefault="006837C0" w:rsidP="00D73E9A">
      <w:pPr>
        <w:spacing w:before="71"/>
      </w:pPr>
    </w:p>
    <w:p w14:paraId="698D17A1" w14:textId="77777777" w:rsidR="006837C0" w:rsidRDefault="006837C0" w:rsidP="00D73E9A">
      <w:pPr>
        <w:spacing w:before="71"/>
      </w:pPr>
    </w:p>
    <w:p w14:paraId="2C3491D6" w14:textId="77777777" w:rsidR="006837C0" w:rsidRDefault="006837C0" w:rsidP="00D73E9A">
      <w:pPr>
        <w:spacing w:before="71"/>
      </w:pPr>
    </w:p>
    <w:p w14:paraId="58BA9D06" w14:textId="77777777" w:rsidR="006837C0" w:rsidRDefault="006837C0" w:rsidP="00D73E9A">
      <w:pPr>
        <w:spacing w:before="71"/>
      </w:pPr>
    </w:p>
    <w:p w14:paraId="5FDA788B" w14:textId="11FA13B4" w:rsidR="006837C0" w:rsidRPr="00D73E9A" w:rsidRDefault="006837C0" w:rsidP="00D73E9A">
      <w:pPr>
        <w:spacing w:before="71"/>
        <w:rPr>
          <w:sz w:val="14"/>
        </w:rPr>
        <w:sectPr w:rsidR="006837C0" w:rsidRPr="00D73E9A">
          <w:type w:val="continuous"/>
          <w:pgSz w:w="12240" w:h="15840"/>
          <w:pgMar w:top="900" w:right="0" w:bottom="280" w:left="720" w:header="720" w:footer="720" w:gutter="0"/>
          <w:cols w:num="6" w:space="720" w:equalWidth="0">
            <w:col w:w="5321" w:space="567"/>
            <w:col w:w="956" w:space="39"/>
            <w:col w:w="562" w:space="40"/>
            <w:col w:w="562" w:space="39"/>
            <w:col w:w="627" w:space="40"/>
            <w:col w:w="2767"/>
          </w:cols>
        </w:sectPr>
      </w:pPr>
    </w:p>
    <w:p w14:paraId="5B4F54DF" w14:textId="77777777" w:rsidR="00202580" w:rsidRDefault="00000000" w:rsidP="00B2687B">
      <w:pPr>
        <w:pStyle w:val="BodyText"/>
        <w:spacing w:before="116" w:after="100" w:afterAutospacing="1" w:line="220" w:lineRule="auto"/>
        <w:ind w:left="259"/>
        <w:jc w:val="both"/>
      </w:pPr>
      <w:r>
        <w:lastRenderedPageBreak/>
        <w:t>As</w:t>
      </w:r>
      <w:r>
        <w:rPr>
          <w:spacing w:val="-8"/>
        </w:rPr>
        <w:t xml:space="preserve"> </w:t>
      </w:r>
      <w:r>
        <w:t>stated</w:t>
      </w:r>
      <w:r>
        <w:rPr>
          <w:spacing w:val="-8"/>
        </w:rPr>
        <w:t xml:space="preserve"> </w:t>
      </w:r>
      <w:r>
        <w:t>in</w:t>
      </w:r>
      <w:r>
        <w:rPr>
          <w:spacing w:val="-8"/>
        </w:rPr>
        <w:t xml:space="preserve"> </w:t>
      </w:r>
      <w:r>
        <w:t>Equation</w:t>
      </w:r>
      <w:r>
        <w:rPr>
          <w:spacing w:val="-8"/>
        </w:rPr>
        <w:t xml:space="preserve"> </w:t>
      </w:r>
      <w:r>
        <w:t>3,</w:t>
      </w:r>
      <w:r>
        <w:rPr>
          <w:spacing w:val="-8"/>
        </w:rPr>
        <w:t xml:space="preserve"> </w:t>
      </w:r>
      <w:r>
        <w:t>where</w:t>
      </w:r>
      <w:r>
        <w:rPr>
          <w:spacing w:val="-8"/>
        </w:rPr>
        <w:t xml:space="preserve"> </w:t>
      </w:r>
      <w:r>
        <w:rPr>
          <w:rFonts w:ascii="Calibri"/>
          <w:i/>
        </w:rPr>
        <w:t xml:space="preserve">r </w:t>
      </w:r>
      <w:r>
        <w:t>represents</w:t>
      </w:r>
      <w:r>
        <w:rPr>
          <w:spacing w:val="-8"/>
        </w:rPr>
        <w:t xml:space="preserve"> </w:t>
      </w:r>
      <w:r>
        <w:t>the</w:t>
      </w:r>
      <w:r>
        <w:rPr>
          <w:spacing w:val="-8"/>
        </w:rPr>
        <w:t xml:space="preserve"> </w:t>
      </w:r>
      <w:r>
        <w:t>role</w:t>
      </w:r>
      <w:r>
        <w:rPr>
          <w:spacing w:val="-8"/>
        </w:rPr>
        <w:t xml:space="preserve"> </w:t>
      </w:r>
      <w:r>
        <w:t>provided</w:t>
      </w:r>
      <w:r>
        <w:rPr>
          <w:spacing w:val="-8"/>
        </w:rPr>
        <w:t xml:space="preserve"> </w:t>
      </w:r>
      <w:r>
        <w:t xml:space="preserve">in </w:t>
      </w:r>
      <w:r>
        <w:rPr>
          <w:w w:val="105"/>
        </w:rPr>
        <w:t>the</w:t>
      </w:r>
      <w:r>
        <w:rPr>
          <w:spacing w:val="-14"/>
          <w:w w:val="105"/>
        </w:rPr>
        <w:t xml:space="preserve"> </w:t>
      </w:r>
      <w:r>
        <w:rPr>
          <w:w w:val="105"/>
        </w:rPr>
        <w:t>request</w:t>
      </w:r>
      <w:r>
        <w:rPr>
          <w:spacing w:val="-13"/>
          <w:w w:val="105"/>
        </w:rPr>
        <w:t xml:space="preserve"> </w:t>
      </w:r>
      <w:r>
        <w:rPr>
          <w:w w:val="105"/>
        </w:rPr>
        <w:t>header,</w:t>
      </w:r>
      <w:r>
        <w:rPr>
          <w:spacing w:val="-13"/>
          <w:w w:val="105"/>
        </w:rPr>
        <w:t xml:space="preserve"> </w:t>
      </w:r>
      <w:r>
        <w:rPr>
          <w:rFonts w:ascii="Lucida Sans Unicode"/>
          <w:w w:val="125"/>
        </w:rPr>
        <w:t>R</w:t>
      </w:r>
      <w:r>
        <w:rPr>
          <w:rFonts w:ascii="Lucida Sans Unicode"/>
          <w:spacing w:val="-20"/>
          <w:w w:val="125"/>
        </w:rPr>
        <w:t xml:space="preserve"> </w:t>
      </w:r>
      <w:r>
        <w:rPr>
          <w:rFonts w:ascii="Calibri"/>
          <w:w w:val="125"/>
        </w:rPr>
        <w:t>=</w:t>
      </w:r>
      <w:r>
        <w:rPr>
          <w:rFonts w:ascii="Calibri"/>
          <w:spacing w:val="-14"/>
          <w:w w:val="125"/>
        </w:rPr>
        <w:t xml:space="preserve"> </w:t>
      </w:r>
      <w:r>
        <w:rPr>
          <w:rFonts w:ascii="Lucida Sans Unicode"/>
          <w:w w:val="105"/>
        </w:rPr>
        <w:t>{</w:t>
      </w:r>
      <w:r>
        <w:rPr>
          <w:w w:val="105"/>
        </w:rPr>
        <w:t>doctor</w:t>
      </w:r>
      <w:r>
        <w:rPr>
          <w:rFonts w:ascii="Calibri"/>
          <w:i/>
          <w:w w:val="105"/>
        </w:rPr>
        <w:t>,</w:t>
      </w:r>
      <w:r>
        <w:rPr>
          <w:rFonts w:ascii="Calibri"/>
          <w:i/>
          <w:spacing w:val="-12"/>
          <w:w w:val="105"/>
        </w:rPr>
        <w:t xml:space="preserve"> </w:t>
      </w:r>
      <w:r>
        <w:rPr>
          <w:w w:val="105"/>
        </w:rPr>
        <w:t>nurse</w:t>
      </w:r>
      <w:r>
        <w:rPr>
          <w:rFonts w:ascii="Calibri"/>
          <w:i/>
          <w:w w:val="105"/>
        </w:rPr>
        <w:t>,</w:t>
      </w:r>
      <w:r>
        <w:rPr>
          <w:rFonts w:ascii="Calibri"/>
          <w:i/>
          <w:spacing w:val="-12"/>
          <w:w w:val="105"/>
        </w:rPr>
        <w:t xml:space="preserve"> </w:t>
      </w:r>
      <w:r>
        <w:rPr>
          <w:w w:val="105"/>
        </w:rPr>
        <w:t>admin</w:t>
      </w:r>
      <w:r>
        <w:rPr>
          <w:rFonts w:ascii="Lucida Sans Unicode"/>
          <w:w w:val="105"/>
        </w:rPr>
        <w:t>}</w:t>
      </w:r>
      <w:r>
        <w:rPr>
          <w:rFonts w:ascii="Lucida Sans Unicode"/>
          <w:spacing w:val="-16"/>
          <w:w w:val="105"/>
        </w:rPr>
        <w:t xml:space="preserve"> </w:t>
      </w:r>
      <w:r>
        <w:rPr>
          <w:w w:val="105"/>
        </w:rPr>
        <w:t>represents</w:t>
      </w:r>
      <w:r>
        <w:rPr>
          <w:spacing w:val="-13"/>
          <w:w w:val="105"/>
        </w:rPr>
        <w:t xml:space="preserve"> </w:t>
      </w:r>
      <w:r>
        <w:rPr>
          <w:w w:val="105"/>
        </w:rPr>
        <w:t>the set</w:t>
      </w:r>
      <w:r>
        <w:rPr>
          <w:spacing w:val="-8"/>
          <w:w w:val="105"/>
        </w:rPr>
        <w:t xml:space="preserve"> </w:t>
      </w:r>
      <w:r>
        <w:rPr>
          <w:w w:val="105"/>
        </w:rPr>
        <w:t>of</w:t>
      </w:r>
      <w:r>
        <w:rPr>
          <w:spacing w:val="-9"/>
          <w:w w:val="105"/>
        </w:rPr>
        <w:t xml:space="preserve"> </w:t>
      </w:r>
      <w:r>
        <w:rPr>
          <w:w w:val="105"/>
        </w:rPr>
        <w:t>authorized</w:t>
      </w:r>
      <w:r>
        <w:rPr>
          <w:spacing w:val="-8"/>
          <w:w w:val="105"/>
        </w:rPr>
        <w:t xml:space="preserve"> </w:t>
      </w:r>
      <w:r>
        <w:rPr>
          <w:w w:val="105"/>
        </w:rPr>
        <w:t>healthcare</w:t>
      </w:r>
      <w:r>
        <w:rPr>
          <w:spacing w:val="-9"/>
          <w:w w:val="105"/>
        </w:rPr>
        <w:t xml:space="preserve"> </w:t>
      </w:r>
      <w:r>
        <w:rPr>
          <w:w w:val="105"/>
        </w:rPr>
        <w:t>roles,</w:t>
      </w:r>
      <w:r>
        <w:rPr>
          <w:spacing w:val="-8"/>
          <w:w w:val="105"/>
        </w:rPr>
        <w:t xml:space="preserve"> </w:t>
      </w:r>
      <w:proofErr w:type="spellStart"/>
      <w:r>
        <w:rPr>
          <w:rFonts w:ascii="Calibri"/>
          <w:i/>
          <w:w w:val="105"/>
        </w:rPr>
        <w:t>c</w:t>
      </w:r>
      <w:r>
        <w:rPr>
          <w:w w:val="105"/>
          <w:vertAlign w:val="subscript"/>
        </w:rPr>
        <w:t>input</w:t>
      </w:r>
      <w:proofErr w:type="spellEnd"/>
      <w:r>
        <w:rPr>
          <w:spacing w:val="-3"/>
          <w:w w:val="105"/>
        </w:rPr>
        <w:t xml:space="preserve"> </w:t>
      </w:r>
      <w:r>
        <w:rPr>
          <w:w w:val="105"/>
        </w:rPr>
        <w:t>represents</w:t>
      </w:r>
      <w:r>
        <w:rPr>
          <w:spacing w:val="-9"/>
          <w:w w:val="105"/>
        </w:rPr>
        <w:t xml:space="preserve"> </w:t>
      </w:r>
      <w:r>
        <w:rPr>
          <w:w w:val="105"/>
        </w:rPr>
        <w:t>the</w:t>
      </w:r>
      <w:r>
        <w:rPr>
          <w:spacing w:val="-8"/>
          <w:w w:val="105"/>
        </w:rPr>
        <w:t xml:space="preserve"> </w:t>
      </w:r>
      <w:r>
        <w:rPr>
          <w:w w:val="105"/>
        </w:rPr>
        <w:t xml:space="preserve">TOTP code provided by the client in the request, and </w:t>
      </w:r>
      <w:r>
        <w:rPr>
          <w:rFonts w:ascii="Calibri"/>
          <w:i/>
          <w:w w:val="125"/>
        </w:rPr>
        <w:t xml:space="preserve">C </w:t>
      </w:r>
      <w:r>
        <w:rPr>
          <w:w w:val="105"/>
        </w:rPr>
        <w:t>represents the correct code computed by the server using Equation 2.</w:t>
      </w:r>
    </w:p>
    <w:p w14:paraId="0D77C9D4" w14:textId="096182B8" w:rsidR="00202580" w:rsidRPr="006837C0" w:rsidRDefault="00000000" w:rsidP="00B2687B">
      <w:pPr>
        <w:pStyle w:val="ListParagraph"/>
        <w:numPr>
          <w:ilvl w:val="0"/>
          <w:numId w:val="6"/>
        </w:numPr>
        <w:tabs>
          <w:tab w:val="left" w:pos="551"/>
        </w:tabs>
        <w:spacing w:before="161" w:after="100" w:afterAutospacing="1"/>
        <w:ind w:left="551" w:hanging="292"/>
        <w:jc w:val="both"/>
        <w:rPr>
          <w:i/>
          <w:sz w:val="20"/>
        </w:rPr>
      </w:pPr>
      <w:r w:rsidRPr="006837C0">
        <w:rPr>
          <w:i/>
          <w:sz w:val="20"/>
        </w:rPr>
        <w:t>Security</w:t>
      </w:r>
      <w:r w:rsidRPr="006837C0">
        <w:rPr>
          <w:i/>
          <w:spacing w:val="13"/>
          <w:sz w:val="20"/>
        </w:rPr>
        <w:t xml:space="preserve"> </w:t>
      </w:r>
      <w:r w:rsidRPr="006837C0">
        <w:rPr>
          <w:i/>
          <w:sz w:val="20"/>
        </w:rPr>
        <w:t>Metrics</w:t>
      </w:r>
      <w:r w:rsidRPr="006837C0">
        <w:rPr>
          <w:i/>
          <w:spacing w:val="14"/>
          <w:sz w:val="20"/>
        </w:rPr>
        <w:t xml:space="preserve"> </w:t>
      </w:r>
      <w:r w:rsidRPr="006837C0">
        <w:rPr>
          <w:i/>
          <w:sz w:val="20"/>
        </w:rPr>
        <w:t>and</w:t>
      </w:r>
      <w:r w:rsidRPr="006837C0">
        <w:rPr>
          <w:i/>
          <w:spacing w:val="14"/>
          <w:sz w:val="20"/>
        </w:rPr>
        <w:t xml:space="preserve"> </w:t>
      </w:r>
      <w:r w:rsidRPr="006837C0">
        <w:rPr>
          <w:i/>
          <w:spacing w:val="-2"/>
          <w:sz w:val="20"/>
        </w:rPr>
        <w:t>Analysis</w:t>
      </w:r>
    </w:p>
    <w:p w14:paraId="47868330" w14:textId="77777777" w:rsidR="00202580" w:rsidRDefault="00000000" w:rsidP="00B2687B">
      <w:pPr>
        <w:pStyle w:val="BodyText"/>
        <w:spacing w:before="76" w:after="100" w:afterAutospacing="1" w:line="249" w:lineRule="auto"/>
        <w:ind w:left="259" w:firstLine="199"/>
        <w:jc w:val="both"/>
      </w:pPr>
      <w:r>
        <w:t>We</w:t>
      </w:r>
      <w:r>
        <w:rPr>
          <w:spacing w:val="-4"/>
        </w:rPr>
        <w:t xml:space="preserve"> </w:t>
      </w:r>
      <w:r>
        <w:t>quantify</w:t>
      </w:r>
      <w:r>
        <w:rPr>
          <w:spacing w:val="-4"/>
        </w:rPr>
        <w:t xml:space="preserve"> </w:t>
      </w:r>
      <w:r>
        <w:t>security</w:t>
      </w:r>
      <w:r>
        <w:rPr>
          <w:spacing w:val="-4"/>
        </w:rPr>
        <w:t xml:space="preserve"> </w:t>
      </w:r>
      <w:r>
        <w:t>properties</w:t>
      </w:r>
      <w:r>
        <w:rPr>
          <w:spacing w:val="-4"/>
        </w:rPr>
        <w:t xml:space="preserve"> </w:t>
      </w:r>
      <w:r>
        <w:t>across</w:t>
      </w:r>
      <w:r>
        <w:rPr>
          <w:spacing w:val="-4"/>
        </w:rPr>
        <w:t xml:space="preserve"> </w:t>
      </w:r>
      <w:r>
        <w:t>multiple</w:t>
      </w:r>
      <w:r>
        <w:rPr>
          <w:spacing w:val="-4"/>
        </w:rPr>
        <w:t xml:space="preserve"> </w:t>
      </w:r>
      <w:r>
        <w:t>dimensions. The breach probability reduction achieved through MFA is modeled using industry-standard assumptions:</w:t>
      </w:r>
    </w:p>
    <w:p w14:paraId="0E63929F" w14:textId="6FEC4ACE" w:rsidR="00202580" w:rsidRDefault="006A4A51" w:rsidP="00B2687B">
      <w:pPr>
        <w:pStyle w:val="BodyText"/>
        <w:tabs>
          <w:tab w:val="left" w:pos="5047"/>
        </w:tabs>
        <w:spacing w:before="107" w:after="100" w:afterAutospacing="1"/>
        <w:jc w:val="both"/>
      </w:pPr>
      <m:oMath>
        <m:r>
          <w:rPr>
            <w:rFonts w:ascii="Cambria Math" w:hAnsi="Cambria Math"/>
          </w:rPr>
          <m:t xml:space="preserve">                             </m:t>
        </m:r>
        <m:r>
          <w:rPr>
            <w:rFonts w:ascii="Cambria Math" w:hAnsi="Cambria Math"/>
            <w:w w:val="110"/>
          </w:rPr>
          <m:t>P</m:t>
        </m:r>
        <m:r>
          <w:rPr>
            <w:rFonts w:ascii="Cambria Math" w:hAnsi="Cambria Math"/>
            <w:w w:val="110"/>
            <w:vertAlign w:val="subscript"/>
          </w:rPr>
          <m:t>breach</m:t>
        </m:r>
        <m:r>
          <w:rPr>
            <w:rFonts w:ascii="Cambria Math" w:hAnsi="Cambria Math"/>
            <w:spacing w:val="10"/>
            <w:w w:val="110"/>
          </w:rPr>
          <m:t xml:space="preserve"> </m:t>
        </m:r>
        <m:r>
          <w:rPr>
            <w:rFonts w:ascii="Cambria Math" w:hAnsi="Cambria Math"/>
            <w:w w:val="110"/>
          </w:rPr>
          <m:t>=</m:t>
        </m:r>
        <m:r>
          <w:rPr>
            <w:rFonts w:ascii="Cambria Math" w:hAnsi="Cambria Math"/>
            <w:spacing w:val="7"/>
            <w:w w:val="110"/>
          </w:rPr>
          <m:t xml:space="preserve"> </m:t>
        </m:r>
        <m:r>
          <w:rPr>
            <w:rFonts w:ascii="Cambria Math" w:hAnsi="Cambria Math"/>
            <w:w w:val="110"/>
          </w:rPr>
          <m:t>P</m:t>
        </m:r>
        <m:r>
          <w:rPr>
            <w:rFonts w:ascii="Cambria Math" w:hAnsi="Cambria Math"/>
            <w:w w:val="110"/>
            <w:vertAlign w:val="subscript"/>
          </w:rPr>
          <m:t>base</m:t>
        </m:r>
        <m:r>
          <w:rPr>
            <w:rFonts w:ascii="Cambria Math" w:hAnsi="Cambria Math"/>
            <w:w w:val="110"/>
          </w:rPr>
          <m:t xml:space="preserve"> ×</m:t>
        </m:r>
        <m:r>
          <w:rPr>
            <w:rFonts w:ascii="Cambria Math" w:hAnsi="Cambria Math"/>
            <w:spacing w:val="-25"/>
            <w:w w:val="110"/>
          </w:rPr>
          <m:t xml:space="preserve"> </m:t>
        </m:r>
        <m:r>
          <w:rPr>
            <w:rFonts w:ascii="Cambria Math" w:hAnsi="Cambria Math"/>
            <w:w w:val="110"/>
          </w:rPr>
          <m:t>(1</m:t>
        </m:r>
        <m:r>
          <w:rPr>
            <w:rFonts w:ascii="Cambria Math" w:hAnsi="Cambria Math"/>
            <w:spacing w:val="-5"/>
            <w:w w:val="110"/>
          </w:rPr>
          <m:t xml:space="preserve"> </m:t>
        </m:r>
        <m:r>
          <w:rPr>
            <w:rFonts w:ascii="Cambria Math" w:hAnsi="Cambria Math"/>
            <w:w w:val="110"/>
          </w:rPr>
          <m:t>-</m:t>
        </m:r>
        <m:r>
          <w:rPr>
            <w:rFonts w:ascii="Cambria Math" w:hAnsi="Cambria Math"/>
            <w:spacing w:val="-25"/>
            <w:w w:val="110"/>
          </w:rPr>
          <m:t xml:space="preserve"> </m:t>
        </m:r>
        <m:r>
          <w:rPr>
            <w:rFonts w:ascii="Cambria Math" w:hAnsi="Cambria Math"/>
            <w:spacing w:val="-5"/>
            <w:w w:val="110"/>
          </w:rPr>
          <m:t>η)</m:t>
        </m:r>
      </m:oMath>
      <w:r w:rsidR="00000000">
        <w:rPr>
          <w:rFonts w:ascii="Calibri" w:hAnsi="Calibri"/>
        </w:rPr>
        <w:tab/>
      </w:r>
      <w:r w:rsidR="00000000">
        <w:rPr>
          <w:spacing w:val="-8"/>
          <w:w w:val="105"/>
        </w:rPr>
        <w:t>(4)</w:t>
      </w:r>
    </w:p>
    <w:p w14:paraId="1CFC8A7F" w14:textId="77777777" w:rsidR="00202580" w:rsidRDefault="00000000" w:rsidP="00B2687B">
      <w:pPr>
        <w:pStyle w:val="BodyText"/>
        <w:spacing w:before="101" w:after="100" w:afterAutospacing="1" w:line="244" w:lineRule="auto"/>
        <w:ind w:left="259"/>
        <w:jc w:val="both"/>
      </w:pPr>
      <w:r>
        <w:t xml:space="preserve">As formulated in Equation 4, where </w:t>
      </w:r>
      <w:proofErr w:type="spellStart"/>
      <w:r>
        <w:rPr>
          <w:rFonts w:ascii="Calibri" w:hAnsi="Calibri"/>
          <w:i/>
        </w:rPr>
        <w:t>P</w:t>
      </w:r>
      <w:r>
        <w:rPr>
          <w:vertAlign w:val="subscript"/>
        </w:rPr>
        <w:t>base</w:t>
      </w:r>
      <w:proofErr w:type="spellEnd"/>
      <w:r>
        <w:t xml:space="preserve"> represents the base- line</w:t>
      </w:r>
      <w:r>
        <w:rPr>
          <w:spacing w:val="-1"/>
        </w:rPr>
        <w:t xml:space="preserve"> </w:t>
      </w:r>
      <w:r>
        <w:t>breach</w:t>
      </w:r>
      <w:r>
        <w:rPr>
          <w:spacing w:val="-1"/>
        </w:rPr>
        <w:t xml:space="preserve"> </w:t>
      </w:r>
      <w:r>
        <w:t>probability</w:t>
      </w:r>
      <w:r>
        <w:rPr>
          <w:spacing w:val="-1"/>
        </w:rPr>
        <w:t xml:space="preserve"> </w:t>
      </w:r>
      <w:r>
        <w:t>for</w:t>
      </w:r>
      <w:r>
        <w:rPr>
          <w:spacing w:val="-1"/>
        </w:rPr>
        <w:t xml:space="preserve"> </w:t>
      </w:r>
      <w:r>
        <w:t>an</w:t>
      </w:r>
      <w:r>
        <w:rPr>
          <w:spacing w:val="-1"/>
        </w:rPr>
        <w:t xml:space="preserve"> </w:t>
      </w:r>
      <w:r>
        <w:t>authentication</w:t>
      </w:r>
      <w:r>
        <w:rPr>
          <w:spacing w:val="-1"/>
        </w:rPr>
        <w:t xml:space="preserve"> </w:t>
      </w:r>
      <w:r>
        <w:t>system</w:t>
      </w:r>
      <w:r>
        <w:rPr>
          <w:spacing w:val="-1"/>
        </w:rPr>
        <w:t xml:space="preserve"> </w:t>
      </w:r>
      <w:r>
        <w:t>relying</w:t>
      </w:r>
      <w:r>
        <w:rPr>
          <w:spacing w:val="-1"/>
        </w:rPr>
        <w:t xml:space="preserve"> </w:t>
      </w:r>
      <w:r>
        <w:t>on password-only authentication (set to 1.0, representing 100% vulnerability</w:t>
      </w:r>
      <w:r>
        <w:rPr>
          <w:spacing w:val="59"/>
        </w:rPr>
        <w:t xml:space="preserve"> </w:t>
      </w:r>
      <w:r>
        <w:t>to</w:t>
      </w:r>
      <w:r>
        <w:rPr>
          <w:spacing w:val="61"/>
        </w:rPr>
        <w:t xml:space="preserve"> </w:t>
      </w:r>
      <w:r>
        <w:t>credential-based</w:t>
      </w:r>
      <w:r>
        <w:rPr>
          <w:spacing w:val="62"/>
        </w:rPr>
        <w:t xml:space="preserve"> </w:t>
      </w:r>
      <w:r>
        <w:t>attacks),</w:t>
      </w:r>
      <w:r>
        <w:rPr>
          <w:spacing w:val="61"/>
        </w:rPr>
        <w:t xml:space="preserve"> </w:t>
      </w:r>
      <w:r>
        <w:rPr>
          <w:rFonts w:ascii="Calibri" w:hAnsi="Calibri"/>
          <w:i/>
        </w:rPr>
        <w:t>η</w:t>
      </w:r>
      <w:r>
        <w:rPr>
          <w:rFonts w:ascii="Calibri" w:hAnsi="Calibri"/>
          <w:i/>
          <w:spacing w:val="72"/>
        </w:rPr>
        <w:t xml:space="preserve"> </w:t>
      </w:r>
      <w:r>
        <w:t>represents</w:t>
      </w:r>
      <w:r>
        <w:rPr>
          <w:spacing w:val="62"/>
        </w:rPr>
        <w:t xml:space="preserve"> </w:t>
      </w:r>
      <w:r>
        <w:rPr>
          <w:spacing w:val="-5"/>
        </w:rPr>
        <w:t>the</w:t>
      </w:r>
    </w:p>
    <w:p w14:paraId="1F59EE79" w14:textId="77777777" w:rsidR="00202580" w:rsidRDefault="00000000" w:rsidP="00B2687B">
      <w:pPr>
        <w:pStyle w:val="BodyText"/>
        <w:spacing w:after="100" w:afterAutospacing="1" w:line="208" w:lineRule="auto"/>
        <w:ind w:left="259"/>
        <w:jc w:val="both"/>
      </w:pPr>
      <w:r>
        <w:t>mitigation</w:t>
      </w:r>
      <w:r>
        <w:rPr>
          <w:spacing w:val="-13"/>
        </w:rPr>
        <w:t xml:space="preserve"> </w:t>
      </w:r>
      <w:r>
        <w:t>factor</w:t>
      </w:r>
      <w:r>
        <w:rPr>
          <w:spacing w:val="-12"/>
        </w:rPr>
        <w:t xml:space="preserve"> </w:t>
      </w:r>
      <w:r>
        <w:t>provided</w:t>
      </w:r>
      <w:r>
        <w:rPr>
          <w:spacing w:val="-5"/>
        </w:rPr>
        <w:t xml:space="preserve"> </w:t>
      </w:r>
      <w:r>
        <w:t xml:space="preserve">by MFA, and </w:t>
      </w:r>
      <w:r>
        <w:rPr>
          <w:rFonts w:ascii="Calibri" w:hAnsi="Calibri"/>
        </w:rPr>
        <w:t>(1</w:t>
      </w:r>
      <w:r>
        <w:rPr>
          <w:rFonts w:ascii="Calibri" w:hAnsi="Calibri"/>
          <w:spacing w:val="-12"/>
        </w:rPr>
        <w:t xml:space="preserve"> </w:t>
      </w:r>
      <w:r>
        <w:rPr>
          <w:rFonts w:ascii="Lucida Sans Unicode" w:hAnsi="Lucida Sans Unicode"/>
        </w:rPr>
        <w:t>−</w:t>
      </w:r>
      <w:r>
        <w:rPr>
          <w:rFonts w:ascii="Lucida Sans Unicode" w:hAnsi="Lucida Sans Unicode"/>
          <w:spacing w:val="-16"/>
        </w:rPr>
        <w:t xml:space="preserve"> </w:t>
      </w:r>
      <w:r>
        <w:rPr>
          <w:rFonts w:ascii="Calibri" w:hAnsi="Calibri"/>
          <w:i/>
        </w:rPr>
        <w:t>η</w:t>
      </w:r>
      <w:r>
        <w:rPr>
          <w:rFonts w:ascii="Calibri" w:hAnsi="Calibri"/>
        </w:rPr>
        <w:t xml:space="preserve">) </w:t>
      </w:r>
      <w:r>
        <w:t>represents the residual</w:t>
      </w:r>
      <w:r>
        <w:rPr>
          <w:spacing w:val="9"/>
        </w:rPr>
        <w:t xml:space="preserve"> </w:t>
      </w:r>
      <w:r>
        <w:t>breach</w:t>
      </w:r>
      <w:r>
        <w:rPr>
          <w:spacing w:val="10"/>
        </w:rPr>
        <w:t xml:space="preserve"> </w:t>
      </w:r>
      <w:r>
        <w:t>probability</w:t>
      </w:r>
      <w:r>
        <w:rPr>
          <w:spacing w:val="9"/>
        </w:rPr>
        <w:t xml:space="preserve"> </w:t>
      </w:r>
      <w:r>
        <w:t>after</w:t>
      </w:r>
      <w:r>
        <w:rPr>
          <w:spacing w:val="10"/>
        </w:rPr>
        <w:t xml:space="preserve"> </w:t>
      </w:r>
      <w:r>
        <w:t>MFA</w:t>
      </w:r>
      <w:r>
        <w:rPr>
          <w:spacing w:val="9"/>
        </w:rPr>
        <w:t xml:space="preserve"> </w:t>
      </w:r>
      <w:r>
        <w:t>implementation.</w:t>
      </w:r>
      <w:r>
        <w:rPr>
          <w:spacing w:val="10"/>
        </w:rPr>
        <w:t xml:space="preserve"> </w:t>
      </w:r>
      <w:r>
        <w:rPr>
          <w:spacing w:val="-2"/>
        </w:rPr>
        <w:t>Based</w:t>
      </w:r>
    </w:p>
    <w:p w14:paraId="581E649C" w14:textId="77777777" w:rsidR="00202580" w:rsidRDefault="00000000" w:rsidP="00B2687B">
      <w:pPr>
        <w:pStyle w:val="BodyText"/>
        <w:spacing w:after="100" w:afterAutospacing="1" w:line="247" w:lineRule="auto"/>
        <w:ind w:left="259"/>
        <w:jc w:val="both"/>
      </w:pPr>
      <w:r>
        <w:t>on</w:t>
      </w:r>
      <w:r>
        <w:rPr>
          <w:spacing w:val="-13"/>
        </w:rPr>
        <w:t xml:space="preserve"> </w:t>
      </w:r>
      <w:r>
        <w:t>Microsoft</w:t>
      </w:r>
      <w:r>
        <w:rPr>
          <w:spacing w:val="-12"/>
        </w:rPr>
        <w:t xml:space="preserve"> </w:t>
      </w:r>
      <w:r>
        <w:t>Security</w:t>
      </w:r>
      <w:r>
        <w:rPr>
          <w:spacing w:val="-13"/>
        </w:rPr>
        <w:t xml:space="preserve"> </w:t>
      </w:r>
      <w:r>
        <w:t>research</w:t>
      </w:r>
      <w:r>
        <w:rPr>
          <w:spacing w:val="-12"/>
        </w:rPr>
        <w:t xml:space="preserve"> </w:t>
      </w:r>
      <w:r>
        <w:t>demonstrating</w:t>
      </w:r>
      <w:r>
        <w:rPr>
          <w:spacing w:val="-13"/>
        </w:rPr>
        <w:t xml:space="preserve"> </w:t>
      </w:r>
      <w:r>
        <w:t>that</w:t>
      </w:r>
      <w:r>
        <w:rPr>
          <w:spacing w:val="-12"/>
        </w:rPr>
        <w:t xml:space="preserve"> </w:t>
      </w:r>
      <w:r>
        <w:t>MFA</w:t>
      </w:r>
      <w:r>
        <w:rPr>
          <w:spacing w:val="-13"/>
        </w:rPr>
        <w:t xml:space="preserve"> </w:t>
      </w:r>
      <w:r>
        <w:t xml:space="preserve">blocks 99.9% of account-based attacks when properly implemented, </w:t>
      </w:r>
      <w:r>
        <w:rPr>
          <w:w w:val="105"/>
        </w:rPr>
        <w:t>we</w:t>
      </w:r>
      <w:r>
        <w:rPr>
          <w:spacing w:val="16"/>
          <w:w w:val="105"/>
        </w:rPr>
        <w:t xml:space="preserve"> </w:t>
      </w:r>
      <w:r>
        <w:rPr>
          <w:w w:val="105"/>
        </w:rPr>
        <w:t>set</w:t>
      </w:r>
      <w:r>
        <w:rPr>
          <w:spacing w:val="16"/>
          <w:w w:val="105"/>
        </w:rPr>
        <w:t xml:space="preserve"> </w:t>
      </w:r>
      <w:r>
        <w:rPr>
          <w:rFonts w:ascii="Calibri" w:hAnsi="Calibri"/>
          <w:i/>
          <w:w w:val="105"/>
        </w:rPr>
        <w:t>η</w:t>
      </w:r>
      <w:r>
        <w:rPr>
          <w:rFonts w:ascii="Calibri" w:hAnsi="Calibri"/>
          <w:i/>
          <w:spacing w:val="12"/>
          <w:w w:val="125"/>
        </w:rPr>
        <w:t xml:space="preserve"> </w:t>
      </w:r>
      <w:r>
        <w:rPr>
          <w:rFonts w:ascii="Calibri" w:hAnsi="Calibri"/>
          <w:w w:val="125"/>
        </w:rPr>
        <w:t>=</w:t>
      </w:r>
      <w:r>
        <w:rPr>
          <w:rFonts w:ascii="Calibri" w:hAnsi="Calibri"/>
          <w:spacing w:val="6"/>
          <w:w w:val="125"/>
        </w:rPr>
        <w:t xml:space="preserve"> </w:t>
      </w:r>
      <w:r>
        <w:rPr>
          <w:rFonts w:ascii="Calibri" w:hAnsi="Calibri"/>
          <w:w w:val="105"/>
        </w:rPr>
        <w:t>0</w:t>
      </w:r>
      <w:r>
        <w:rPr>
          <w:rFonts w:ascii="Calibri" w:hAnsi="Calibri"/>
          <w:i/>
          <w:w w:val="105"/>
        </w:rPr>
        <w:t>.</w:t>
      </w:r>
      <w:r>
        <w:rPr>
          <w:rFonts w:ascii="Calibri" w:hAnsi="Calibri"/>
          <w:w w:val="105"/>
        </w:rPr>
        <w:t>993</w:t>
      </w:r>
      <w:r>
        <w:rPr>
          <w:w w:val="105"/>
        </w:rPr>
        <w:t>,</w:t>
      </w:r>
      <w:r>
        <w:rPr>
          <w:spacing w:val="16"/>
          <w:w w:val="105"/>
        </w:rPr>
        <w:t xml:space="preserve"> </w:t>
      </w:r>
      <w:r>
        <w:rPr>
          <w:w w:val="105"/>
        </w:rPr>
        <w:t>yielding</w:t>
      </w:r>
      <w:r>
        <w:rPr>
          <w:spacing w:val="16"/>
          <w:w w:val="105"/>
        </w:rPr>
        <w:t xml:space="preserve"> </w:t>
      </w:r>
      <w:proofErr w:type="spellStart"/>
      <w:r>
        <w:rPr>
          <w:rFonts w:ascii="Calibri" w:hAnsi="Calibri"/>
          <w:i/>
          <w:w w:val="105"/>
        </w:rPr>
        <w:t>P</w:t>
      </w:r>
      <w:r>
        <w:rPr>
          <w:w w:val="105"/>
          <w:vertAlign w:val="subscript"/>
        </w:rPr>
        <w:t>breach</w:t>
      </w:r>
      <w:proofErr w:type="spellEnd"/>
      <w:r>
        <w:rPr>
          <w:spacing w:val="9"/>
          <w:w w:val="125"/>
        </w:rPr>
        <w:t xml:space="preserve"> </w:t>
      </w:r>
      <w:r>
        <w:rPr>
          <w:rFonts w:ascii="Calibri" w:hAnsi="Calibri"/>
          <w:w w:val="125"/>
        </w:rPr>
        <w:t>=</w:t>
      </w:r>
      <w:r>
        <w:rPr>
          <w:rFonts w:ascii="Calibri" w:hAnsi="Calibri"/>
          <w:spacing w:val="5"/>
          <w:w w:val="125"/>
        </w:rPr>
        <w:t xml:space="preserve"> </w:t>
      </w:r>
      <w:r>
        <w:rPr>
          <w:rFonts w:ascii="Calibri" w:hAnsi="Calibri"/>
          <w:w w:val="105"/>
        </w:rPr>
        <w:t>0</w:t>
      </w:r>
      <w:r>
        <w:rPr>
          <w:rFonts w:ascii="Calibri" w:hAnsi="Calibri"/>
          <w:i/>
          <w:w w:val="105"/>
        </w:rPr>
        <w:t>.</w:t>
      </w:r>
      <w:r>
        <w:rPr>
          <w:rFonts w:ascii="Calibri" w:hAnsi="Calibri"/>
          <w:w w:val="105"/>
        </w:rPr>
        <w:t>007</w:t>
      </w:r>
      <w:r>
        <w:rPr>
          <w:rFonts w:ascii="Calibri" w:hAnsi="Calibri"/>
          <w:spacing w:val="21"/>
          <w:w w:val="105"/>
        </w:rPr>
        <w:t xml:space="preserve"> </w:t>
      </w:r>
      <w:r>
        <w:rPr>
          <w:w w:val="105"/>
        </w:rPr>
        <w:t>or</w:t>
      </w:r>
      <w:r>
        <w:rPr>
          <w:spacing w:val="16"/>
          <w:w w:val="105"/>
        </w:rPr>
        <w:t xml:space="preserve"> </w:t>
      </w:r>
      <w:r>
        <w:rPr>
          <w:w w:val="105"/>
        </w:rPr>
        <w:t>0.7%</w:t>
      </w:r>
      <w:r>
        <w:rPr>
          <w:spacing w:val="17"/>
          <w:w w:val="105"/>
        </w:rPr>
        <w:t xml:space="preserve"> </w:t>
      </w:r>
      <w:r>
        <w:rPr>
          <w:spacing w:val="-4"/>
          <w:w w:val="105"/>
        </w:rPr>
        <w:t>residual</w:t>
      </w:r>
    </w:p>
    <w:p w14:paraId="2106878B" w14:textId="58C29F50" w:rsidR="00202580" w:rsidRDefault="00000000" w:rsidP="00B2687B">
      <w:pPr>
        <w:pStyle w:val="BodyText"/>
        <w:spacing w:before="62" w:after="100" w:afterAutospacing="1" w:line="249" w:lineRule="auto"/>
        <w:ind w:left="199" w:right="977"/>
        <w:jc w:val="both"/>
      </w:pPr>
      <w:r>
        <w:br w:type="column"/>
      </w:r>
      <w:r>
        <w:t xml:space="preserve">As computed in Equation </w:t>
      </w:r>
      <w:r w:rsidR="00B2687B">
        <w:t>7</w:t>
      </w:r>
      <w:r>
        <w:t>, the replay probability combines the probability of guessing the correct 2-digit code (1/100) with the probability of originating from the correct IP octet (1/256), yielding approximately 1 in 25,600, or 0.0039%, representing robust protection against replay attacks.</w:t>
      </w:r>
    </w:p>
    <w:p w14:paraId="128AB54B" w14:textId="77777777" w:rsidR="00202580" w:rsidRDefault="00000000" w:rsidP="00B2687B">
      <w:pPr>
        <w:pStyle w:val="BodyText"/>
        <w:spacing w:before="7" w:after="100" w:afterAutospacing="1" w:line="249" w:lineRule="auto"/>
        <w:ind w:left="199" w:right="977" w:firstLine="199"/>
        <w:jc w:val="both"/>
      </w:pPr>
      <w:r>
        <w:t>The</w:t>
      </w:r>
      <w:r>
        <w:rPr>
          <w:spacing w:val="-7"/>
        </w:rPr>
        <w:t xml:space="preserve"> </w:t>
      </w:r>
      <w:r>
        <w:t>overall</w:t>
      </w:r>
      <w:r>
        <w:rPr>
          <w:spacing w:val="-7"/>
        </w:rPr>
        <w:t xml:space="preserve"> </w:t>
      </w:r>
      <w:r>
        <w:t>entropy</w:t>
      </w:r>
      <w:r>
        <w:rPr>
          <w:spacing w:val="-7"/>
        </w:rPr>
        <w:t xml:space="preserve"> </w:t>
      </w:r>
      <w:r>
        <w:t>of</w:t>
      </w:r>
      <w:r>
        <w:rPr>
          <w:spacing w:val="-7"/>
        </w:rPr>
        <w:t xml:space="preserve"> </w:t>
      </w:r>
      <w:r>
        <w:t>the</w:t>
      </w:r>
      <w:r>
        <w:rPr>
          <w:spacing w:val="-8"/>
        </w:rPr>
        <w:t xml:space="preserve"> </w:t>
      </w:r>
      <w:r>
        <w:t>authentication</w:t>
      </w:r>
      <w:r>
        <w:rPr>
          <w:spacing w:val="-7"/>
        </w:rPr>
        <w:t xml:space="preserve"> </w:t>
      </w:r>
      <w:r>
        <w:t>system,</w:t>
      </w:r>
      <w:r>
        <w:rPr>
          <w:spacing w:val="-7"/>
        </w:rPr>
        <w:t xml:space="preserve"> </w:t>
      </w:r>
      <w:r>
        <w:t>combining role-based access control and TOTP codes, is quantified as effective authentication strength (EAS):</w:t>
      </w:r>
    </w:p>
    <w:p w14:paraId="01E4394E" w14:textId="25A96A65" w:rsidR="00202580" w:rsidRPr="006A4A51" w:rsidRDefault="00D73E9A" w:rsidP="00B2687B">
      <w:pPr>
        <w:pStyle w:val="BodyText"/>
        <w:spacing w:before="133" w:after="100" w:afterAutospacing="1" w:line="290" w:lineRule="exact"/>
        <w:ind w:left="199"/>
        <w:rPr>
          <w:rFonts w:ascii="Calibri" w:hAnsi="Calibri"/>
          <w:i/>
        </w:rPr>
      </w:pPr>
      <w:r>
        <w:t xml:space="preserve">                  </w:t>
      </w:r>
      <m:oMath>
        <m:r>
          <w:rPr>
            <w:rFonts w:ascii="Cambria Math" w:hAnsi="Cambria Math"/>
          </w:rPr>
          <m:t>EAS</m:t>
        </m:r>
        <m:r>
          <w:rPr>
            <w:rFonts w:ascii="Cambria Math" w:hAnsi="Cambria Math"/>
            <w:spacing w:val="35"/>
          </w:rPr>
          <m:t xml:space="preserve"> </m:t>
        </m:r>
        <m:r>
          <w:rPr>
            <w:rFonts w:ascii="Cambria Math" w:hAnsi="Cambria Math"/>
          </w:rPr>
          <m:t>=</m:t>
        </m:r>
        <m:r>
          <w:rPr>
            <w:rFonts w:ascii="Cambria Math" w:hAnsi="Cambria Math"/>
            <w:spacing w:val="41"/>
          </w:rPr>
          <m:t xml:space="preserve"> </m:t>
        </m:r>
        <m:r>
          <w:rPr>
            <w:rFonts w:ascii="Cambria Math" w:hAnsi="Cambria Math"/>
          </w:rPr>
          <m:t>log</m:t>
        </m:r>
        <m:r>
          <w:rPr>
            <w:rFonts w:ascii="Cambria Math" w:hAnsi="Cambria Math"/>
            <w:position w:val="-4"/>
            <w:sz w:val="14"/>
          </w:rPr>
          <m:t>2</m:t>
        </m:r>
        <m:r>
          <w:rPr>
            <w:rFonts w:ascii="Cambria Math" w:hAnsi="Cambria Math"/>
          </w:rPr>
          <m:t>(|R|×100×256)</m:t>
        </m:r>
      </m:oMath>
      <w:r w:rsidR="006A4A51">
        <w:rPr>
          <w:rFonts w:ascii="Calibri" w:hAnsi="Calibri"/>
          <w:i/>
        </w:rPr>
        <w:t xml:space="preserve">                           </w:t>
      </w:r>
      <w:r w:rsidR="00000000">
        <w:rPr>
          <w:spacing w:val="-5"/>
        </w:rPr>
        <w:t>(</w:t>
      </w:r>
      <w:r w:rsidR="00B2687B">
        <w:rPr>
          <w:spacing w:val="-5"/>
        </w:rPr>
        <w:t>7</w:t>
      </w:r>
      <w:r w:rsidR="00000000">
        <w:rPr>
          <w:spacing w:val="-5"/>
        </w:rPr>
        <w:t>)</w:t>
      </w:r>
    </w:p>
    <w:p w14:paraId="2B771F68" w14:textId="77777777" w:rsidR="00202580" w:rsidRDefault="00000000" w:rsidP="00B2687B">
      <w:pPr>
        <w:pStyle w:val="BodyText"/>
        <w:spacing w:before="17" w:after="100" w:afterAutospacing="1" w:line="208" w:lineRule="auto"/>
        <w:ind w:left="199" w:right="977"/>
        <w:jc w:val="both"/>
      </w:pPr>
      <w:r>
        <w:t xml:space="preserve">As calculated in Equation 8, where </w:t>
      </w:r>
      <w:r>
        <w:rPr>
          <w:rFonts w:ascii="Lucida Sans Unicode"/>
        </w:rPr>
        <w:t xml:space="preserve">|R| </w:t>
      </w:r>
      <w:r>
        <w:rPr>
          <w:rFonts w:ascii="Calibri"/>
          <w:w w:val="125"/>
        </w:rPr>
        <w:t xml:space="preserve">= </w:t>
      </w:r>
      <w:r>
        <w:rPr>
          <w:rFonts w:ascii="Calibri"/>
        </w:rPr>
        <w:t xml:space="preserve">3 </w:t>
      </w:r>
      <w:r>
        <w:t>represents the number</w:t>
      </w:r>
      <w:r>
        <w:rPr>
          <w:spacing w:val="-8"/>
        </w:rPr>
        <w:t xml:space="preserve"> </w:t>
      </w:r>
      <w:r>
        <w:t>of</w:t>
      </w:r>
      <w:r>
        <w:rPr>
          <w:spacing w:val="-8"/>
        </w:rPr>
        <w:t xml:space="preserve"> </w:t>
      </w:r>
      <w:r>
        <w:t>distinct</w:t>
      </w:r>
      <w:r>
        <w:rPr>
          <w:spacing w:val="-8"/>
        </w:rPr>
        <w:t xml:space="preserve"> </w:t>
      </w:r>
      <w:r>
        <w:t>healthcare</w:t>
      </w:r>
      <w:r>
        <w:rPr>
          <w:spacing w:val="-8"/>
        </w:rPr>
        <w:t xml:space="preserve"> </w:t>
      </w:r>
      <w:r>
        <w:t>roles,</w:t>
      </w:r>
      <w:r>
        <w:rPr>
          <w:spacing w:val="-8"/>
        </w:rPr>
        <w:t xml:space="preserve"> </w:t>
      </w:r>
      <w:r>
        <w:t>the</w:t>
      </w:r>
      <w:r>
        <w:rPr>
          <w:spacing w:val="-8"/>
        </w:rPr>
        <w:t xml:space="preserve"> </w:t>
      </w:r>
      <w:r>
        <w:t>effective</w:t>
      </w:r>
      <w:r>
        <w:rPr>
          <w:spacing w:val="-8"/>
        </w:rPr>
        <w:t xml:space="preserve"> </w:t>
      </w:r>
      <w:r>
        <w:rPr>
          <w:spacing w:val="-2"/>
        </w:rPr>
        <w:t>authentication</w:t>
      </w:r>
    </w:p>
    <w:p w14:paraId="13FCA9DC" w14:textId="77777777" w:rsidR="00202580" w:rsidRDefault="00000000" w:rsidP="00B2687B">
      <w:pPr>
        <w:pStyle w:val="BodyText"/>
        <w:spacing w:before="15" w:after="100" w:afterAutospacing="1" w:line="249" w:lineRule="auto"/>
        <w:ind w:left="199" w:right="977"/>
        <w:jc w:val="both"/>
      </w:pPr>
      <w:r>
        <w:t>strength</w:t>
      </w:r>
      <w:r>
        <w:rPr>
          <w:spacing w:val="-1"/>
        </w:rPr>
        <w:t xml:space="preserve"> </w:t>
      </w:r>
      <w:r>
        <w:t>is</w:t>
      </w:r>
      <w:r>
        <w:rPr>
          <w:spacing w:val="-1"/>
        </w:rPr>
        <w:t xml:space="preserve"> </w:t>
      </w:r>
      <w:r>
        <w:t>approximately</w:t>
      </w:r>
      <w:r>
        <w:rPr>
          <w:spacing w:val="-1"/>
        </w:rPr>
        <w:t xml:space="preserve"> </w:t>
      </w:r>
      <w:r>
        <w:t>16.23</w:t>
      </w:r>
      <w:r>
        <w:rPr>
          <w:spacing w:val="-1"/>
        </w:rPr>
        <w:t xml:space="preserve"> </w:t>
      </w:r>
      <w:r>
        <w:t>bits,</w:t>
      </w:r>
      <w:r>
        <w:rPr>
          <w:spacing w:val="-1"/>
        </w:rPr>
        <w:t xml:space="preserve"> </w:t>
      </w:r>
      <w:r>
        <w:t>equivalent</w:t>
      </w:r>
      <w:r>
        <w:rPr>
          <w:spacing w:val="-1"/>
        </w:rPr>
        <w:t xml:space="preserve"> </w:t>
      </w:r>
      <w:r>
        <w:t>to</w:t>
      </w:r>
      <w:r>
        <w:rPr>
          <w:spacing w:val="-1"/>
        </w:rPr>
        <w:t xml:space="preserve"> </w:t>
      </w:r>
      <w:r>
        <w:t>the</w:t>
      </w:r>
      <w:r>
        <w:rPr>
          <w:spacing w:val="-1"/>
        </w:rPr>
        <w:t xml:space="preserve"> </w:t>
      </w:r>
      <w:r>
        <w:t>security provided by a 5-character random alphanumeric password,</w:t>
      </w:r>
      <w:r>
        <w:rPr>
          <w:spacing w:val="40"/>
        </w:rPr>
        <w:t xml:space="preserve"> </w:t>
      </w:r>
      <w:r>
        <w:t>and substantially stronger than the typical 4-6 bits of entropy observed in user-chosen passwords.</w:t>
      </w:r>
    </w:p>
    <w:p w14:paraId="5F0D1591" w14:textId="77777777" w:rsidR="00202580" w:rsidRDefault="00000000" w:rsidP="00B2687B">
      <w:pPr>
        <w:pStyle w:val="ListParagraph"/>
        <w:numPr>
          <w:ilvl w:val="0"/>
          <w:numId w:val="6"/>
        </w:numPr>
        <w:tabs>
          <w:tab w:val="left" w:pos="469"/>
        </w:tabs>
        <w:spacing w:before="194" w:after="100" w:afterAutospacing="1"/>
        <w:ind w:left="469" w:hanging="270"/>
        <w:jc w:val="left"/>
        <w:rPr>
          <w:i/>
          <w:sz w:val="20"/>
        </w:rPr>
      </w:pPr>
      <w:r>
        <w:rPr>
          <w:i/>
          <w:sz w:val="20"/>
        </w:rPr>
        <w:t>Usability-Security</w:t>
      </w:r>
      <w:r>
        <w:rPr>
          <w:i/>
          <w:spacing w:val="-2"/>
          <w:sz w:val="20"/>
        </w:rPr>
        <w:t xml:space="preserve"> </w:t>
      </w:r>
      <w:r>
        <w:rPr>
          <w:i/>
          <w:sz w:val="20"/>
        </w:rPr>
        <w:t>Trade-off</w:t>
      </w:r>
      <w:r>
        <w:rPr>
          <w:i/>
          <w:spacing w:val="-1"/>
          <w:sz w:val="20"/>
        </w:rPr>
        <w:t xml:space="preserve"> </w:t>
      </w:r>
      <w:r>
        <w:rPr>
          <w:i/>
          <w:spacing w:val="-2"/>
          <w:sz w:val="20"/>
        </w:rPr>
        <w:t>Analysis</w:t>
      </w:r>
    </w:p>
    <w:p w14:paraId="0F46456B" w14:textId="384E3C73" w:rsidR="00D73E9A" w:rsidRPr="00D73E9A" w:rsidRDefault="00000000" w:rsidP="00B2687B">
      <w:pPr>
        <w:pStyle w:val="BodyText"/>
        <w:spacing w:before="96" w:after="100" w:afterAutospacing="1" w:line="249" w:lineRule="auto"/>
        <w:ind w:left="199" w:right="977" w:firstLine="199"/>
        <w:jc w:val="both"/>
        <w:sectPr w:rsidR="00D73E9A" w:rsidRPr="00D73E9A">
          <w:type w:val="continuous"/>
          <w:pgSz w:w="12240" w:h="15840"/>
          <w:pgMar w:top="900" w:right="0" w:bottom="280" w:left="720" w:header="720" w:footer="720" w:gutter="0"/>
          <w:cols w:num="2" w:space="720" w:equalWidth="0">
            <w:col w:w="5281" w:space="40"/>
            <w:col w:w="6199"/>
          </w:cols>
        </w:sectPr>
      </w:pPr>
      <w:r>
        <w:t>We define a composite metric, the Usability-Security Index (USI),</w:t>
      </w:r>
      <w:r>
        <w:rPr>
          <w:spacing w:val="-2"/>
        </w:rPr>
        <w:t xml:space="preserve"> </w:t>
      </w:r>
      <w:r>
        <w:t>to</w:t>
      </w:r>
      <w:r>
        <w:rPr>
          <w:spacing w:val="-1"/>
        </w:rPr>
        <w:t xml:space="preserve"> </w:t>
      </w:r>
      <w:r>
        <w:t>quantify the</w:t>
      </w:r>
      <w:r>
        <w:rPr>
          <w:spacing w:val="-2"/>
        </w:rPr>
        <w:t xml:space="preserve"> </w:t>
      </w:r>
      <w:r>
        <w:t>trade-off</w:t>
      </w:r>
      <w:r>
        <w:rPr>
          <w:spacing w:val="-1"/>
        </w:rPr>
        <w:t xml:space="preserve"> </w:t>
      </w:r>
      <w:r>
        <w:t>between</w:t>
      </w:r>
      <w:r>
        <w:rPr>
          <w:spacing w:val="-1"/>
        </w:rPr>
        <w:t xml:space="preserve"> </w:t>
      </w:r>
      <w:r>
        <w:t>security</w:t>
      </w:r>
      <w:r>
        <w:rPr>
          <w:spacing w:val="-2"/>
        </w:rPr>
        <w:t xml:space="preserve"> </w:t>
      </w:r>
      <w:r>
        <w:t>and</w:t>
      </w:r>
      <w:r>
        <w:rPr>
          <w:spacing w:val="-1"/>
        </w:rPr>
        <w:t xml:space="preserve"> </w:t>
      </w:r>
      <w:r>
        <w:rPr>
          <w:spacing w:val="-2"/>
        </w:rPr>
        <w:t>usability:</w:t>
      </w:r>
    </w:p>
    <w:p w14:paraId="5998149F" w14:textId="4F93B993" w:rsidR="00202580" w:rsidRDefault="00000000" w:rsidP="00B2687B">
      <w:pPr>
        <w:pStyle w:val="BodyText"/>
        <w:spacing w:after="100" w:afterAutospacing="1" w:line="249" w:lineRule="auto"/>
        <w:ind w:left="259"/>
        <w:jc w:val="both"/>
      </w:pPr>
      <w:r>
        <w:t>breach</w:t>
      </w:r>
      <w:r>
        <w:rPr>
          <w:spacing w:val="33"/>
        </w:rPr>
        <w:t xml:space="preserve"> </w:t>
      </w:r>
      <w:r>
        <w:t>probability</w:t>
      </w:r>
      <w:r>
        <w:rPr>
          <w:spacing w:val="33"/>
        </w:rPr>
        <w:t xml:space="preserve"> </w:t>
      </w:r>
      <w:r>
        <w:t>for</w:t>
      </w:r>
      <w:r>
        <w:rPr>
          <w:spacing w:val="33"/>
        </w:rPr>
        <w:t xml:space="preserve"> </w:t>
      </w:r>
      <w:r>
        <w:t>password-only</w:t>
      </w:r>
      <w:r>
        <w:rPr>
          <w:spacing w:val="33"/>
        </w:rPr>
        <w:t xml:space="preserve"> </w:t>
      </w:r>
      <w:r>
        <w:t>systems</w:t>
      </w:r>
      <w:r>
        <w:rPr>
          <w:spacing w:val="33"/>
        </w:rPr>
        <w:t xml:space="preserve"> </w:t>
      </w:r>
      <w:proofErr w:type="spellStart"/>
      <w:r>
        <w:t>supplemented</w:t>
      </w:r>
      <w:r>
        <w:rPr>
          <w:rFonts w:ascii="Calibri"/>
          <w:noProof/>
        </w:rPr>
        <mc:AlternateContent>
          <mc:Choice Requires="wps">
            <w:drawing>
              <wp:anchor distT="0" distB="0" distL="0" distR="0" simplePos="0" relativeHeight="251659264" behindDoc="1" locked="0" layoutInCell="1" allowOverlap="1" wp14:anchorId="30353815" wp14:editId="000344FD">
                <wp:simplePos x="0" y="0"/>
                <wp:positionH relativeFrom="page">
                  <wp:posOffset>5572747</wp:posOffset>
                </wp:positionH>
                <wp:positionV relativeFrom="paragraph">
                  <wp:posOffset>-31422</wp:posOffset>
                </wp:positionV>
                <wp:extent cx="33972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9725" cy="1270"/>
                        </a:xfrm>
                        <a:custGeom>
                          <a:avLst/>
                          <a:gdLst/>
                          <a:ahLst/>
                          <a:cxnLst/>
                          <a:rect l="l" t="t" r="r" b="b"/>
                          <a:pathLst>
                            <a:path w="339725">
                              <a:moveTo>
                                <a:pt x="0" y="0"/>
                              </a:moveTo>
                              <a:lnTo>
                                <a:pt x="3396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1F338C" id="Graphic 12" o:spid="_x0000_s1026" style="position:absolute;margin-left:438.8pt;margin-top:-2.45pt;width:26.7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339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" path="m,l339699,e" filled="f" strokeweight=".14039mm">
                <v:path arrowok="t"/>
                <w10:wrap anchorx="page"/>
              </v:shape>
            </w:pict>
          </mc:Fallback>
        </mc:AlternateContent>
      </w:r>
      <w:r>
        <w:t>The</w:t>
      </w:r>
      <w:proofErr w:type="spellEnd"/>
      <w:r>
        <w:t xml:space="preserve"> entropy increase provided by IP-context integration is quantified as follows. Standard TOTP produces codes from 0- 999999</w:t>
      </w:r>
      <w:r>
        <w:rPr>
          <w:spacing w:val="31"/>
        </w:rPr>
        <w:t xml:space="preserve"> </w:t>
      </w:r>
      <w:r>
        <w:t>(six</w:t>
      </w:r>
      <w:r>
        <w:rPr>
          <w:spacing w:val="31"/>
        </w:rPr>
        <w:t xml:space="preserve"> </w:t>
      </w:r>
      <w:r>
        <w:t>digits),</w:t>
      </w:r>
      <w:r>
        <w:rPr>
          <w:spacing w:val="31"/>
        </w:rPr>
        <w:t xml:space="preserve"> </w:t>
      </w:r>
      <w:r>
        <w:t>providing</w:t>
      </w:r>
      <w:r>
        <w:rPr>
          <w:spacing w:val="31"/>
        </w:rPr>
        <w:t xml:space="preserve"> </w:t>
      </w:r>
      <w:r>
        <w:rPr>
          <w:rFonts w:ascii="Calibri"/>
        </w:rPr>
        <w:t>log</w:t>
      </w:r>
      <w:r>
        <w:rPr>
          <w:rFonts w:ascii="Sitka Text"/>
          <w:vertAlign w:val="subscript"/>
        </w:rPr>
        <w:t>2</w:t>
      </w:r>
      <w:r>
        <w:rPr>
          <w:rFonts w:ascii="Calibri"/>
        </w:rPr>
        <w:t>(1</w:t>
      </w:r>
      <w:r>
        <w:rPr>
          <w:rFonts w:ascii="Calibri"/>
          <w:i/>
        </w:rPr>
        <w:t>,</w:t>
      </w:r>
      <w:r>
        <w:rPr>
          <w:rFonts w:ascii="Calibri"/>
          <w:i/>
          <w:spacing w:val="-10"/>
        </w:rPr>
        <w:t xml:space="preserve"> </w:t>
      </w:r>
      <w:r>
        <w:rPr>
          <w:rFonts w:ascii="Calibri"/>
        </w:rPr>
        <w:t>000</w:t>
      </w:r>
      <w:r>
        <w:rPr>
          <w:rFonts w:ascii="Calibri"/>
          <w:i/>
        </w:rPr>
        <w:t>,</w:t>
      </w:r>
      <w:r>
        <w:rPr>
          <w:rFonts w:ascii="Calibri"/>
          <w:i/>
          <w:spacing w:val="-10"/>
        </w:rPr>
        <w:t xml:space="preserve"> </w:t>
      </w:r>
      <w:r>
        <w:rPr>
          <w:rFonts w:ascii="Calibri"/>
        </w:rPr>
        <w:t>000)</w:t>
      </w:r>
      <w:r>
        <w:rPr>
          <w:rFonts w:ascii="Calibri"/>
          <w:w w:val="125"/>
        </w:rPr>
        <w:t xml:space="preserve"> = </w:t>
      </w:r>
      <w:r>
        <w:rPr>
          <w:rFonts w:ascii="Calibri"/>
        </w:rPr>
        <w:t>19</w:t>
      </w:r>
      <w:r>
        <w:rPr>
          <w:rFonts w:ascii="Calibri"/>
          <w:i/>
        </w:rPr>
        <w:t>.</w:t>
      </w:r>
      <w:r>
        <w:rPr>
          <w:rFonts w:ascii="Calibri"/>
        </w:rPr>
        <w:t>93</w:t>
      </w:r>
      <w:r>
        <w:rPr>
          <w:rFonts w:ascii="Calibri"/>
          <w:spacing w:val="36"/>
        </w:rPr>
        <w:t xml:space="preserve"> </w:t>
      </w:r>
      <w:r>
        <w:t xml:space="preserve">bits of entropy. Our simplified TOTP produces codes from 0-99 (two digits) based on time alone, yielding </w:t>
      </w:r>
      <w:r>
        <w:rPr>
          <w:rFonts w:ascii="Calibri"/>
        </w:rPr>
        <w:t>log</w:t>
      </w:r>
      <w:r>
        <w:rPr>
          <w:rFonts w:ascii="Sitka Text"/>
          <w:vertAlign w:val="subscript"/>
        </w:rPr>
        <w:t>2</w:t>
      </w:r>
      <w:r>
        <w:rPr>
          <w:rFonts w:ascii="Calibri"/>
        </w:rPr>
        <w:t xml:space="preserve">(100) </w:t>
      </w:r>
      <w:r>
        <w:rPr>
          <w:rFonts w:ascii="Calibri"/>
          <w:w w:val="125"/>
        </w:rPr>
        <w:t xml:space="preserve">= </w:t>
      </w:r>
      <w:r>
        <w:rPr>
          <w:rFonts w:ascii="Calibri"/>
        </w:rPr>
        <w:t>6</w:t>
      </w:r>
      <w:r>
        <w:rPr>
          <w:rFonts w:ascii="Calibri"/>
          <w:i/>
        </w:rPr>
        <w:t>.</w:t>
      </w:r>
      <w:r>
        <w:rPr>
          <w:rFonts w:ascii="Calibri"/>
        </w:rPr>
        <w:t xml:space="preserve">64 </w:t>
      </w:r>
      <w:r>
        <w:t xml:space="preserve">bits. However, by integrating IP octet information, we </w:t>
      </w:r>
      <w:proofErr w:type="spellStart"/>
      <w:r>
        <w:t>effec</w:t>
      </w:r>
      <w:proofErr w:type="spellEnd"/>
      <w:r>
        <w:t xml:space="preserve">- </w:t>
      </w:r>
      <w:proofErr w:type="spellStart"/>
      <w:r>
        <w:t>tively</w:t>
      </w:r>
      <w:proofErr w:type="spellEnd"/>
      <w:r>
        <w:t xml:space="preserve"> increase the state space:</w:t>
      </w:r>
    </w:p>
    <w:p w14:paraId="3A5C0349" w14:textId="4DDAA7D2" w:rsidR="00202580" w:rsidRDefault="00000000" w:rsidP="00B2687B">
      <w:pPr>
        <w:pStyle w:val="BodyText"/>
        <w:spacing w:before="113" w:after="100" w:afterAutospacing="1" w:line="244" w:lineRule="auto"/>
        <w:ind w:left="198" w:right="977"/>
        <w:jc w:val="both"/>
      </w:pPr>
      <w:r>
        <w:br w:type="column"/>
      </w:r>
      <w:r>
        <w:t>where</w:t>
      </w:r>
      <w:r>
        <w:rPr>
          <w:spacing w:val="-6"/>
        </w:rPr>
        <w:t xml:space="preserve"> </w:t>
      </w:r>
      <w:r>
        <w:rPr>
          <w:rFonts w:ascii="Calibri"/>
          <w:i/>
        </w:rPr>
        <w:t xml:space="preserve">S </w:t>
      </w:r>
      <w:r>
        <w:t>represents</w:t>
      </w:r>
      <w:r>
        <w:rPr>
          <w:spacing w:val="-6"/>
        </w:rPr>
        <w:t xml:space="preserve"> </w:t>
      </w:r>
      <w:r>
        <w:t>security</w:t>
      </w:r>
      <w:r>
        <w:rPr>
          <w:spacing w:val="-6"/>
        </w:rPr>
        <w:t xml:space="preserve"> </w:t>
      </w:r>
      <w:r>
        <w:t xml:space="preserve">score </w:t>
      </w:r>
      <w:r>
        <w:rPr>
          <w:spacing w:val="-2"/>
          <w:w w:val="105"/>
        </w:rPr>
        <w:t>(range</w:t>
      </w:r>
      <w:r>
        <w:rPr>
          <w:spacing w:val="-9"/>
          <w:w w:val="105"/>
        </w:rPr>
        <w:t xml:space="preserve"> </w:t>
      </w:r>
      <w:r>
        <w:rPr>
          <w:spacing w:val="-2"/>
          <w:w w:val="105"/>
        </w:rPr>
        <w:t>1-5</w:t>
      </w:r>
      <w:r>
        <w:rPr>
          <w:spacing w:val="-9"/>
          <w:w w:val="105"/>
        </w:rPr>
        <w:t xml:space="preserve"> </w:t>
      </w:r>
      <w:r>
        <w:rPr>
          <w:spacing w:val="-2"/>
          <w:w w:val="105"/>
        </w:rPr>
        <w:t>based</w:t>
      </w:r>
      <w:r>
        <w:rPr>
          <w:spacing w:val="-9"/>
          <w:w w:val="105"/>
        </w:rPr>
        <w:t xml:space="preserve"> </w:t>
      </w:r>
      <w:r>
        <w:rPr>
          <w:spacing w:val="-2"/>
          <w:w w:val="105"/>
        </w:rPr>
        <w:t>on</w:t>
      </w:r>
      <w:r>
        <w:rPr>
          <w:spacing w:val="-9"/>
          <w:w w:val="105"/>
        </w:rPr>
        <w:t xml:space="preserve"> </w:t>
      </w:r>
      <w:r>
        <w:rPr>
          <w:spacing w:val="-2"/>
          <w:w w:val="105"/>
        </w:rPr>
        <w:t>Table</w:t>
      </w:r>
      <w:r>
        <w:rPr>
          <w:spacing w:val="-9"/>
          <w:w w:val="105"/>
        </w:rPr>
        <w:t xml:space="preserve"> </w:t>
      </w:r>
      <w:r>
        <w:rPr>
          <w:spacing w:val="-2"/>
          <w:w w:val="105"/>
        </w:rPr>
        <w:t>I),</w:t>
      </w:r>
      <w:r>
        <w:rPr>
          <w:spacing w:val="-9"/>
          <w:w w:val="105"/>
        </w:rPr>
        <w:t xml:space="preserve"> </w:t>
      </w:r>
      <w:r>
        <w:rPr>
          <w:spacing w:val="-2"/>
          <w:w w:val="105"/>
        </w:rPr>
        <w:t>and</w:t>
      </w:r>
      <w:r>
        <w:rPr>
          <w:spacing w:val="-9"/>
          <w:w w:val="105"/>
        </w:rPr>
        <w:t xml:space="preserve"> </w:t>
      </w:r>
      <w:r>
        <w:rPr>
          <w:rFonts w:ascii="Calibri"/>
          <w:i/>
          <w:spacing w:val="-2"/>
          <w:w w:val="105"/>
        </w:rPr>
        <w:t>U</w:t>
      </w:r>
      <w:r>
        <w:rPr>
          <w:rFonts w:ascii="Calibri"/>
          <w:i/>
          <w:spacing w:val="12"/>
          <w:w w:val="105"/>
        </w:rPr>
        <w:t xml:space="preserve"> </w:t>
      </w:r>
      <w:r>
        <w:rPr>
          <w:spacing w:val="-2"/>
          <w:w w:val="105"/>
        </w:rPr>
        <w:t>represents</w:t>
      </w:r>
      <w:r>
        <w:rPr>
          <w:spacing w:val="-9"/>
          <w:w w:val="105"/>
        </w:rPr>
        <w:t xml:space="preserve"> </w:t>
      </w:r>
      <w:r>
        <w:rPr>
          <w:spacing w:val="-2"/>
          <w:w w:val="105"/>
        </w:rPr>
        <w:t>usability</w:t>
      </w:r>
      <w:r>
        <w:rPr>
          <w:spacing w:val="-9"/>
          <w:w w:val="105"/>
        </w:rPr>
        <w:t xml:space="preserve"> </w:t>
      </w:r>
      <w:r>
        <w:rPr>
          <w:spacing w:val="-2"/>
          <w:w w:val="105"/>
        </w:rPr>
        <w:t xml:space="preserve">score </w:t>
      </w:r>
      <w:r>
        <w:rPr>
          <w:w w:val="105"/>
        </w:rPr>
        <w:t>derived</w:t>
      </w:r>
      <w:r>
        <w:rPr>
          <w:spacing w:val="-10"/>
          <w:w w:val="105"/>
        </w:rPr>
        <w:t xml:space="preserve"> </w:t>
      </w:r>
      <w:r>
        <w:rPr>
          <w:w w:val="105"/>
        </w:rPr>
        <w:t>from</w:t>
      </w:r>
      <w:r>
        <w:rPr>
          <w:spacing w:val="-10"/>
          <w:w w:val="105"/>
        </w:rPr>
        <w:t xml:space="preserve"> </w:t>
      </w:r>
      <w:r>
        <w:rPr>
          <w:w w:val="105"/>
        </w:rPr>
        <w:t>user</w:t>
      </w:r>
      <w:r>
        <w:rPr>
          <w:spacing w:val="-10"/>
          <w:w w:val="105"/>
        </w:rPr>
        <w:t xml:space="preserve"> </w:t>
      </w:r>
      <w:r>
        <w:rPr>
          <w:w w:val="105"/>
        </w:rPr>
        <w:t>satisfaction</w:t>
      </w:r>
      <w:r>
        <w:rPr>
          <w:spacing w:val="-10"/>
          <w:w w:val="105"/>
        </w:rPr>
        <w:t xml:space="preserve"> </w:t>
      </w:r>
      <w:r>
        <w:rPr>
          <w:w w:val="105"/>
        </w:rPr>
        <w:t>ratings</w:t>
      </w:r>
      <w:r>
        <w:rPr>
          <w:spacing w:val="-10"/>
          <w:w w:val="105"/>
        </w:rPr>
        <w:t xml:space="preserve"> </w:t>
      </w:r>
      <w:r>
        <w:rPr>
          <w:w w:val="105"/>
        </w:rPr>
        <w:t>in</w:t>
      </w:r>
      <w:r>
        <w:rPr>
          <w:spacing w:val="-10"/>
          <w:w w:val="105"/>
        </w:rPr>
        <w:t xml:space="preserve"> </w:t>
      </w:r>
      <w:r>
        <w:rPr>
          <w:w w:val="105"/>
        </w:rPr>
        <w:t>Table</w:t>
      </w:r>
      <w:r>
        <w:rPr>
          <w:spacing w:val="-10"/>
          <w:w w:val="105"/>
        </w:rPr>
        <w:t xml:space="preserve"> </w:t>
      </w:r>
      <w:r>
        <w:rPr>
          <w:w w:val="105"/>
        </w:rPr>
        <w:t>I.</w:t>
      </w:r>
      <w:r>
        <w:rPr>
          <w:spacing w:val="-10"/>
          <w:w w:val="105"/>
        </w:rPr>
        <w:t xml:space="preserve"> </w:t>
      </w:r>
      <w:r>
        <w:rPr>
          <w:w w:val="105"/>
        </w:rPr>
        <w:t>Higher</w:t>
      </w:r>
      <w:r>
        <w:rPr>
          <w:spacing w:val="-10"/>
          <w:w w:val="105"/>
        </w:rPr>
        <w:t xml:space="preserve"> </w:t>
      </w:r>
      <w:r>
        <w:rPr>
          <w:w w:val="105"/>
        </w:rPr>
        <w:t xml:space="preserve">USI </w:t>
      </w:r>
      <w:r>
        <w:t>values</w:t>
      </w:r>
      <w:r>
        <w:rPr>
          <w:spacing w:val="-10"/>
        </w:rPr>
        <w:t xml:space="preserve"> </w:t>
      </w:r>
      <w:r>
        <w:t>indicate</w:t>
      </w:r>
      <w:r>
        <w:rPr>
          <w:spacing w:val="-10"/>
        </w:rPr>
        <w:t xml:space="preserve"> </w:t>
      </w:r>
      <w:r>
        <w:t>methods</w:t>
      </w:r>
      <w:r>
        <w:rPr>
          <w:spacing w:val="-10"/>
        </w:rPr>
        <w:t xml:space="preserve"> </w:t>
      </w:r>
      <w:r>
        <w:t>that</w:t>
      </w:r>
      <w:r>
        <w:rPr>
          <w:spacing w:val="-10"/>
        </w:rPr>
        <w:t xml:space="preserve"> </w:t>
      </w:r>
      <w:r>
        <w:t>successfully</w:t>
      </w:r>
      <w:r>
        <w:rPr>
          <w:spacing w:val="-10"/>
        </w:rPr>
        <w:t xml:space="preserve"> </w:t>
      </w:r>
      <w:r>
        <w:t>balance</w:t>
      </w:r>
      <w:r>
        <w:rPr>
          <w:spacing w:val="-10"/>
        </w:rPr>
        <w:t xml:space="preserve"> </w:t>
      </w:r>
      <w:r>
        <w:t>both</w:t>
      </w:r>
      <w:r>
        <w:rPr>
          <w:spacing w:val="-10"/>
        </w:rPr>
        <w:t xml:space="preserve"> </w:t>
      </w:r>
      <w:r>
        <w:t xml:space="preserve">security </w:t>
      </w:r>
      <w:r>
        <w:rPr>
          <w:w w:val="105"/>
        </w:rPr>
        <w:t>and</w:t>
      </w:r>
      <w:r>
        <w:rPr>
          <w:spacing w:val="-14"/>
          <w:w w:val="105"/>
        </w:rPr>
        <w:t xml:space="preserve"> </w:t>
      </w:r>
      <w:r>
        <w:rPr>
          <w:w w:val="105"/>
        </w:rPr>
        <w:t>usability.</w:t>
      </w:r>
      <w:r>
        <w:rPr>
          <w:spacing w:val="-13"/>
          <w:w w:val="105"/>
        </w:rPr>
        <w:t xml:space="preserve"> </w:t>
      </w:r>
      <w:r>
        <w:rPr>
          <w:w w:val="105"/>
        </w:rPr>
        <w:t>This</w:t>
      </w:r>
      <w:r>
        <w:rPr>
          <w:spacing w:val="-13"/>
          <w:w w:val="105"/>
        </w:rPr>
        <w:t xml:space="preserve"> </w:t>
      </w:r>
      <w:r>
        <w:rPr>
          <w:w w:val="105"/>
        </w:rPr>
        <w:t>metric</w:t>
      </w:r>
      <w:r>
        <w:rPr>
          <w:spacing w:val="-13"/>
          <w:w w:val="105"/>
        </w:rPr>
        <w:t xml:space="preserve"> </w:t>
      </w:r>
      <w:r>
        <w:rPr>
          <w:w w:val="105"/>
        </w:rPr>
        <w:t>facilitates</w:t>
      </w:r>
      <w:r>
        <w:rPr>
          <w:spacing w:val="-13"/>
          <w:w w:val="105"/>
        </w:rPr>
        <w:t xml:space="preserve"> </w:t>
      </w:r>
      <w:r>
        <w:rPr>
          <w:w w:val="105"/>
        </w:rPr>
        <w:t>quantitative</w:t>
      </w:r>
      <w:r>
        <w:rPr>
          <w:spacing w:val="-13"/>
          <w:w w:val="105"/>
        </w:rPr>
        <w:t xml:space="preserve"> </w:t>
      </w:r>
      <w:r>
        <w:rPr>
          <w:w w:val="105"/>
        </w:rPr>
        <w:t xml:space="preserve">comparison of the implicit trade-offs inherent in authentication method </w:t>
      </w:r>
      <w:r>
        <w:rPr>
          <w:spacing w:val="-2"/>
          <w:w w:val="105"/>
        </w:rPr>
        <w:t>selection.</w:t>
      </w:r>
    </w:p>
    <w:p w14:paraId="76F6D418" w14:textId="77777777" w:rsidR="00202580" w:rsidRDefault="00202580" w:rsidP="00B2687B">
      <w:pPr>
        <w:pStyle w:val="BodyText"/>
        <w:spacing w:after="100" w:afterAutospacing="1" w:line="244" w:lineRule="auto"/>
        <w:jc w:val="both"/>
        <w:sectPr w:rsidR="00202580">
          <w:type w:val="continuous"/>
          <w:pgSz w:w="12240" w:h="15840"/>
          <w:pgMar w:top="900" w:right="0" w:bottom="280" w:left="720" w:header="720" w:footer="720" w:gutter="0"/>
          <w:cols w:num="2" w:space="720" w:equalWidth="0">
            <w:col w:w="5281" w:space="40"/>
            <w:col w:w="6199"/>
          </w:cols>
        </w:sectPr>
      </w:pPr>
    </w:p>
    <w:p w14:paraId="5022EE74" w14:textId="4C1DD4F5" w:rsidR="00202580" w:rsidRDefault="006A4A51" w:rsidP="00B2687B">
      <w:pPr>
        <w:pStyle w:val="BodyText"/>
        <w:spacing w:after="100" w:afterAutospacing="1" w:line="268" w:lineRule="exact"/>
        <w:ind w:left="259"/>
      </w:pPr>
      <w:r>
        <w:rPr>
          <w:spacing w:val="-8"/>
        </w:rPr>
        <w:t xml:space="preserve">                    </w:t>
      </w:r>
      <m:oMath>
        <m:r>
          <w:rPr>
            <w:rFonts w:ascii="Cambria Math" w:hAnsi="Cambria Math"/>
            <w:spacing w:val="-8"/>
          </w:rPr>
          <m:t>∆H</m:t>
        </m:r>
        <m:r>
          <w:rPr>
            <w:rFonts w:ascii="Cambria Math" w:hAnsi="Cambria Math"/>
            <w:spacing w:val="15"/>
          </w:rPr>
          <m:t xml:space="preserve"> </m:t>
        </m:r>
        <m:r>
          <w:rPr>
            <w:rFonts w:ascii="Cambria Math" w:hAnsi="Cambria Math"/>
            <w:spacing w:val="-8"/>
          </w:rPr>
          <m:t>=</m:t>
        </m:r>
        <m:r>
          <w:rPr>
            <w:rFonts w:ascii="Cambria Math" w:hAnsi="Cambria Math"/>
            <w:spacing w:val="4"/>
          </w:rPr>
          <m:t xml:space="preserve"> </m:t>
        </m:r>
        <m:r>
          <w:rPr>
            <w:rFonts w:ascii="Cambria Math" w:hAnsi="Cambria Math"/>
            <w:spacing w:val="-8"/>
          </w:rPr>
          <m:t>log</m:t>
        </m:r>
        <m:r>
          <w:rPr>
            <w:rFonts w:ascii="Cambria Math" w:hAnsi="Cambria Math"/>
            <w:spacing w:val="-8"/>
            <w:position w:val="-4"/>
            <w:sz w:val="14"/>
          </w:rPr>
          <m:t>2</m:t>
        </m:r>
        <m:r>
          <w:rPr>
            <w:rFonts w:ascii="Cambria Math" w:hAnsi="Cambria Math"/>
            <w:spacing w:val="-8"/>
          </w:rPr>
          <m:t>(100×256)-log</m:t>
        </m:r>
        <m:r>
          <w:rPr>
            <w:rFonts w:ascii="Cambria Math" w:hAnsi="Cambria Math"/>
            <w:spacing w:val="-8"/>
            <w:position w:val="-4"/>
            <w:sz w:val="14"/>
          </w:rPr>
          <m:t>2</m:t>
        </m:r>
        <m:r>
          <w:rPr>
            <w:rFonts w:ascii="Cambria Math" w:hAnsi="Cambria Math"/>
            <w:spacing w:val="-8"/>
          </w:rPr>
          <m:t>(100)</m:t>
        </m:r>
      </m:oMath>
      <w:r w:rsidR="00000000">
        <w:rPr>
          <w:rFonts w:ascii="Calibri" w:hAnsi="Calibri"/>
          <w:spacing w:val="4"/>
        </w:rPr>
        <w:t xml:space="preserve"> </w:t>
      </w:r>
      <w:r>
        <w:rPr>
          <w:rFonts w:ascii="Calibri" w:hAnsi="Calibri"/>
          <w:spacing w:val="4"/>
        </w:rPr>
        <w:t xml:space="preserve">             </w:t>
      </w:r>
      <w:r w:rsidR="00000000">
        <w:rPr>
          <w:spacing w:val="-5"/>
        </w:rPr>
        <w:t>(5)</w:t>
      </w:r>
    </w:p>
    <w:p w14:paraId="6722B041" w14:textId="77777777" w:rsidR="00202580" w:rsidRDefault="00000000" w:rsidP="00B2687B">
      <w:pPr>
        <w:pStyle w:val="BodyText"/>
        <w:spacing w:before="9" w:after="100" w:afterAutospacing="1" w:line="249" w:lineRule="auto"/>
        <w:ind w:left="259" w:right="38"/>
        <w:jc w:val="both"/>
      </w:pPr>
      <w:r>
        <w:t>As calculated in Equation 5, this represents an additional 8</w:t>
      </w:r>
      <w:r>
        <w:rPr>
          <w:spacing w:val="40"/>
        </w:rPr>
        <w:t xml:space="preserve"> </w:t>
      </w:r>
      <w:r>
        <w:t>bits</w:t>
      </w:r>
      <w:r>
        <w:rPr>
          <w:spacing w:val="-6"/>
        </w:rPr>
        <w:t xml:space="preserve"> </w:t>
      </w:r>
      <w:r>
        <w:t>of</w:t>
      </w:r>
      <w:r>
        <w:rPr>
          <w:spacing w:val="-6"/>
        </w:rPr>
        <w:t xml:space="preserve"> </w:t>
      </w:r>
      <w:r>
        <w:t>entropy,</w:t>
      </w:r>
      <w:r>
        <w:rPr>
          <w:spacing w:val="-6"/>
        </w:rPr>
        <w:t xml:space="preserve"> </w:t>
      </w:r>
      <w:r>
        <w:t>approximately</w:t>
      </w:r>
      <w:r>
        <w:rPr>
          <w:spacing w:val="-6"/>
        </w:rPr>
        <w:t xml:space="preserve"> </w:t>
      </w:r>
      <w:r>
        <w:t>equivalent</w:t>
      </w:r>
      <w:r>
        <w:rPr>
          <w:spacing w:val="-6"/>
        </w:rPr>
        <w:t xml:space="preserve"> </w:t>
      </w:r>
      <w:r>
        <w:t>to</w:t>
      </w:r>
      <w:r>
        <w:rPr>
          <w:spacing w:val="-6"/>
        </w:rPr>
        <w:t xml:space="preserve"> </w:t>
      </w:r>
      <w:r>
        <w:t>adding</w:t>
      </w:r>
      <w:r>
        <w:rPr>
          <w:spacing w:val="-6"/>
        </w:rPr>
        <w:t xml:space="preserve"> </w:t>
      </w:r>
      <w:r>
        <w:t>a</w:t>
      </w:r>
      <w:r>
        <w:rPr>
          <w:spacing w:val="-6"/>
        </w:rPr>
        <w:t xml:space="preserve"> </w:t>
      </w:r>
      <w:r>
        <w:t xml:space="preserve">two-digit number. This entropy enhancement makes brute-force code guessing 256 times more difficult, transforming code space from 100 possible values to 25,600 effectively-independent code combinations when incorporating both time and IP </w:t>
      </w:r>
      <w:r>
        <w:rPr>
          <w:spacing w:val="-2"/>
        </w:rPr>
        <w:t>context.</w:t>
      </w:r>
    </w:p>
    <w:p w14:paraId="38D09ED5" w14:textId="77777777" w:rsidR="00202580" w:rsidRDefault="00000000" w:rsidP="00B2687B">
      <w:pPr>
        <w:pStyle w:val="BodyText"/>
        <w:spacing w:before="1" w:after="100" w:afterAutospacing="1" w:line="249" w:lineRule="auto"/>
        <w:ind w:left="259" w:right="38" w:firstLine="199"/>
        <w:jc w:val="both"/>
      </w:pPr>
      <w:r>
        <w:t xml:space="preserve">The code validity duration is determined by the time win- </w:t>
      </w:r>
      <w:proofErr w:type="spellStart"/>
      <w:r>
        <w:t>dow</w:t>
      </w:r>
      <w:proofErr w:type="spellEnd"/>
      <w:r>
        <w:t xml:space="preserve"> size:</w:t>
      </w:r>
    </w:p>
    <w:p w14:paraId="366A1677" w14:textId="7638AA8A" w:rsidR="00202580" w:rsidRDefault="00703F47" w:rsidP="00B2687B">
      <w:pPr>
        <w:pStyle w:val="BodyText"/>
        <w:tabs>
          <w:tab w:val="left" w:pos="5047"/>
        </w:tabs>
        <w:spacing w:before="107" w:after="100" w:afterAutospacing="1"/>
        <w:ind w:left="259" w:firstLine="778"/>
        <w:jc w:val="both"/>
      </w:pPr>
      <w:r>
        <w:rPr>
          <w:w w:val="110"/>
        </w:rPr>
        <w:t xml:space="preserve">      </w:t>
      </w:r>
      <m:oMath>
        <m:r>
          <w:rPr>
            <w:rFonts w:ascii="Cambria Math" w:hAnsi="Cambria Math"/>
            <w:w w:val="110"/>
          </w:rPr>
          <m:t>τ</m:t>
        </m:r>
        <m:r>
          <w:rPr>
            <w:rFonts w:ascii="Cambria Math" w:hAnsi="Cambria Math"/>
            <w:spacing w:val="4"/>
            <w:w w:val="125"/>
          </w:rPr>
          <m:t xml:space="preserve"> </m:t>
        </m:r>
        <m:r>
          <w:rPr>
            <w:rFonts w:ascii="Cambria Math" w:hAnsi="Cambria Math"/>
            <w:w w:val="125"/>
          </w:rPr>
          <m:t>=</m:t>
        </m:r>
        <m:r>
          <w:rPr>
            <w:rFonts w:ascii="Cambria Math" w:hAnsi="Cambria Math"/>
            <w:spacing w:val="-7"/>
            <w:w w:val="125"/>
          </w:rPr>
          <m:t xml:space="preserve"> </m:t>
        </m:r>
        <m:r>
          <w:rPr>
            <w:rFonts w:ascii="Cambria Math" w:hAnsi="Cambria Math"/>
            <w:w w:val="110"/>
          </w:rPr>
          <m:t>T</m:t>
        </m:r>
        <m:r>
          <w:rPr>
            <w:rFonts w:ascii="Cambria Math" w:hAnsi="Cambria Math"/>
            <w:w w:val="110"/>
            <w:vertAlign w:val="subscript"/>
          </w:rPr>
          <m:t>window</m:t>
        </m:r>
        <m:r>
          <w:rPr>
            <w:rFonts w:ascii="Cambria Math" w:hAnsi="Cambria Math"/>
            <w:spacing w:val="-6"/>
            <w:w w:val="110"/>
          </w:rPr>
          <m:t xml:space="preserve"> </m:t>
        </m:r>
        <m:r>
          <w:rPr>
            <w:rFonts w:ascii="Cambria Math" w:hAnsi="Cambria Math"/>
            <w:w w:val="110"/>
          </w:rPr>
          <m:t>×</m:t>
        </m:r>
        <m:r>
          <w:rPr>
            <w:rFonts w:ascii="Cambria Math" w:hAnsi="Cambria Math"/>
            <w:spacing w:val="-25"/>
            <w:w w:val="110"/>
          </w:rPr>
          <m:t xml:space="preserve"> </m:t>
        </m:r>
        <m:r>
          <w:rPr>
            <w:rFonts w:ascii="Cambria Math" w:hAnsi="Cambria Math"/>
            <w:w w:val="110"/>
          </w:rPr>
          <m:t>60</m:t>
        </m:r>
        <m:r>
          <w:rPr>
            <w:rFonts w:ascii="Cambria Math" w:hAnsi="Cambria Math"/>
            <w:spacing w:val="-7"/>
            <w:w w:val="125"/>
          </w:rPr>
          <m:t xml:space="preserve"> </m:t>
        </m:r>
      </m:oMath>
      <w:r w:rsidR="00000000">
        <w:tab/>
      </w:r>
      <w:r w:rsidR="00000000">
        <w:rPr>
          <w:spacing w:val="-5"/>
          <w:w w:val="110"/>
        </w:rPr>
        <w:t>(6)</w:t>
      </w:r>
    </w:p>
    <w:p w14:paraId="1EEC98D7" w14:textId="77777777" w:rsidR="00202580" w:rsidRDefault="00000000" w:rsidP="00B2687B">
      <w:pPr>
        <w:pStyle w:val="BodyText"/>
        <w:spacing w:before="104" w:after="100" w:afterAutospacing="1" w:line="249" w:lineRule="auto"/>
        <w:ind w:left="259" w:right="38"/>
        <w:jc w:val="both"/>
      </w:pPr>
      <w:r>
        <w:t>As</w:t>
      </w:r>
      <w:r>
        <w:rPr>
          <w:spacing w:val="-8"/>
        </w:rPr>
        <w:t xml:space="preserve"> </w:t>
      </w:r>
      <w:r>
        <w:t>shown</w:t>
      </w:r>
      <w:r>
        <w:rPr>
          <w:spacing w:val="-8"/>
        </w:rPr>
        <w:t xml:space="preserve"> </w:t>
      </w:r>
      <w:r>
        <w:t>in</w:t>
      </w:r>
      <w:r>
        <w:rPr>
          <w:spacing w:val="-8"/>
        </w:rPr>
        <w:t xml:space="preserve"> </w:t>
      </w:r>
      <w:r>
        <w:t>Equation</w:t>
      </w:r>
      <w:r>
        <w:rPr>
          <w:spacing w:val="-8"/>
        </w:rPr>
        <w:t xml:space="preserve"> </w:t>
      </w:r>
      <w:r>
        <w:t>6,</w:t>
      </w:r>
      <w:r>
        <w:rPr>
          <w:spacing w:val="-8"/>
        </w:rPr>
        <w:t xml:space="preserve"> </w:t>
      </w:r>
      <w:r>
        <w:t>with</w:t>
      </w:r>
      <w:r>
        <w:rPr>
          <w:spacing w:val="-8"/>
        </w:rPr>
        <w:t xml:space="preserve"> </w:t>
      </w:r>
      <w:r>
        <w:t>a</w:t>
      </w:r>
      <w:r>
        <w:rPr>
          <w:spacing w:val="-8"/>
        </w:rPr>
        <w:t xml:space="preserve"> </w:t>
      </w:r>
      <w:r>
        <w:t>4-minute</w:t>
      </w:r>
      <w:r>
        <w:rPr>
          <w:spacing w:val="-8"/>
        </w:rPr>
        <w:t xml:space="preserve"> </w:t>
      </w:r>
      <w:r>
        <w:t>(240-second)</w:t>
      </w:r>
      <w:r>
        <w:rPr>
          <w:spacing w:val="-8"/>
        </w:rPr>
        <w:t xml:space="preserve"> </w:t>
      </w:r>
      <w:r>
        <w:t>validity window,</w:t>
      </w:r>
      <w:r>
        <w:rPr>
          <w:spacing w:val="-11"/>
        </w:rPr>
        <w:t xml:space="preserve"> </w:t>
      </w:r>
      <w:r>
        <w:t>a</w:t>
      </w:r>
      <w:r>
        <w:rPr>
          <w:spacing w:val="-11"/>
        </w:rPr>
        <w:t xml:space="preserve"> </w:t>
      </w:r>
      <w:r>
        <w:t>given</w:t>
      </w:r>
      <w:r>
        <w:rPr>
          <w:spacing w:val="-11"/>
        </w:rPr>
        <w:t xml:space="preserve"> </w:t>
      </w:r>
      <w:r>
        <w:t>TOTP</w:t>
      </w:r>
      <w:r>
        <w:rPr>
          <w:spacing w:val="-11"/>
        </w:rPr>
        <w:t xml:space="preserve"> </w:t>
      </w:r>
      <w:r>
        <w:t>code</w:t>
      </w:r>
      <w:r>
        <w:rPr>
          <w:spacing w:val="-11"/>
        </w:rPr>
        <w:t xml:space="preserve"> </w:t>
      </w:r>
      <w:r>
        <w:t>remains</w:t>
      </w:r>
      <w:r>
        <w:rPr>
          <w:spacing w:val="-11"/>
        </w:rPr>
        <w:t xml:space="preserve"> </w:t>
      </w:r>
      <w:r>
        <w:t>valid</w:t>
      </w:r>
      <w:r>
        <w:rPr>
          <w:spacing w:val="-11"/>
        </w:rPr>
        <w:t xml:space="preserve"> </w:t>
      </w:r>
      <w:r>
        <w:t>for</w:t>
      </w:r>
      <w:r>
        <w:rPr>
          <w:spacing w:val="-11"/>
        </w:rPr>
        <w:t xml:space="preserve"> </w:t>
      </w:r>
      <w:r>
        <w:t>approximately</w:t>
      </w:r>
      <w:r>
        <w:rPr>
          <w:spacing w:val="-11"/>
        </w:rPr>
        <w:t xml:space="preserve"> </w:t>
      </w:r>
      <w:r>
        <w:t>4 minutes,</w:t>
      </w:r>
      <w:r>
        <w:rPr>
          <w:spacing w:val="-2"/>
        </w:rPr>
        <w:t xml:space="preserve"> </w:t>
      </w:r>
      <w:r>
        <w:t>providing</w:t>
      </w:r>
      <w:r>
        <w:rPr>
          <w:spacing w:val="-2"/>
        </w:rPr>
        <w:t xml:space="preserve"> </w:t>
      </w:r>
      <w:r>
        <w:t>sufficient</w:t>
      </w:r>
      <w:r>
        <w:rPr>
          <w:spacing w:val="-2"/>
        </w:rPr>
        <w:t xml:space="preserve"> </w:t>
      </w:r>
      <w:r>
        <w:t>time</w:t>
      </w:r>
      <w:r>
        <w:rPr>
          <w:spacing w:val="-2"/>
        </w:rPr>
        <w:t xml:space="preserve"> </w:t>
      </w:r>
      <w:r>
        <w:t>for</w:t>
      </w:r>
      <w:r>
        <w:rPr>
          <w:spacing w:val="-2"/>
        </w:rPr>
        <w:t xml:space="preserve"> </w:t>
      </w:r>
      <w:r>
        <w:t>clinicians</w:t>
      </w:r>
      <w:r>
        <w:rPr>
          <w:spacing w:val="-2"/>
        </w:rPr>
        <w:t xml:space="preserve"> </w:t>
      </w:r>
      <w:r>
        <w:t>to</w:t>
      </w:r>
      <w:r>
        <w:rPr>
          <w:spacing w:val="-2"/>
        </w:rPr>
        <w:t xml:space="preserve"> </w:t>
      </w:r>
      <w:r>
        <w:t>receive</w:t>
      </w:r>
      <w:r>
        <w:rPr>
          <w:spacing w:val="-2"/>
        </w:rPr>
        <w:t xml:space="preserve"> </w:t>
      </w:r>
      <w:r>
        <w:t>and enter</w:t>
      </w:r>
      <w:r>
        <w:rPr>
          <w:spacing w:val="11"/>
        </w:rPr>
        <w:t xml:space="preserve"> </w:t>
      </w:r>
      <w:r>
        <w:t>the</w:t>
      </w:r>
      <w:r>
        <w:rPr>
          <w:spacing w:val="12"/>
        </w:rPr>
        <w:t xml:space="preserve"> </w:t>
      </w:r>
      <w:r>
        <w:t>code</w:t>
      </w:r>
      <w:r>
        <w:rPr>
          <w:spacing w:val="12"/>
        </w:rPr>
        <w:t xml:space="preserve"> </w:t>
      </w:r>
      <w:r>
        <w:t>without</w:t>
      </w:r>
      <w:r>
        <w:rPr>
          <w:spacing w:val="12"/>
        </w:rPr>
        <w:t xml:space="preserve"> </w:t>
      </w:r>
      <w:r>
        <w:t>excessive</w:t>
      </w:r>
      <w:r>
        <w:rPr>
          <w:spacing w:val="11"/>
        </w:rPr>
        <w:t xml:space="preserve"> </w:t>
      </w:r>
      <w:r>
        <w:t>time</w:t>
      </w:r>
      <w:r>
        <w:rPr>
          <w:spacing w:val="12"/>
        </w:rPr>
        <w:t xml:space="preserve"> </w:t>
      </w:r>
      <w:r>
        <w:t>pressure</w:t>
      </w:r>
      <w:r>
        <w:rPr>
          <w:spacing w:val="12"/>
        </w:rPr>
        <w:t xml:space="preserve"> </w:t>
      </w:r>
      <w:r>
        <w:t>while</w:t>
      </w:r>
      <w:r>
        <w:rPr>
          <w:spacing w:val="12"/>
        </w:rPr>
        <w:t xml:space="preserve"> </w:t>
      </w:r>
      <w:r>
        <w:rPr>
          <w:spacing w:val="-2"/>
        </w:rPr>
        <w:t>limiting</w:t>
      </w:r>
    </w:p>
    <w:p w14:paraId="75B04020" w14:textId="77777777" w:rsidR="00202580" w:rsidRDefault="00000000" w:rsidP="00B2687B">
      <w:pPr>
        <w:pStyle w:val="ListParagraph"/>
        <w:numPr>
          <w:ilvl w:val="0"/>
          <w:numId w:val="5"/>
        </w:numPr>
        <w:tabs>
          <w:tab w:val="left" w:pos="458"/>
          <w:tab w:val="left" w:pos="460"/>
        </w:tabs>
        <w:spacing w:before="39" w:after="100" w:afterAutospacing="1" w:line="249" w:lineRule="auto"/>
        <w:ind w:right="977"/>
        <w:jc w:val="left"/>
        <w:rPr>
          <w:sz w:val="20"/>
        </w:rPr>
      </w:pPr>
      <w:r>
        <w:br w:type="column"/>
      </w:r>
      <w:r>
        <w:rPr>
          <w:sz w:val="20"/>
        </w:rPr>
        <w:t>Password-only:</w:t>
      </w:r>
      <w:r>
        <w:rPr>
          <w:spacing w:val="28"/>
          <w:sz w:val="20"/>
        </w:rPr>
        <w:t xml:space="preserve"> </w:t>
      </w:r>
      <w:r>
        <w:rPr>
          <w:sz w:val="20"/>
        </w:rPr>
        <w:t>USI</w:t>
      </w:r>
      <w:r>
        <w:rPr>
          <w:spacing w:val="28"/>
          <w:sz w:val="20"/>
        </w:rPr>
        <w:t xml:space="preserve"> </w:t>
      </w:r>
      <w:r>
        <w:rPr>
          <w:sz w:val="20"/>
        </w:rPr>
        <w:t>=</w:t>
      </w:r>
      <w:r>
        <w:rPr>
          <w:spacing w:val="28"/>
          <w:sz w:val="20"/>
        </w:rPr>
        <w:t xml:space="preserve"> </w:t>
      </w:r>
      <w:r>
        <w:rPr>
          <w:sz w:val="20"/>
        </w:rPr>
        <w:t>(1</w:t>
      </w:r>
      <w:r>
        <w:rPr>
          <w:spacing w:val="28"/>
          <w:sz w:val="20"/>
        </w:rPr>
        <w:t xml:space="preserve"> </w:t>
      </w:r>
      <w:r>
        <w:rPr>
          <w:sz w:val="20"/>
        </w:rPr>
        <w:t>+</w:t>
      </w:r>
      <w:r>
        <w:rPr>
          <w:spacing w:val="28"/>
          <w:sz w:val="20"/>
        </w:rPr>
        <w:t xml:space="preserve"> </w:t>
      </w:r>
      <w:r>
        <w:rPr>
          <w:sz w:val="20"/>
        </w:rPr>
        <w:t>5.0)/2</w:t>
      </w:r>
      <w:r>
        <w:rPr>
          <w:spacing w:val="28"/>
          <w:sz w:val="20"/>
        </w:rPr>
        <w:t xml:space="preserve"> </w:t>
      </w:r>
      <w:r>
        <w:rPr>
          <w:sz w:val="20"/>
        </w:rPr>
        <w:t>=</w:t>
      </w:r>
      <w:r>
        <w:rPr>
          <w:spacing w:val="28"/>
          <w:sz w:val="20"/>
        </w:rPr>
        <w:t xml:space="preserve"> </w:t>
      </w:r>
      <w:r>
        <w:rPr>
          <w:sz w:val="20"/>
        </w:rPr>
        <w:t>3.0</w:t>
      </w:r>
      <w:r>
        <w:rPr>
          <w:spacing w:val="28"/>
          <w:sz w:val="20"/>
        </w:rPr>
        <w:t xml:space="preserve"> </w:t>
      </w:r>
      <w:r>
        <w:rPr>
          <w:sz w:val="20"/>
        </w:rPr>
        <w:t>(highly</w:t>
      </w:r>
      <w:r>
        <w:rPr>
          <w:spacing w:val="28"/>
          <w:sz w:val="20"/>
        </w:rPr>
        <w:t xml:space="preserve"> </w:t>
      </w:r>
      <w:r>
        <w:rPr>
          <w:sz w:val="20"/>
        </w:rPr>
        <w:t>usable but critically insecure)</w:t>
      </w:r>
    </w:p>
    <w:p w14:paraId="05990B88" w14:textId="77777777" w:rsidR="00202580" w:rsidRDefault="00000000" w:rsidP="00B2687B">
      <w:pPr>
        <w:pStyle w:val="ListParagraph"/>
        <w:numPr>
          <w:ilvl w:val="0"/>
          <w:numId w:val="5"/>
        </w:numPr>
        <w:tabs>
          <w:tab w:val="left" w:pos="458"/>
          <w:tab w:val="left" w:pos="460"/>
        </w:tabs>
        <w:spacing w:after="100" w:afterAutospacing="1" w:line="249" w:lineRule="auto"/>
        <w:ind w:right="977"/>
        <w:jc w:val="left"/>
        <w:rPr>
          <w:sz w:val="20"/>
        </w:rPr>
      </w:pPr>
      <w:r>
        <w:rPr>
          <w:sz w:val="20"/>
        </w:rPr>
        <w:t>SMS OTP: USI = (2 + 2.8)/2 = 2.4 (poor balance, weak security and poor usability)</w:t>
      </w:r>
    </w:p>
    <w:p w14:paraId="5B5C1647" w14:textId="77777777" w:rsidR="00202580" w:rsidRDefault="00000000" w:rsidP="00B2687B">
      <w:pPr>
        <w:pStyle w:val="ListParagraph"/>
        <w:numPr>
          <w:ilvl w:val="0"/>
          <w:numId w:val="5"/>
        </w:numPr>
        <w:tabs>
          <w:tab w:val="left" w:pos="458"/>
          <w:tab w:val="left" w:pos="460"/>
        </w:tabs>
        <w:spacing w:after="100" w:afterAutospacing="1" w:line="249" w:lineRule="auto"/>
        <w:ind w:right="977"/>
        <w:jc w:val="left"/>
        <w:rPr>
          <w:sz w:val="20"/>
        </w:rPr>
      </w:pPr>
      <w:r>
        <w:rPr>
          <w:sz w:val="20"/>
        </w:rPr>
        <w:t>TOTP: USI = (4 + 3.2)/2 = 3.6 (excellent balance, strong security with acceptable usability)</w:t>
      </w:r>
    </w:p>
    <w:p w14:paraId="76CF92A2" w14:textId="77777777" w:rsidR="00202580" w:rsidRDefault="00000000" w:rsidP="00B2687B">
      <w:pPr>
        <w:pStyle w:val="ListParagraph"/>
        <w:numPr>
          <w:ilvl w:val="0"/>
          <w:numId w:val="5"/>
        </w:numPr>
        <w:tabs>
          <w:tab w:val="left" w:pos="458"/>
          <w:tab w:val="left" w:pos="460"/>
        </w:tabs>
        <w:spacing w:after="100" w:afterAutospacing="1" w:line="249" w:lineRule="auto"/>
        <w:ind w:right="977"/>
        <w:jc w:val="left"/>
        <w:rPr>
          <w:sz w:val="20"/>
        </w:rPr>
      </w:pPr>
      <w:r>
        <w:rPr>
          <w:sz w:val="20"/>
        </w:rPr>
        <w:t>Push</w:t>
      </w:r>
      <w:r>
        <w:rPr>
          <w:spacing w:val="24"/>
          <w:sz w:val="20"/>
        </w:rPr>
        <w:t xml:space="preserve"> </w:t>
      </w:r>
      <w:r>
        <w:rPr>
          <w:sz w:val="20"/>
        </w:rPr>
        <w:t>Notifications:</w:t>
      </w:r>
      <w:r>
        <w:rPr>
          <w:spacing w:val="24"/>
          <w:sz w:val="20"/>
        </w:rPr>
        <w:t xml:space="preserve"> </w:t>
      </w:r>
      <w:r>
        <w:rPr>
          <w:sz w:val="20"/>
        </w:rPr>
        <w:t>USI</w:t>
      </w:r>
      <w:r>
        <w:rPr>
          <w:spacing w:val="24"/>
          <w:sz w:val="20"/>
        </w:rPr>
        <w:t xml:space="preserve"> </w:t>
      </w:r>
      <w:r>
        <w:rPr>
          <w:sz w:val="20"/>
        </w:rPr>
        <w:t>=</w:t>
      </w:r>
      <w:r>
        <w:rPr>
          <w:spacing w:val="24"/>
          <w:sz w:val="20"/>
        </w:rPr>
        <w:t xml:space="preserve"> </w:t>
      </w:r>
      <w:r>
        <w:rPr>
          <w:sz w:val="20"/>
        </w:rPr>
        <w:t>(4.5</w:t>
      </w:r>
      <w:r>
        <w:rPr>
          <w:spacing w:val="24"/>
          <w:sz w:val="20"/>
        </w:rPr>
        <w:t xml:space="preserve"> </w:t>
      </w:r>
      <w:r>
        <w:rPr>
          <w:sz w:val="20"/>
        </w:rPr>
        <w:t>+</w:t>
      </w:r>
      <w:r>
        <w:rPr>
          <w:spacing w:val="24"/>
          <w:sz w:val="20"/>
        </w:rPr>
        <w:t xml:space="preserve"> </w:t>
      </w:r>
      <w:r>
        <w:rPr>
          <w:sz w:val="20"/>
        </w:rPr>
        <w:t>4.1)/2</w:t>
      </w:r>
      <w:r>
        <w:rPr>
          <w:spacing w:val="24"/>
          <w:sz w:val="20"/>
        </w:rPr>
        <w:t xml:space="preserve"> </w:t>
      </w:r>
      <w:r>
        <w:rPr>
          <w:sz w:val="20"/>
        </w:rPr>
        <w:t>=</w:t>
      </w:r>
      <w:r>
        <w:rPr>
          <w:spacing w:val="24"/>
          <w:sz w:val="20"/>
        </w:rPr>
        <w:t xml:space="preserve"> </w:t>
      </w:r>
      <w:r>
        <w:rPr>
          <w:sz w:val="20"/>
        </w:rPr>
        <w:t>4.3</w:t>
      </w:r>
      <w:r>
        <w:rPr>
          <w:spacing w:val="24"/>
          <w:sz w:val="20"/>
        </w:rPr>
        <w:t xml:space="preserve"> </w:t>
      </w:r>
      <w:r>
        <w:rPr>
          <w:sz w:val="20"/>
        </w:rPr>
        <w:t>(superior balance but higher cost)</w:t>
      </w:r>
    </w:p>
    <w:p w14:paraId="14393FD3" w14:textId="77777777" w:rsidR="00202580" w:rsidRDefault="00000000" w:rsidP="00B2687B">
      <w:pPr>
        <w:pStyle w:val="ListParagraph"/>
        <w:numPr>
          <w:ilvl w:val="0"/>
          <w:numId w:val="5"/>
        </w:numPr>
        <w:tabs>
          <w:tab w:val="left" w:pos="458"/>
          <w:tab w:val="left" w:pos="460"/>
        </w:tabs>
        <w:spacing w:after="100" w:afterAutospacing="1" w:line="249" w:lineRule="auto"/>
        <w:ind w:right="977"/>
        <w:jc w:val="left"/>
        <w:rPr>
          <w:sz w:val="20"/>
        </w:rPr>
      </w:pPr>
      <w:r>
        <w:rPr>
          <w:sz w:val="20"/>
        </w:rPr>
        <w:t>Fingerprint Biometric: USI = (4.5 + 4.3)/2 = 4.4 (excel- lent balance but clinical limitations)</w:t>
      </w:r>
    </w:p>
    <w:p w14:paraId="73523593" w14:textId="77777777" w:rsidR="00202580" w:rsidRDefault="00000000" w:rsidP="00B2687B">
      <w:pPr>
        <w:pStyle w:val="ListParagraph"/>
        <w:numPr>
          <w:ilvl w:val="0"/>
          <w:numId w:val="5"/>
        </w:numPr>
        <w:tabs>
          <w:tab w:val="left" w:pos="458"/>
          <w:tab w:val="left" w:pos="460"/>
        </w:tabs>
        <w:spacing w:after="100" w:afterAutospacing="1" w:line="249" w:lineRule="auto"/>
        <w:ind w:right="977"/>
        <w:jc w:val="left"/>
        <w:rPr>
          <w:sz w:val="20"/>
        </w:rPr>
      </w:pPr>
      <w:r>
        <w:rPr>
          <w:sz w:val="20"/>
        </w:rPr>
        <w:t>Facial</w:t>
      </w:r>
      <w:r>
        <w:rPr>
          <w:spacing w:val="40"/>
          <w:sz w:val="20"/>
        </w:rPr>
        <w:t xml:space="preserve"> </w:t>
      </w:r>
      <w:r>
        <w:rPr>
          <w:sz w:val="20"/>
        </w:rPr>
        <w:t>Biometric:</w:t>
      </w:r>
      <w:r>
        <w:rPr>
          <w:spacing w:val="40"/>
          <w:sz w:val="20"/>
        </w:rPr>
        <w:t xml:space="preserve"> </w:t>
      </w:r>
      <w:r>
        <w:rPr>
          <w:sz w:val="20"/>
        </w:rPr>
        <w:t>USI</w:t>
      </w:r>
      <w:r>
        <w:rPr>
          <w:spacing w:val="40"/>
          <w:sz w:val="20"/>
        </w:rPr>
        <w:t xml:space="preserve"> </w:t>
      </w:r>
      <w:r>
        <w:rPr>
          <w:sz w:val="20"/>
        </w:rPr>
        <w:t>=</w:t>
      </w:r>
      <w:r>
        <w:rPr>
          <w:spacing w:val="40"/>
          <w:sz w:val="20"/>
        </w:rPr>
        <w:t xml:space="preserve"> </w:t>
      </w:r>
      <w:r>
        <w:rPr>
          <w:sz w:val="20"/>
        </w:rPr>
        <w:t>(4.5</w:t>
      </w:r>
      <w:r>
        <w:rPr>
          <w:spacing w:val="40"/>
          <w:sz w:val="20"/>
        </w:rPr>
        <w:t xml:space="preserve"> </w:t>
      </w:r>
      <w:r>
        <w:rPr>
          <w:sz w:val="20"/>
        </w:rPr>
        <w:t>+</w:t>
      </w:r>
      <w:r>
        <w:rPr>
          <w:spacing w:val="40"/>
          <w:sz w:val="20"/>
        </w:rPr>
        <w:t xml:space="preserve"> </w:t>
      </w:r>
      <w:r>
        <w:rPr>
          <w:sz w:val="20"/>
        </w:rPr>
        <w:t>4.0)/2</w:t>
      </w:r>
      <w:r>
        <w:rPr>
          <w:spacing w:val="40"/>
          <w:sz w:val="20"/>
        </w:rPr>
        <w:t xml:space="preserve"> </w:t>
      </w:r>
      <w:r>
        <w:rPr>
          <w:sz w:val="20"/>
        </w:rPr>
        <w:t>=</w:t>
      </w:r>
      <w:r>
        <w:rPr>
          <w:spacing w:val="40"/>
          <w:sz w:val="20"/>
        </w:rPr>
        <w:t xml:space="preserve"> </w:t>
      </w:r>
      <w:r>
        <w:rPr>
          <w:sz w:val="20"/>
        </w:rPr>
        <w:t>4.25</w:t>
      </w:r>
      <w:r>
        <w:rPr>
          <w:spacing w:val="40"/>
          <w:sz w:val="20"/>
        </w:rPr>
        <w:t xml:space="preserve"> </w:t>
      </w:r>
      <w:r>
        <w:rPr>
          <w:sz w:val="20"/>
        </w:rPr>
        <w:t>(good balance but problematic in clinical settings)</w:t>
      </w:r>
    </w:p>
    <w:p w14:paraId="33DE43E3" w14:textId="77777777" w:rsidR="00202580" w:rsidRDefault="00000000" w:rsidP="00B2687B">
      <w:pPr>
        <w:pStyle w:val="ListParagraph"/>
        <w:numPr>
          <w:ilvl w:val="0"/>
          <w:numId w:val="5"/>
        </w:numPr>
        <w:tabs>
          <w:tab w:val="left" w:pos="458"/>
          <w:tab w:val="left" w:pos="460"/>
        </w:tabs>
        <w:spacing w:after="100" w:afterAutospacing="1" w:line="249" w:lineRule="auto"/>
        <w:ind w:right="977"/>
        <w:jc w:val="left"/>
        <w:rPr>
          <w:sz w:val="20"/>
        </w:rPr>
      </w:pPr>
      <w:r>
        <w:rPr>
          <w:sz w:val="20"/>
        </w:rPr>
        <w:t>FIDO2:</w:t>
      </w:r>
      <w:r>
        <w:rPr>
          <w:spacing w:val="23"/>
          <w:sz w:val="20"/>
        </w:rPr>
        <w:t xml:space="preserve"> </w:t>
      </w:r>
      <w:r>
        <w:rPr>
          <w:sz w:val="20"/>
        </w:rPr>
        <w:t>USI</w:t>
      </w:r>
      <w:r>
        <w:rPr>
          <w:spacing w:val="23"/>
          <w:sz w:val="20"/>
        </w:rPr>
        <w:t xml:space="preserve"> </w:t>
      </w:r>
      <w:r>
        <w:rPr>
          <w:sz w:val="20"/>
        </w:rPr>
        <w:t>=</w:t>
      </w:r>
      <w:r>
        <w:rPr>
          <w:spacing w:val="23"/>
          <w:sz w:val="20"/>
        </w:rPr>
        <w:t xml:space="preserve"> </w:t>
      </w:r>
      <w:r>
        <w:rPr>
          <w:sz w:val="20"/>
        </w:rPr>
        <w:t>(5.0</w:t>
      </w:r>
      <w:r>
        <w:rPr>
          <w:spacing w:val="23"/>
          <w:sz w:val="20"/>
        </w:rPr>
        <w:t xml:space="preserve"> </w:t>
      </w:r>
      <w:r>
        <w:rPr>
          <w:sz w:val="20"/>
        </w:rPr>
        <w:t>+</w:t>
      </w:r>
      <w:r>
        <w:rPr>
          <w:spacing w:val="23"/>
          <w:sz w:val="20"/>
        </w:rPr>
        <w:t xml:space="preserve"> </w:t>
      </w:r>
      <w:r>
        <w:rPr>
          <w:sz w:val="20"/>
        </w:rPr>
        <w:t>3.8)/2</w:t>
      </w:r>
      <w:r>
        <w:rPr>
          <w:spacing w:val="23"/>
          <w:sz w:val="20"/>
        </w:rPr>
        <w:t xml:space="preserve"> </w:t>
      </w:r>
      <w:r>
        <w:rPr>
          <w:sz w:val="20"/>
        </w:rPr>
        <w:t>=</w:t>
      </w:r>
      <w:r>
        <w:rPr>
          <w:spacing w:val="23"/>
          <w:sz w:val="20"/>
        </w:rPr>
        <w:t xml:space="preserve"> </w:t>
      </w:r>
      <w:r>
        <w:rPr>
          <w:sz w:val="20"/>
        </w:rPr>
        <w:t>4.4</w:t>
      </w:r>
      <w:r>
        <w:rPr>
          <w:spacing w:val="23"/>
          <w:sz w:val="20"/>
        </w:rPr>
        <w:t xml:space="preserve"> </w:t>
      </w:r>
      <w:r>
        <w:rPr>
          <w:sz w:val="20"/>
        </w:rPr>
        <w:t>(highest</w:t>
      </w:r>
      <w:r>
        <w:rPr>
          <w:spacing w:val="23"/>
          <w:sz w:val="20"/>
        </w:rPr>
        <w:t xml:space="preserve"> </w:t>
      </w:r>
      <w:r>
        <w:rPr>
          <w:sz w:val="20"/>
        </w:rPr>
        <w:t>security</w:t>
      </w:r>
      <w:r>
        <w:rPr>
          <w:spacing w:val="23"/>
          <w:sz w:val="20"/>
        </w:rPr>
        <w:t xml:space="preserve"> </w:t>
      </w:r>
      <w:r>
        <w:rPr>
          <w:sz w:val="20"/>
        </w:rPr>
        <w:t>but high cost and logistical barriers)</w:t>
      </w:r>
    </w:p>
    <w:p w14:paraId="70DF1C20" w14:textId="77777777" w:rsidR="00202580" w:rsidRDefault="00000000" w:rsidP="00B2687B">
      <w:pPr>
        <w:pStyle w:val="ListParagraph"/>
        <w:numPr>
          <w:ilvl w:val="0"/>
          <w:numId w:val="5"/>
        </w:numPr>
        <w:tabs>
          <w:tab w:val="left" w:pos="458"/>
          <w:tab w:val="left" w:pos="460"/>
        </w:tabs>
        <w:spacing w:after="100" w:afterAutospacing="1" w:line="249" w:lineRule="auto"/>
        <w:ind w:right="977"/>
        <w:jc w:val="left"/>
        <w:rPr>
          <w:sz w:val="20"/>
        </w:rPr>
      </w:pPr>
      <w:r>
        <w:rPr>
          <w:sz w:val="20"/>
        </w:rPr>
        <w:t>Smart</w:t>
      </w:r>
      <w:r>
        <w:rPr>
          <w:spacing w:val="40"/>
          <w:sz w:val="20"/>
        </w:rPr>
        <w:t xml:space="preserve"> </w:t>
      </w:r>
      <w:r>
        <w:rPr>
          <w:sz w:val="20"/>
        </w:rPr>
        <w:t>Cards:</w:t>
      </w:r>
      <w:r>
        <w:rPr>
          <w:spacing w:val="40"/>
          <w:sz w:val="20"/>
        </w:rPr>
        <w:t xml:space="preserve"> </w:t>
      </w:r>
      <w:r>
        <w:rPr>
          <w:sz w:val="20"/>
        </w:rPr>
        <w:t>USI</w:t>
      </w:r>
      <w:r>
        <w:rPr>
          <w:spacing w:val="40"/>
          <w:sz w:val="20"/>
        </w:rPr>
        <w:t xml:space="preserve"> </w:t>
      </w:r>
      <w:r>
        <w:rPr>
          <w:sz w:val="20"/>
        </w:rPr>
        <w:t>=</w:t>
      </w:r>
      <w:r>
        <w:rPr>
          <w:spacing w:val="40"/>
          <w:sz w:val="20"/>
        </w:rPr>
        <w:t xml:space="preserve"> </w:t>
      </w:r>
      <w:r>
        <w:rPr>
          <w:sz w:val="20"/>
        </w:rPr>
        <w:t>(4.3</w:t>
      </w:r>
      <w:r>
        <w:rPr>
          <w:spacing w:val="40"/>
          <w:sz w:val="20"/>
        </w:rPr>
        <w:t xml:space="preserve"> </w:t>
      </w:r>
      <w:r>
        <w:rPr>
          <w:sz w:val="20"/>
        </w:rPr>
        <w:t>+</w:t>
      </w:r>
      <w:r>
        <w:rPr>
          <w:spacing w:val="40"/>
          <w:sz w:val="20"/>
        </w:rPr>
        <w:t xml:space="preserve"> </w:t>
      </w:r>
      <w:r>
        <w:rPr>
          <w:sz w:val="20"/>
        </w:rPr>
        <w:t>3.5)/2</w:t>
      </w:r>
      <w:r>
        <w:rPr>
          <w:spacing w:val="40"/>
          <w:sz w:val="20"/>
        </w:rPr>
        <w:t xml:space="preserve"> </w:t>
      </w:r>
      <w:r>
        <w:rPr>
          <w:sz w:val="20"/>
        </w:rPr>
        <w:t>=</w:t>
      </w:r>
      <w:r>
        <w:rPr>
          <w:spacing w:val="40"/>
          <w:sz w:val="20"/>
        </w:rPr>
        <w:t xml:space="preserve"> </w:t>
      </w:r>
      <w:r>
        <w:rPr>
          <w:sz w:val="20"/>
        </w:rPr>
        <w:t>3.85</w:t>
      </w:r>
      <w:r>
        <w:rPr>
          <w:spacing w:val="40"/>
          <w:sz w:val="20"/>
        </w:rPr>
        <w:t xml:space="preserve"> </w:t>
      </w:r>
      <w:r>
        <w:rPr>
          <w:sz w:val="20"/>
        </w:rPr>
        <w:t>(reasonable balance but infrastructure-dependent)</w:t>
      </w:r>
    </w:p>
    <w:p w14:paraId="3A46EE76" w14:textId="77777777" w:rsidR="00202580" w:rsidRDefault="00202580">
      <w:pPr>
        <w:pStyle w:val="ListParagraph"/>
        <w:spacing w:line="249" w:lineRule="auto"/>
        <w:jc w:val="left"/>
        <w:rPr>
          <w:sz w:val="20"/>
        </w:rPr>
        <w:sectPr w:rsidR="00202580">
          <w:type w:val="continuous"/>
          <w:pgSz w:w="12240" w:h="15840"/>
          <w:pgMar w:top="900" w:right="0" w:bottom="280" w:left="720" w:header="720" w:footer="720" w:gutter="0"/>
          <w:cols w:num="2" w:space="720" w:equalWidth="0">
            <w:col w:w="5321" w:space="139"/>
            <w:col w:w="6060"/>
          </w:cols>
        </w:sectPr>
      </w:pPr>
    </w:p>
    <w:p w14:paraId="4E370201" w14:textId="77777777" w:rsidR="00202580" w:rsidRDefault="00000000">
      <w:pPr>
        <w:pStyle w:val="ListParagraph"/>
        <w:numPr>
          <w:ilvl w:val="1"/>
          <w:numId w:val="5"/>
        </w:numPr>
        <w:tabs>
          <w:tab w:val="left" w:pos="657"/>
          <w:tab w:val="left" w:pos="659"/>
        </w:tabs>
        <w:spacing w:before="71" w:line="249" w:lineRule="auto"/>
        <w:rPr>
          <w:sz w:val="20"/>
        </w:rPr>
      </w:pPr>
      <w:r>
        <w:rPr>
          <w:sz w:val="20"/>
        </w:rPr>
        <w:lastRenderedPageBreak/>
        <w:t>Voice Biometrics: USI = (4.2 + 3.9)/2 = 4.05 (good balance but environmental sensitivity)</w:t>
      </w:r>
    </w:p>
    <w:p w14:paraId="2F54B1BD" w14:textId="77777777" w:rsidR="00202580" w:rsidRDefault="00000000">
      <w:pPr>
        <w:pStyle w:val="BodyText"/>
        <w:spacing w:before="35" w:line="249" w:lineRule="auto"/>
        <w:ind w:left="259"/>
        <w:jc w:val="both"/>
      </w:pPr>
      <w:r>
        <w:t>TOTP achieves USI = 3.6, which while not the absolute high- est, represents the best practical choice when cost, scalability, and clinical compatibility are considered alongside security and usability.</w:t>
      </w:r>
    </w:p>
    <w:p w14:paraId="29C3C794" w14:textId="77777777" w:rsidR="00D73E9A" w:rsidRDefault="00D73E9A">
      <w:pPr>
        <w:pStyle w:val="BodyText"/>
        <w:spacing w:before="35" w:line="249" w:lineRule="auto"/>
        <w:ind w:left="259"/>
        <w:jc w:val="both"/>
      </w:pPr>
    </w:p>
    <w:p w14:paraId="5F335D2D" w14:textId="77777777" w:rsidR="00202580" w:rsidRDefault="00000000">
      <w:pPr>
        <w:pStyle w:val="ListParagraph"/>
        <w:numPr>
          <w:ilvl w:val="0"/>
          <w:numId w:val="6"/>
        </w:numPr>
        <w:tabs>
          <w:tab w:val="left" w:pos="502"/>
        </w:tabs>
        <w:spacing w:before="125"/>
        <w:ind w:left="502" w:hanging="243"/>
        <w:jc w:val="both"/>
        <w:rPr>
          <w:i/>
          <w:sz w:val="20"/>
        </w:rPr>
      </w:pPr>
      <w:r>
        <w:rPr>
          <w:i/>
          <w:sz w:val="20"/>
        </w:rPr>
        <w:t>Validation</w:t>
      </w:r>
      <w:r>
        <w:rPr>
          <w:i/>
          <w:spacing w:val="2"/>
          <w:sz w:val="20"/>
        </w:rPr>
        <w:t xml:space="preserve"> </w:t>
      </w:r>
      <w:r>
        <w:rPr>
          <w:i/>
          <w:sz w:val="20"/>
        </w:rPr>
        <w:t>Scenarios</w:t>
      </w:r>
      <w:r>
        <w:rPr>
          <w:i/>
          <w:spacing w:val="2"/>
          <w:sz w:val="20"/>
        </w:rPr>
        <w:t xml:space="preserve"> </w:t>
      </w:r>
      <w:r>
        <w:rPr>
          <w:i/>
          <w:sz w:val="20"/>
        </w:rPr>
        <w:t>and</w:t>
      </w:r>
      <w:r>
        <w:rPr>
          <w:i/>
          <w:spacing w:val="2"/>
          <w:sz w:val="20"/>
        </w:rPr>
        <w:t xml:space="preserve"> </w:t>
      </w:r>
      <w:r>
        <w:rPr>
          <w:i/>
          <w:sz w:val="20"/>
        </w:rPr>
        <w:t>Testing</w:t>
      </w:r>
      <w:r>
        <w:rPr>
          <w:i/>
          <w:spacing w:val="2"/>
          <w:sz w:val="20"/>
        </w:rPr>
        <w:t xml:space="preserve"> </w:t>
      </w:r>
      <w:r>
        <w:rPr>
          <w:i/>
          <w:spacing w:val="-2"/>
          <w:sz w:val="20"/>
        </w:rPr>
        <w:t>Methodology</w:t>
      </w:r>
    </w:p>
    <w:p w14:paraId="508A660E" w14:textId="77777777" w:rsidR="00202580" w:rsidRDefault="00000000">
      <w:pPr>
        <w:pStyle w:val="BodyText"/>
        <w:spacing w:before="70" w:line="249" w:lineRule="auto"/>
        <w:ind w:left="259" w:firstLine="199"/>
        <w:jc w:val="both"/>
      </w:pPr>
      <w:r>
        <w:t xml:space="preserve">We validate the TOTP prototype through systematic test- </w:t>
      </w:r>
      <w:proofErr w:type="spellStart"/>
      <w:r>
        <w:t>ing</w:t>
      </w:r>
      <w:proofErr w:type="spellEnd"/>
      <w:r>
        <w:t xml:space="preserve"> of seven real-world authentication scenarios using stan- </w:t>
      </w:r>
      <w:proofErr w:type="spellStart"/>
      <w:r>
        <w:t>dard</w:t>
      </w:r>
      <w:proofErr w:type="spellEnd"/>
      <w:r>
        <w:rPr>
          <w:spacing w:val="-4"/>
        </w:rPr>
        <w:t xml:space="preserve"> </w:t>
      </w:r>
      <w:r>
        <w:t>HTTP</w:t>
      </w:r>
      <w:r>
        <w:rPr>
          <w:spacing w:val="-4"/>
        </w:rPr>
        <w:t xml:space="preserve"> </w:t>
      </w:r>
      <w:r>
        <w:t>requests</w:t>
      </w:r>
      <w:r>
        <w:rPr>
          <w:spacing w:val="-4"/>
        </w:rPr>
        <w:t xml:space="preserve"> </w:t>
      </w:r>
      <w:r>
        <w:t>with</w:t>
      </w:r>
      <w:r>
        <w:rPr>
          <w:spacing w:val="-4"/>
        </w:rPr>
        <w:t xml:space="preserve"> </w:t>
      </w:r>
      <w:r>
        <w:t>explicit</w:t>
      </w:r>
      <w:r>
        <w:rPr>
          <w:spacing w:val="-4"/>
        </w:rPr>
        <w:t xml:space="preserve"> </w:t>
      </w:r>
      <w:r>
        <w:t>header-based</w:t>
      </w:r>
      <w:r>
        <w:rPr>
          <w:spacing w:val="-4"/>
        </w:rPr>
        <w:t xml:space="preserve"> </w:t>
      </w:r>
      <w:r>
        <w:t>authentication. These</w:t>
      </w:r>
      <w:r>
        <w:rPr>
          <w:spacing w:val="-13"/>
        </w:rPr>
        <w:t xml:space="preserve"> </w:t>
      </w:r>
      <w:r>
        <w:t>scenarios</w:t>
      </w:r>
      <w:r>
        <w:rPr>
          <w:spacing w:val="-12"/>
        </w:rPr>
        <w:t xml:space="preserve"> </w:t>
      </w:r>
      <w:r>
        <w:t>are</w:t>
      </w:r>
      <w:r>
        <w:rPr>
          <w:spacing w:val="-13"/>
        </w:rPr>
        <w:t xml:space="preserve"> </w:t>
      </w:r>
      <w:r>
        <w:t>designed</w:t>
      </w:r>
      <w:r>
        <w:rPr>
          <w:spacing w:val="-12"/>
        </w:rPr>
        <w:t xml:space="preserve"> </w:t>
      </w:r>
      <w:r>
        <w:t>to</w:t>
      </w:r>
      <w:r>
        <w:rPr>
          <w:spacing w:val="-13"/>
        </w:rPr>
        <w:t xml:space="preserve"> </w:t>
      </w:r>
      <w:r>
        <w:t>comprehensively</w:t>
      </w:r>
      <w:r>
        <w:rPr>
          <w:spacing w:val="-12"/>
        </w:rPr>
        <w:t xml:space="preserve"> </w:t>
      </w:r>
      <w:r>
        <w:t>evaluate</w:t>
      </w:r>
      <w:r>
        <w:rPr>
          <w:spacing w:val="-13"/>
        </w:rPr>
        <w:t xml:space="preserve"> </w:t>
      </w:r>
      <w:r>
        <w:t>both successful authentication and various failure modes that occur in practice:</w:t>
      </w:r>
    </w:p>
    <w:p w14:paraId="687A17B3" w14:textId="77777777" w:rsidR="00202580" w:rsidRDefault="00000000">
      <w:pPr>
        <w:pStyle w:val="ListParagraph"/>
        <w:numPr>
          <w:ilvl w:val="1"/>
          <w:numId w:val="6"/>
        </w:numPr>
        <w:tabs>
          <w:tab w:val="left" w:pos="742"/>
          <w:tab w:val="left" w:pos="744"/>
        </w:tabs>
        <w:spacing w:before="35" w:line="249" w:lineRule="auto"/>
        <w:rPr>
          <w:sz w:val="20"/>
        </w:rPr>
      </w:pPr>
      <w:r>
        <w:rPr>
          <w:b/>
          <w:sz w:val="20"/>
        </w:rPr>
        <w:t xml:space="preserve">Valid MFA with correct credentials: </w:t>
      </w:r>
      <w:r>
        <w:rPr>
          <w:sz w:val="20"/>
        </w:rPr>
        <w:t xml:space="preserve">Client provides valid role (doctor, nurse, or admin) and the correct TOTP code for the current time window and IP address. Expected outcome: HTTP 200 OK response, access </w:t>
      </w:r>
      <w:r>
        <w:rPr>
          <w:spacing w:val="-2"/>
          <w:sz w:val="20"/>
        </w:rPr>
        <w:t>granted.</w:t>
      </w:r>
    </w:p>
    <w:p w14:paraId="2EEC2E75" w14:textId="77777777" w:rsidR="00202580" w:rsidRDefault="00000000">
      <w:pPr>
        <w:pStyle w:val="ListParagraph"/>
        <w:numPr>
          <w:ilvl w:val="1"/>
          <w:numId w:val="6"/>
        </w:numPr>
        <w:tabs>
          <w:tab w:val="left" w:pos="742"/>
          <w:tab w:val="left" w:pos="744"/>
        </w:tabs>
        <w:spacing w:line="249" w:lineRule="auto"/>
        <w:rPr>
          <w:sz w:val="20"/>
        </w:rPr>
      </w:pPr>
      <w:r>
        <w:rPr>
          <w:b/>
          <w:sz w:val="20"/>
        </w:rPr>
        <w:t xml:space="preserve">Invalid TOTP code: </w:t>
      </w:r>
      <w:r>
        <w:rPr>
          <w:sz w:val="20"/>
        </w:rPr>
        <w:t>Client provides valid role but incorrect TOTP code (e.g., code “99” when correct</w:t>
      </w:r>
      <w:r>
        <w:rPr>
          <w:spacing w:val="80"/>
          <w:sz w:val="20"/>
        </w:rPr>
        <w:t xml:space="preserve"> </w:t>
      </w:r>
      <w:r>
        <w:rPr>
          <w:sz w:val="20"/>
        </w:rPr>
        <w:t>code is “42”). Expected outcome: HTTP 403 Forbidden response with server-provided hint showing the correct code for the current window, enabling user correction.</w:t>
      </w:r>
    </w:p>
    <w:p w14:paraId="35BEFEB8" w14:textId="77777777" w:rsidR="00202580" w:rsidRDefault="00000000">
      <w:pPr>
        <w:pStyle w:val="ListParagraph"/>
        <w:numPr>
          <w:ilvl w:val="1"/>
          <w:numId w:val="6"/>
        </w:numPr>
        <w:tabs>
          <w:tab w:val="left" w:pos="742"/>
          <w:tab w:val="left" w:pos="744"/>
        </w:tabs>
        <w:spacing w:line="249" w:lineRule="auto"/>
        <w:rPr>
          <w:sz w:val="20"/>
        </w:rPr>
      </w:pPr>
      <w:r>
        <w:rPr>
          <w:b/>
          <w:sz w:val="20"/>
        </w:rPr>
        <w:t xml:space="preserve">Invalid healthcare role: </w:t>
      </w:r>
      <w:r>
        <w:rPr>
          <w:sz w:val="20"/>
        </w:rPr>
        <w:t xml:space="preserve">Client provides unauthorized role value (e.g., “hacker”, “guest”) with otherwise </w:t>
      </w:r>
      <w:proofErr w:type="spellStart"/>
      <w:r>
        <w:rPr>
          <w:sz w:val="20"/>
        </w:rPr>
        <w:t>cor</w:t>
      </w:r>
      <w:proofErr w:type="spellEnd"/>
      <w:r>
        <w:rPr>
          <w:sz w:val="20"/>
        </w:rPr>
        <w:t xml:space="preserve">- </w:t>
      </w:r>
      <w:proofErr w:type="spellStart"/>
      <w:r>
        <w:rPr>
          <w:sz w:val="20"/>
        </w:rPr>
        <w:t>rect</w:t>
      </w:r>
      <w:proofErr w:type="spellEnd"/>
      <w:r>
        <w:rPr>
          <w:sz w:val="20"/>
        </w:rPr>
        <w:t xml:space="preserve"> credentials. Expected outcome: HTTP 403 Forbid- den response with enumeration of allowed roles.</w:t>
      </w:r>
    </w:p>
    <w:p w14:paraId="7B3EA5DE" w14:textId="77777777" w:rsidR="00202580" w:rsidRDefault="00000000">
      <w:pPr>
        <w:pStyle w:val="ListParagraph"/>
        <w:numPr>
          <w:ilvl w:val="1"/>
          <w:numId w:val="6"/>
        </w:numPr>
        <w:tabs>
          <w:tab w:val="left" w:pos="742"/>
          <w:tab w:val="left" w:pos="744"/>
        </w:tabs>
        <w:spacing w:line="244" w:lineRule="auto"/>
        <w:rPr>
          <w:sz w:val="20"/>
        </w:rPr>
      </w:pPr>
      <w:proofErr w:type="gramStart"/>
      <w:r>
        <w:rPr>
          <w:b/>
          <w:sz w:val="20"/>
        </w:rPr>
        <w:t>Missing</w:t>
      </w:r>
      <w:r>
        <w:rPr>
          <w:b/>
          <w:spacing w:val="75"/>
          <w:sz w:val="20"/>
        </w:rPr>
        <w:t xml:space="preserve">  </w:t>
      </w:r>
      <w:r>
        <w:rPr>
          <w:b/>
          <w:sz w:val="20"/>
        </w:rPr>
        <w:t>username</w:t>
      </w:r>
      <w:proofErr w:type="gramEnd"/>
      <w:r>
        <w:rPr>
          <w:b/>
          <w:spacing w:val="75"/>
          <w:sz w:val="20"/>
        </w:rPr>
        <w:t xml:space="preserve">  </w:t>
      </w:r>
      <w:r>
        <w:rPr>
          <w:b/>
          <w:sz w:val="20"/>
        </w:rPr>
        <w:t>header:</w:t>
      </w:r>
      <w:r>
        <w:rPr>
          <w:b/>
          <w:spacing w:val="40"/>
          <w:sz w:val="20"/>
        </w:rPr>
        <w:t xml:space="preserve">  </w:t>
      </w:r>
      <w:proofErr w:type="gramStart"/>
      <w:r>
        <w:rPr>
          <w:sz w:val="20"/>
        </w:rPr>
        <w:t>Client</w:t>
      </w:r>
      <w:r>
        <w:rPr>
          <w:spacing w:val="40"/>
          <w:sz w:val="20"/>
        </w:rPr>
        <w:t xml:space="preserve">  </w:t>
      </w:r>
      <w:r>
        <w:rPr>
          <w:sz w:val="20"/>
        </w:rPr>
        <w:t>omits</w:t>
      </w:r>
      <w:proofErr w:type="gramEnd"/>
      <w:r>
        <w:rPr>
          <w:spacing w:val="40"/>
          <w:sz w:val="20"/>
        </w:rPr>
        <w:t xml:space="preserve">  </w:t>
      </w:r>
      <w:r>
        <w:rPr>
          <w:sz w:val="20"/>
        </w:rPr>
        <w:t xml:space="preserve">the </w:t>
      </w:r>
      <w:r>
        <w:rPr>
          <w:rFonts w:ascii="Courier New"/>
          <w:sz w:val="20"/>
        </w:rPr>
        <w:t xml:space="preserve">x-username </w:t>
      </w:r>
      <w:r>
        <w:rPr>
          <w:sz w:val="20"/>
        </w:rPr>
        <w:t>header</w:t>
      </w:r>
      <w:r>
        <w:rPr>
          <w:spacing w:val="40"/>
          <w:sz w:val="20"/>
        </w:rPr>
        <w:t xml:space="preserve"> </w:t>
      </w:r>
      <w:r>
        <w:rPr>
          <w:sz w:val="20"/>
        </w:rPr>
        <w:t>entirely.</w:t>
      </w:r>
      <w:r>
        <w:rPr>
          <w:spacing w:val="40"/>
          <w:sz w:val="20"/>
        </w:rPr>
        <w:t xml:space="preserve"> </w:t>
      </w:r>
      <w:r>
        <w:rPr>
          <w:sz w:val="20"/>
        </w:rPr>
        <w:t>Expected</w:t>
      </w:r>
      <w:r>
        <w:rPr>
          <w:spacing w:val="40"/>
          <w:sz w:val="20"/>
        </w:rPr>
        <w:t xml:space="preserve"> </w:t>
      </w:r>
      <w:r>
        <w:rPr>
          <w:sz w:val="20"/>
        </w:rPr>
        <w:t>outcome: HTTP 400 Bad Request with error message indicating missing required header.</w:t>
      </w:r>
    </w:p>
    <w:p w14:paraId="2D6E2B5D" w14:textId="77777777" w:rsidR="00202580" w:rsidRDefault="00000000">
      <w:pPr>
        <w:pStyle w:val="ListParagraph"/>
        <w:numPr>
          <w:ilvl w:val="1"/>
          <w:numId w:val="6"/>
        </w:numPr>
        <w:tabs>
          <w:tab w:val="left" w:pos="742"/>
          <w:tab w:val="left" w:pos="744"/>
        </w:tabs>
        <w:spacing w:line="244" w:lineRule="auto"/>
        <w:rPr>
          <w:sz w:val="20"/>
        </w:rPr>
      </w:pPr>
      <w:r>
        <w:rPr>
          <w:b/>
          <w:sz w:val="20"/>
        </w:rPr>
        <w:t xml:space="preserve">Missing TOTP header: </w:t>
      </w:r>
      <w:r>
        <w:rPr>
          <w:sz w:val="20"/>
        </w:rPr>
        <w:t xml:space="preserve">Client provides valid role but omits the </w:t>
      </w:r>
      <w:r>
        <w:rPr>
          <w:rFonts w:ascii="Courier New"/>
          <w:sz w:val="20"/>
        </w:rPr>
        <w:t>x-</w:t>
      </w:r>
      <w:proofErr w:type="spellStart"/>
      <w:r>
        <w:rPr>
          <w:rFonts w:ascii="Courier New"/>
          <w:sz w:val="20"/>
        </w:rPr>
        <w:t>totp</w:t>
      </w:r>
      <w:proofErr w:type="spellEnd"/>
      <w:r>
        <w:rPr>
          <w:rFonts w:ascii="Courier New"/>
          <w:sz w:val="20"/>
        </w:rPr>
        <w:t>-code</w:t>
      </w:r>
      <w:r>
        <w:rPr>
          <w:rFonts w:ascii="Courier New"/>
          <w:spacing w:val="-30"/>
          <w:sz w:val="20"/>
        </w:rPr>
        <w:t xml:space="preserve"> </w:t>
      </w:r>
      <w:r>
        <w:rPr>
          <w:sz w:val="20"/>
        </w:rPr>
        <w:t>header. Expected outcome: HTTP</w:t>
      </w:r>
      <w:r>
        <w:rPr>
          <w:spacing w:val="-2"/>
          <w:sz w:val="20"/>
        </w:rPr>
        <w:t xml:space="preserve"> </w:t>
      </w:r>
      <w:r>
        <w:rPr>
          <w:sz w:val="20"/>
        </w:rPr>
        <w:t>400</w:t>
      </w:r>
      <w:r>
        <w:rPr>
          <w:spacing w:val="-2"/>
          <w:sz w:val="20"/>
        </w:rPr>
        <w:t xml:space="preserve"> </w:t>
      </w:r>
      <w:r>
        <w:rPr>
          <w:sz w:val="20"/>
        </w:rPr>
        <w:t>Bad</w:t>
      </w:r>
      <w:r>
        <w:rPr>
          <w:spacing w:val="-2"/>
          <w:sz w:val="20"/>
        </w:rPr>
        <w:t xml:space="preserve"> </w:t>
      </w:r>
      <w:r>
        <w:rPr>
          <w:sz w:val="20"/>
        </w:rPr>
        <w:t>Request</w:t>
      </w:r>
      <w:r>
        <w:rPr>
          <w:spacing w:val="-2"/>
          <w:sz w:val="20"/>
        </w:rPr>
        <w:t xml:space="preserve"> </w:t>
      </w:r>
      <w:r>
        <w:rPr>
          <w:sz w:val="20"/>
        </w:rPr>
        <w:t>with</w:t>
      </w:r>
      <w:r>
        <w:rPr>
          <w:spacing w:val="-2"/>
          <w:sz w:val="20"/>
        </w:rPr>
        <w:t xml:space="preserve"> </w:t>
      </w:r>
      <w:r>
        <w:rPr>
          <w:sz w:val="20"/>
        </w:rPr>
        <w:t>guidance</w:t>
      </w:r>
      <w:r>
        <w:rPr>
          <w:spacing w:val="-2"/>
          <w:sz w:val="20"/>
        </w:rPr>
        <w:t xml:space="preserve"> </w:t>
      </w:r>
      <w:r>
        <w:rPr>
          <w:sz w:val="20"/>
        </w:rPr>
        <w:t>to</w:t>
      </w:r>
      <w:r>
        <w:rPr>
          <w:spacing w:val="-2"/>
          <w:sz w:val="20"/>
        </w:rPr>
        <w:t xml:space="preserve"> </w:t>
      </w:r>
      <w:r>
        <w:rPr>
          <w:sz w:val="20"/>
        </w:rPr>
        <w:t>provide</w:t>
      </w:r>
      <w:r>
        <w:rPr>
          <w:spacing w:val="-2"/>
          <w:sz w:val="20"/>
        </w:rPr>
        <w:t xml:space="preserve"> </w:t>
      </w:r>
      <w:r>
        <w:rPr>
          <w:sz w:val="20"/>
        </w:rPr>
        <w:t xml:space="preserve">TOTP </w:t>
      </w:r>
      <w:r>
        <w:rPr>
          <w:spacing w:val="-2"/>
          <w:sz w:val="20"/>
        </w:rPr>
        <w:t>code.</w:t>
      </w:r>
    </w:p>
    <w:p w14:paraId="7682500B" w14:textId="77777777" w:rsidR="00202580" w:rsidRDefault="00000000">
      <w:pPr>
        <w:pStyle w:val="ListParagraph"/>
        <w:numPr>
          <w:ilvl w:val="1"/>
          <w:numId w:val="6"/>
        </w:numPr>
        <w:tabs>
          <w:tab w:val="left" w:pos="742"/>
          <w:tab w:val="left" w:pos="744"/>
        </w:tabs>
        <w:spacing w:before="2" w:line="249" w:lineRule="auto"/>
        <w:rPr>
          <w:sz w:val="20"/>
        </w:rPr>
      </w:pPr>
      <w:r>
        <w:rPr>
          <w:b/>
          <w:sz w:val="20"/>
        </w:rPr>
        <w:t xml:space="preserve">Expired code (old time window): </w:t>
      </w:r>
      <w:r>
        <w:rPr>
          <w:sz w:val="20"/>
        </w:rPr>
        <w:t>Client provides a valid</w:t>
      </w:r>
      <w:r>
        <w:rPr>
          <w:spacing w:val="-3"/>
          <w:sz w:val="20"/>
        </w:rPr>
        <w:t xml:space="preserve"> </w:t>
      </w:r>
      <w:r>
        <w:rPr>
          <w:sz w:val="20"/>
        </w:rPr>
        <w:t>code</w:t>
      </w:r>
      <w:r>
        <w:rPr>
          <w:spacing w:val="-3"/>
          <w:sz w:val="20"/>
        </w:rPr>
        <w:t xml:space="preserve"> </w:t>
      </w:r>
      <w:r>
        <w:rPr>
          <w:sz w:val="20"/>
        </w:rPr>
        <w:t>from</w:t>
      </w:r>
      <w:r>
        <w:rPr>
          <w:spacing w:val="-3"/>
          <w:sz w:val="20"/>
        </w:rPr>
        <w:t xml:space="preserve"> </w:t>
      </w:r>
      <w:r>
        <w:rPr>
          <w:sz w:val="20"/>
        </w:rPr>
        <w:t>a</w:t>
      </w:r>
      <w:r>
        <w:rPr>
          <w:spacing w:val="-3"/>
          <w:sz w:val="20"/>
        </w:rPr>
        <w:t xml:space="preserve"> </w:t>
      </w:r>
      <w:r>
        <w:rPr>
          <w:sz w:val="20"/>
        </w:rPr>
        <w:t>previous</w:t>
      </w:r>
      <w:r>
        <w:rPr>
          <w:spacing w:val="-3"/>
          <w:sz w:val="20"/>
        </w:rPr>
        <w:t xml:space="preserve"> </w:t>
      </w:r>
      <w:r>
        <w:rPr>
          <w:sz w:val="20"/>
        </w:rPr>
        <w:t>time</w:t>
      </w:r>
      <w:r>
        <w:rPr>
          <w:spacing w:val="-3"/>
          <w:sz w:val="20"/>
        </w:rPr>
        <w:t xml:space="preserve"> </w:t>
      </w:r>
      <w:r>
        <w:rPr>
          <w:sz w:val="20"/>
        </w:rPr>
        <w:t>window</w:t>
      </w:r>
      <w:r>
        <w:rPr>
          <w:spacing w:val="-3"/>
          <w:sz w:val="20"/>
        </w:rPr>
        <w:t xml:space="preserve"> </w:t>
      </w:r>
      <w:r>
        <w:rPr>
          <w:sz w:val="20"/>
        </w:rPr>
        <w:t>(more</w:t>
      </w:r>
      <w:r>
        <w:rPr>
          <w:spacing w:val="-3"/>
          <w:sz w:val="20"/>
        </w:rPr>
        <w:t xml:space="preserve"> </w:t>
      </w:r>
      <w:r>
        <w:rPr>
          <w:sz w:val="20"/>
        </w:rPr>
        <w:t>than</w:t>
      </w:r>
      <w:r>
        <w:rPr>
          <w:spacing w:val="-3"/>
          <w:sz w:val="20"/>
        </w:rPr>
        <w:t xml:space="preserve"> </w:t>
      </w:r>
      <w:r>
        <w:rPr>
          <w:sz w:val="20"/>
        </w:rPr>
        <w:t>240 seconds old). Expected outcome: HTTP 403 Forbidden response with current valid code, demonstrating time- window enforcement.</w:t>
      </w:r>
    </w:p>
    <w:p w14:paraId="0045BE38" w14:textId="77777777" w:rsidR="00202580" w:rsidRDefault="00000000">
      <w:pPr>
        <w:pStyle w:val="ListParagraph"/>
        <w:numPr>
          <w:ilvl w:val="1"/>
          <w:numId w:val="6"/>
        </w:numPr>
        <w:tabs>
          <w:tab w:val="left" w:pos="742"/>
          <w:tab w:val="left" w:pos="744"/>
        </w:tabs>
        <w:spacing w:line="249" w:lineRule="auto"/>
        <w:rPr>
          <w:sz w:val="20"/>
        </w:rPr>
      </w:pPr>
      <w:r>
        <w:rPr>
          <w:b/>
          <w:sz w:val="20"/>
        </w:rPr>
        <w:t>Role</w:t>
      </w:r>
      <w:r>
        <w:rPr>
          <w:b/>
          <w:spacing w:val="-13"/>
          <w:sz w:val="20"/>
        </w:rPr>
        <w:t xml:space="preserve"> </w:t>
      </w:r>
      <w:r>
        <w:rPr>
          <w:b/>
          <w:sz w:val="20"/>
        </w:rPr>
        <w:t>variation</w:t>
      </w:r>
      <w:r>
        <w:rPr>
          <w:b/>
          <w:spacing w:val="-12"/>
          <w:sz w:val="20"/>
        </w:rPr>
        <w:t xml:space="preserve"> </w:t>
      </w:r>
      <w:r>
        <w:rPr>
          <w:b/>
          <w:sz w:val="20"/>
        </w:rPr>
        <w:t>across</w:t>
      </w:r>
      <w:r>
        <w:rPr>
          <w:b/>
          <w:spacing w:val="-13"/>
          <w:sz w:val="20"/>
        </w:rPr>
        <w:t xml:space="preserve"> </w:t>
      </w:r>
      <w:r>
        <w:rPr>
          <w:b/>
          <w:sz w:val="20"/>
        </w:rPr>
        <w:t>users:</w:t>
      </w:r>
      <w:r>
        <w:rPr>
          <w:b/>
          <w:spacing w:val="-12"/>
          <w:sz w:val="20"/>
        </w:rPr>
        <w:t xml:space="preserve"> </w:t>
      </w:r>
      <w:r>
        <w:rPr>
          <w:sz w:val="20"/>
        </w:rPr>
        <w:t>Multiple</w:t>
      </w:r>
      <w:r>
        <w:rPr>
          <w:spacing w:val="-13"/>
          <w:sz w:val="20"/>
        </w:rPr>
        <w:t xml:space="preserve"> </w:t>
      </w:r>
      <w:r>
        <w:rPr>
          <w:sz w:val="20"/>
        </w:rPr>
        <w:t>users</w:t>
      </w:r>
      <w:r>
        <w:rPr>
          <w:spacing w:val="-12"/>
          <w:sz w:val="20"/>
        </w:rPr>
        <w:t xml:space="preserve"> </w:t>
      </w:r>
      <w:r>
        <w:rPr>
          <w:sz w:val="20"/>
        </w:rPr>
        <w:t>authenticate with different roles (doctor, nurse, admin) with correct credentials specific to each role. Expected outcome: HTTP</w:t>
      </w:r>
      <w:r>
        <w:rPr>
          <w:spacing w:val="-1"/>
          <w:sz w:val="20"/>
        </w:rPr>
        <w:t xml:space="preserve"> </w:t>
      </w:r>
      <w:r>
        <w:rPr>
          <w:sz w:val="20"/>
        </w:rPr>
        <w:t>200</w:t>
      </w:r>
      <w:r>
        <w:rPr>
          <w:spacing w:val="-1"/>
          <w:sz w:val="20"/>
        </w:rPr>
        <w:t xml:space="preserve"> </w:t>
      </w:r>
      <w:r>
        <w:rPr>
          <w:sz w:val="20"/>
        </w:rPr>
        <w:t>OK</w:t>
      </w:r>
      <w:r>
        <w:rPr>
          <w:spacing w:val="-1"/>
          <w:sz w:val="20"/>
        </w:rPr>
        <w:t xml:space="preserve"> </w:t>
      </w:r>
      <w:r>
        <w:rPr>
          <w:sz w:val="20"/>
        </w:rPr>
        <w:t>for</w:t>
      </w:r>
      <w:r>
        <w:rPr>
          <w:spacing w:val="-1"/>
          <w:sz w:val="20"/>
        </w:rPr>
        <w:t xml:space="preserve"> </w:t>
      </w:r>
      <w:r>
        <w:rPr>
          <w:sz w:val="20"/>
        </w:rPr>
        <w:t>each</w:t>
      </w:r>
      <w:r>
        <w:rPr>
          <w:spacing w:val="-1"/>
          <w:sz w:val="20"/>
        </w:rPr>
        <w:t xml:space="preserve"> </w:t>
      </w:r>
      <w:r>
        <w:rPr>
          <w:sz w:val="20"/>
        </w:rPr>
        <w:t>valid</w:t>
      </w:r>
      <w:r>
        <w:rPr>
          <w:spacing w:val="-1"/>
          <w:sz w:val="20"/>
        </w:rPr>
        <w:t xml:space="preserve"> </w:t>
      </w:r>
      <w:r>
        <w:rPr>
          <w:sz w:val="20"/>
        </w:rPr>
        <w:t>credential</w:t>
      </w:r>
      <w:r>
        <w:rPr>
          <w:spacing w:val="-1"/>
          <w:sz w:val="20"/>
        </w:rPr>
        <w:t xml:space="preserve"> </w:t>
      </w:r>
      <w:r>
        <w:rPr>
          <w:sz w:val="20"/>
        </w:rPr>
        <w:t>set,</w:t>
      </w:r>
      <w:r>
        <w:rPr>
          <w:spacing w:val="-1"/>
          <w:sz w:val="20"/>
        </w:rPr>
        <w:t xml:space="preserve"> </w:t>
      </w:r>
      <w:proofErr w:type="spellStart"/>
      <w:r>
        <w:rPr>
          <w:sz w:val="20"/>
        </w:rPr>
        <w:t>demonstrat</w:t>
      </w:r>
      <w:proofErr w:type="spellEnd"/>
      <w:r>
        <w:rPr>
          <w:sz w:val="20"/>
        </w:rPr>
        <w:t xml:space="preserve">- </w:t>
      </w:r>
      <w:proofErr w:type="spellStart"/>
      <w:r>
        <w:rPr>
          <w:sz w:val="20"/>
        </w:rPr>
        <w:t>ing</w:t>
      </w:r>
      <w:proofErr w:type="spellEnd"/>
      <w:r>
        <w:rPr>
          <w:sz w:val="20"/>
        </w:rPr>
        <w:t xml:space="preserve"> role-agnostic authentication logic.</w:t>
      </w:r>
    </w:p>
    <w:p w14:paraId="0E9F2684" w14:textId="77777777" w:rsidR="00202580" w:rsidRDefault="00000000">
      <w:pPr>
        <w:pStyle w:val="BodyText"/>
        <w:spacing w:before="34" w:line="244" w:lineRule="auto"/>
        <w:ind w:left="259"/>
        <w:jc w:val="both"/>
        <w:rPr>
          <w:spacing w:val="-2"/>
        </w:rPr>
      </w:pPr>
      <w:r>
        <w:t xml:space="preserve">All tests are conducted using standard </w:t>
      </w:r>
      <w:r>
        <w:rPr>
          <w:rFonts w:ascii="Courier New"/>
        </w:rPr>
        <w:t>curl</w:t>
      </w:r>
      <w:r>
        <w:rPr>
          <w:rFonts w:ascii="Courier New"/>
          <w:spacing w:val="-30"/>
        </w:rPr>
        <w:t xml:space="preserve"> </w:t>
      </w:r>
      <w:r>
        <w:t xml:space="preserve">command-line HTTP client with explicit headers, ensuring reproducibility and compatibility with standard healthcare API testing </w:t>
      </w:r>
      <w:proofErr w:type="spellStart"/>
      <w:r>
        <w:t>prac</w:t>
      </w:r>
      <w:proofErr w:type="spellEnd"/>
      <w:r>
        <w:t xml:space="preserve">- </w:t>
      </w:r>
      <w:proofErr w:type="spellStart"/>
      <w:r>
        <w:rPr>
          <w:spacing w:val="-2"/>
        </w:rPr>
        <w:t>tices</w:t>
      </w:r>
      <w:proofErr w:type="spellEnd"/>
      <w:r>
        <w:rPr>
          <w:spacing w:val="-2"/>
        </w:rPr>
        <w:t>.</w:t>
      </w:r>
    </w:p>
    <w:p w14:paraId="74ACD6F5" w14:textId="77777777" w:rsidR="00D73E9A" w:rsidRDefault="00D73E9A">
      <w:pPr>
        <w:pStyle w:val="BodyText"/>
        <w:spacing w:before="34" w:line="244" w:lineRule="auto"/>
        <w:ind w:left="259"/>
        <w:jc w:val="both"/>
      </w:pPr>
    </w:p>
    <w:p w14:paraId="0A9543F7" w14:textId="77777777" w:rsidR="00202580" w:rsidRDefault="00000000">
      <w:pPr>
        <w:pStyle w:val="ListParagraph"/>
        <w:numPr>
          <w:ilvl w:val="0"/>
          <w:numId w:val="6"/>
        </w:numPr>
        <w:tabs>
          <w:tab w:val="left" w:pos="551"/>
        </w:tabs>
        <w:spacing w:before="126"/>
        <w:ind w:left="551" w:hanging="292"/>
        <w:jc w:val="both"/>
        <w:rPr>
          <w:i/>
          <w:sz w:val="20"/>
        </w:rPr>
      </w:pPr>
      <w:r>
        <w:rPr>
          <w:i/>
          <w:sz w:val="20"/>
        </w:rPr>
        <w:t>System</w:t>
      </w:r>
      <w:r>
        <w:rPr>
          <w:i/>
          <w:spacing w:val="6"/>
          <w:sz w:val="20"/>
        </w:rPr>
        <w:t xml:space="preserve"> </w:t>
      </w:r>
      <w:r>
        <w:rPr>
          <w:i/>
          <w:sz w:val="20"/>
        </w:rPr>
        <w:t>Architecture</w:t>
      </w:r>
      <w:r>
        <w:rPr>
          <w:i/>
          <w:spacing w:val="6"/>
          <w:sz w:val="20"/>
        </w:rPr>
        <w:t xml:space="preserve"> </w:t>
      </w:r>
      <w:r>
        <w:rPr>
          <w:i/>
          <w:sz w:val="20"/>
        </w:rPr>
        <w:t>and</w:t>
      </w:r>
      <w:r>
        <w:rPr>
          <w:i/>
          <w:spacing w:val="7"/>
          <w:sz w:val="20"/>
        </w:rPr>
        <w:t xml:space="preserve"> </w:t>
      </w:r>
      <w:r>
        <w:rPr>
          <w:i/>
          <w:spacing w:val="-2"/>
          <w:sz w:val="20"/>
        </w:rPr>
        <w:t>Implementation</w:t>
      </w:r>
    </w:p>
    <w:p w14:paraId="1B5D0A72" w14:textId="77777777" w:rsidR="00202580" w:rsidRDefault="00000000">
      <w:pPr>
        <w:pStyle w:val="BodyText"/>
        <w:spacing w:before="71" w:line="249" w:lineRule="auto"/>
        <w:ind w:left="259" w:firstLine="199"/>
        <w:jc w:val="both"/>
      </w:pPr>
      <w:r>
        <w:t>The serverless architecture comprises three layers. The client layer (clinician workstation, mobile device) generates TOTP codes locally based on known time and IP address.</w:t>
      </w:r>
      <w:r>
        <w:rPr>
          <w:spacing w:val="80"/>
        </w:rPr>
        <w:t xml:space="preserve"> </w:t>
      </w:r>
      <w:r>
        <w:t>The</w:t>
      </w:r>
      <w:r>
        <w:rPr>
          <w:spacing w:val="12"/>
        </w:rPr>
        <w:t xml:space="preserve"> </w:t>
      </w:r>
      <w:r>
        <w:t>API</w:t>
      </w:r>
      <w:r>
        <w:rPr>
          <w:spacing w:val="11"/>
        </w:rPr>
        <w:t xml:space="preserve"> </w:t>
      </w:r>
      <w:r>
        <w:t>Gateway</w:t>
      </w:r>
      <w:r>
        <w:rPr>
          <w:spacing w:val="12"/>
        </w:rPr>
        <w:t xml:space="preserve"> </w:t>
      </w:r>
      <w:r>
        <w:t>layer</w:t>
      </w:r>
      <w:r>
        <w:rPr>
          <w:spacing w:val="11"/>
        </w:rPr>
        <w:t xml:space="preserve"> </w:t>
      </w:r>
      <w:r>
        <w:t>(AWS</w:t>
      </w:r>
      <w:r>
        <w:rPr>
          <w:spacing w:val="12"/>
        </w:rPr>
        <w:t xml:space="preserve"> </w:t>
      </w:r>
      <w:r>
        <w:t>HTTP</w:t>
      </w:r>
      <w:r>
        <w:rPr>
          <w:spacing w:val="12"/>
        </w:rPr>
        <w:t xml:space="preserve"> </w:t>
      </w:r>
      <w:r>
        <w:t>API</w:t>
      </w:r>
      <w:r>
        <w:rPr>
          <w:spacing w:val="12"/>
        </w:rPr>
        <w:t xml:space="preserve"> </w:t>
      </w:r>
      <w:r>
        <w:t>Gateway)</w:t>
      </w:r>
      <w:r>
        <w:rPr>
          <w:spacing w:val="11"/>
        </w:rPr>
        <w:t xml:space="preserve"> </w:t>
      </w:r>
      <w:r>
        <w:rPr>
          <w:spacing w:val="-2"/>
        </w:rPr>
        <w:t>receives</w:t>
      </w:r>
    </w:p>
    <w:p w14:paraId="5B66676C" w14:textId="77777777" w:rsidR="00202580" w:rsidRDefault="00000000" w:rsidP="00703F47">
      <w:pPr>
        <w:pStyle w:val="BodyText"/>
        <w:spacing w:before="71" w:line="249" w:lineRule="auto"/>
        <w:ind w:left="199" w:right="737"/>
        <w:jc w:val="both"/>
      </w:pPr>
      <w:r>
        <w:br w:type="column"/>
      </w:r>
      <w:r>
        <w:t xml:space="preserve">authentication requests, routes them to processing logic, and returns standardized HTTP responses. The compute layer (AWS Lambda function) validates credentials, computes ex- </w:t>
      </w:r>
      <w:proofErr w:type="spellStart"/>
      <w:r>
        <w:t>pected</w:t>
      </w:r>
      <w:proofErr w:type="spellEnd"/>
      <w:r>
        <w:t xml:space="preserve"> TOTP codes, and returns success or failure responses. Critically, no persistent state is maintained: the Lambda </w:t>
      </w:r>
      <w:proofErr w:type="spellStart"/>
      <w:r>
        <w:t>func</w:t>
      </w:r>
      <w:proofErr w:type="spellEnd"/>
      <w:r>
        <w:t xml:space="preserve">- </w:t>
      </w:r>
      <w:proofErr w:type="spellStart"/>
      <w:r>
        <w:t>tion</w:t>
      </w:r>
      <w:proofErr w:type="spellEnd"/>
      <w:r>
        <w:t xml:space="preserve"> is stateless, requiring no database connections, session storage,</w:t>
      </w:r>
      <w:r>
        <w:rPr>
          <w:spacing w:val="-7"/>
        </w:rPr>
        <w:t xml:space="preserve"> </w:t>
      </w:r>
      <w:r>
        <w:t>or</w:t>
      </w:r>
      <w:r>
        <w:rPr>
          <w:spacing w:val="-7"/>
        </w:rPr>
        <w:t xml:space="preserve"> </w:t>
      </w:r>
      <w:r>
        <w:t>external</w:t>
      </w:r>
      <w:r>
        <w:rPr>
          <w:spacing w:val="-7"/>
        </w:rPr>
        <w:t xml:space="preserve"> </w:t>
      </w:r>
      <w:r>
        <w:t>services.</w:t>
      </w:r>
      <w:r>
        <w:rPr>
          <w:spacing w:val="-7"/>
        </w:rPr>
        <w:t xml:space="preserve"> </w:t>
      </w:r>
      <w:r>
        <w:t>All</w:t>
      </w:r>
      <w:r>
        <w:rPr>
          <w:spacing w:val="-7"/>
        </w:rPr>
        <w:t xml:space="preserve"> </w:t>
      </w:r>
      <w:r>
        <w:t>validation</w:t>
      </w:r>
      <w:r>
        <w:rPr>
          <w:spacing w:val="-7"/>
        </w:rPr>
        <w:t xml:space="preserve"> </w:t>
      </w:r>
      <w:r>
        <w:t>logic</w:t>
      </w:r>
      <w:r>
        <w:rPr>
          <w:spacing w:val="-7"/>
        </w:rPr>
        <w:t xml:space="preserve"> </w:t>
      </w:r>
      <w:r>
        <w:t>is</w:t>
      </w:r>
      <w:r>
        <w:rPr>
          <w:spacing w:val="-7"/>
        </w:rPr>
        <w:t xml:space="preserve"> </w:t>
      </w:r>
      <w:proofErr w:type="spellStart"/>
      <w:r>
        <w:t>determinis</w:t>
      </w:r>
      <w:proofErr w:type="spellEnd"/>
      <w:r>
        <w:t>- tic</w:t>
      </w:r>
      <w:r>
        <w:rPr>
          <w:spacing w:val="-6"/>
        </w:rPr>
        <w:t xml:space="preserve"> </w:t>
      </w:r>
      <w:r>
        <w:t>and</w:t>
      </w:r>
      <w:r>
        <w:rPr>
          <w:spacing w:val="-6"/>
        </w:rPr>
        <w:t xml:space="preserve"> </w:t>
      </w:r>
      <w:r>
        <w:t>idempotent,</w:t>
      </w:r>
      <w:r>
        <w:rPr>
          <w:spacing w:val="-6"/>
        </w:rPr>
        <w:t xml:space="preserve"> </w:t>
      </w:r>
      <w:r>
        <w:t>enabling</w:t>
      </w:r>
      <w:r>
        <w:rPr>
          <w:spacing w:val="-6"/>
        </w:rPr>
        <w:t xml:space="preserve"> </w:t>
      </w:r>
      <w:r>
        <w:t>horizontal</w:t>
      </w:r>
      <w:r>
        <w:rPr>
          <w:spacing w:val="-6"/>
        </w:rPr>
        <w:t xml:space="preserve"> </w:t>
      </w:r>
      <w:r>
        <w:t>scaling</w:t>
      </w:r>
      <w:r>
        <w:rPr>
          <w:spacing w:val="-6"/>
        </w:rPr>
        <w:t xml:space="preserve"> </w:t>
      </w:r>
      <w:r>
        <w:t>across</w:t>
      </w:r>
      <w:r>
        <w:rPr>
          <w:spacing w:val="-6"/>
        </w:rPr>
        <w:t xml:space="preserve"> </w:t>
      </w:r>
      <w:r>
        <w:t>multiple Lambda instances without coordination.</w:t>
      </w:r>
    </w:p>
    <w:p w14:paraId="3626BF15" w14:textId="77777777" w:rsidR="00D73E9A" w:rsidRDefault="00D73E9A">
      <w:pPr>
        <w:pStyle w:val="BodyText"/>
        <w:spacing w:before="71" w:line="249" w:lineRule="auto"/>
        <w:ind w:left="199" w:right="977"/>
        <w:jc w:val="both"/>
      </w:pPr>
    </w:p>
    <w:p w14:paraId="029A8C81" w14:textId="77777777" w:rsidR="00202580" w:rsidRPr="00D73E9A" w:rsidRDefault="00000000">
      <w:pPr>
        <w:pStyle w:val="ListParagraph"/>
        <w:numPr>
          <w:ilvl w:val="0"/>
          <w:numId w:val="9"/>
        </w:numPr>
        <w:tabs>
          <w:tab w:val="left" w:pos="1718"/>
        </w:tabs>
        <w:spacing w:before="111"/>
        <w:ind w:left="1718" w:hanging="342"/>
        <w:jc w:val="left"/>
        <w:rPr>
          <w:sz w:val="20"/>
        </w:rPr>
      </w:pP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Discussion</w:t>
      </w:r>
    </w:p>
    <w:p w14:paraId="6E6B7BF5" w14:textId="77777777" w:rsidR="00D73E9A" w:rsidRDefault="00D73E9A" w:rsidP="00D73E9A">
      <w:pPr>
        <w:pStyle w:val="ListParagraph"/>
        <w:tabs>
          <w:tab w:val="left" w:pos="1718"/>
        </w:tabs>
        <w:spacing w:before="111"/>
        <w:ind w:left="1718" w:firstLine="0"/>
        <w:jc w:val="center"/>
        <w:rPr>
          <w:sz w:val="20"/>
        </w:rPr>
      </w:pPr>
    </w:p>
    <w:p w14:paraId="7E0CE469" w14:textId="77777777" w:rsidR="00202580" w:rsidRDefault="00000000">
      <w:pPr>
        <w:pStyle w:val="ListParagraph"/>
        <w:numPr>
          <w:ilvl w:val="0"/>
          <w:numId w:val="4"/>
        </w:numPr>
        <w:tabs>
          <w:tab w:val="left" w:pos="469"/>
        </w:tabs>
        <w:spacing w:before="68"/>
        <w:ind w:left="469" w:hanging="270"/>
        <w:jc w:val="left"/>
        <w:rPr>
          <w:i/>
          <w:sz w:val="20"/>
        </w:rPr>
      </w:pPr>
      <w:r>
        <w:rPr>
          <w:i/>
          <w:spacing w:val="-2"/>
          <w:sz w:val="20"/>
        </w:rPr>
        <w:t>Prototype</w:t>
      </w:r>
      <w:r>
        <w:rPr>
          <w:i/>
          <w:spacing w:val="13"/>
          <w:sz w:val="20"/>
        </w:rPr>
        <w:t xml:space="preserve"> </w:t>
      </w:r>
      <w:r>
        <w:rPr>
          <w:i/>
          <w:spacing w:val="-2"/>
          <w:sz w:val="20"/>
        </w:rPr>
        <w:t>Validation</w:t>
      </w:r>
      <w:r>
        <w:rPr>
          <w:i/>
          <w:spacing w:val="14"/>
          <w:sz w:val="20"/>
        </w:rPr>
        <w:t xml:space="preserve"> </w:t>
      </w:r>
      <w:r>
        <w:rPr>
          <w:i/>
          <w:spacing w:val="-2"/>
          <w:sz w:val="20"/>
        </w:rPr>
        <w:t>Results</w:t>
      </w:r>
    </w:p>
    <w:p w14:paraId="4FA38F26" w14:textId="77777777" w:rsidR="00202580" w:rsidRDefault="00000000" w:rsidP="00802E8B">
      <w:pPr>
        <w:pStyle w:val="BodyText"/>
        <w:spacing w:before="68" w:line="249" w:lineRule="auto"/>
        <w:ind w:left="283"/>
      </w:pPr>
      <w:r>
        <w:t>Table</w:t>
      </w:r>
      <w:r>
        <w:rPr>
          <w:spacing w:val="30"/>
        </w:rPr>
        <w:t xml:space="preserve"> </w:t>
      </w:r>
      <w:r>
        <w:t>II</w:t>
      </w:r>
      <w:r>
        <w:rPr>
          <w:spacing w:val="30"/>
        </w:rPr>
        <w:t xml:space="preserve"> </w:t>
      </w:r>
      <w:r>
        <w:t>presents</w:t>
      </w:r>
      <w:r>
        <w:rPr>
          <w:spacing w:val="30"/>
        </w:rPr>
        <w:t xml:space="preserve"> </w:t>
      </w:r>
      <w:r>
        <w:t>validation</w:t>
      </w:r>
      <w:r>
        <w:rPr>
          <w:spacing w:val="30"/>
        </w:rPr>
        <w:t xml:space="preserve"> </w:t>
      </w:r>
      <w:r>
        <w:t>results</w:t>
      </w:r>
      <w:r>
        <w:rPr>
          <w:spacing w:val="30"/>
        </w:rPr>
        <w:t xml:space="preserve"> </w:t>
      </w:r>
      <w:r>
        <w:t>from</w:t>
      </w:r>
      <w:r>
        <w:rPr>
          <w:spacing w:val="30"/>
        </w:rPr>
        <w:t xml:space="preserve"> </w:t>
      </w:r>
      <w:r>
        <w:t>testing</w:t>
      </w:r>
      <w:r>
        <w:rPr>
          <w:spacing w:val="30"/>
        </w:rPr>
        <w:t xml:space="preserve"> </w:t>
      </w:r>
      <w:r>
        <w:t>all</w:t>
      </w:r>
      <w:r>
        <w:rPr>
          <w:spacing w:val="30"/>
        </w:rPr>
        <w:t xml:space="preserve"> </w:t>
      </w:r>
      <w:r>
        <w:t>seven authentication scenarios described in Section III.E.</w:t>
      </w:r>
    </w:p>
    <w:p w14:paraId="50B79113" w14:textId="77777777" w:rsidR="00202580" w:rsidRDefault="00000000" w:rsidP="00802E8B">
      <w:pPr>
        <w:pStyle w:val="BodyText"/>
        <w:spacing w:before="114" w:line="249" w:lineRule="auto"/>
        <w:ind w:left="283" w:right="547"/>
      </w:pPr>
      <w:r>
        <w:t>TABLE</w:t>
      </w:r>
      <w:r>
        <w:rPr>
          <w:spacing w:val="40"/>
        </w:rPr>
        <w:t xml:space="preserve"> </w:t>
      </w:r>
      <w:r>
        <w:t>II:</w:t>
      </w:r>
      <w:r>
        <w:rPr>
          <w:spacing w:val="40"/>
        </w:rPr>
        <w:t xml:space="preserve"> </w:t>
      </w:r>
      <w:r>
        <w:t>Validation</w:t>
      </w:r>
      <w:r>
        <w:rPr>
          <w:spacing w:val="40"/>
        </w:rPr>
        <w:t xml:space="preserve"> </w:t>
      </w:r>
      <w:r>
        <w:t>of</w:t>
      </w:r>
      <w:r>
        <w:rPr>
          <w:spacing w:val="40"/>
        </w:rPr>
        <w:t xml:space="preserve"> </w:t>
      </w:r>
      <w:r>
        <w:t>Authentication</w:t>
      </w:r>
      <w:r>
        <w:rPr>
          <w:spacing w:val="40"/>
        </w:rPr>
        <w:t xml:space="preserve"> </w:t>
      </w:r>
      <w:r>
        <w:t>Scenarios</w:t>
      </w:r>
      <w:r>
        <w:rPr>
          <w:spacing w:val="40"/>
        </w:rPr>
        <w:t xml:space="preserve"> </w:t>
      </w:r>
      <w:r>
        <w:t>Against TOTP Prototype</w:t>
      </w:r>
    </w:p>
    <w:p w14:paraId="28A8CED1" w14:textId="60E373FC" w:rsidR="00703F47" w:rsidRDefault="006837C0">
      <w:pPr>
        <w:pStyle w:val="BodyText"/>
        <w:spacing w:before="1"/>
        <w:rPr>
          <w:sz w:val="12"/>
        </w:rPr>
      </w:pPr>
      <w:r>
        <w:rPr>
          <w:sz w:val="12"/>
        </w:rPr>
        <w:t xml:space="preserve">    </w:t>
      </w:r>
    </w:p>
    <w:tbl>
      <w:tblPr>
        <w:tblW w:w="5216" w:type="dxa"/>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0"/>
        <w:gridCol w:w="2133"/>
        <w:gridCol w:w="1423"/>
      </w:tblGrid>
      <w:tr w:rsidR="00202580" w:rsidRPr="00D73E9A" w14:paraId="63A7AABE" w14:textId="77777777" w:rsidTr="00802E8B">
        <w:trPr>
          <w:trHeight w:val="540"/>
        </w:trPr>
        <w:tc>
          <w:tcPr>
            <w:tcW w:w="1638" w:type="dxa"/>
          </w:tcPr>
          <w:p w14:paraId="5C2B8E87" w14:textId="41E22B4E" w:rsidR="00202580" w:rsidRPr="00D73E9A" w:rsidRDefault="00000000" w:rsidP="00703F47">
            <w:pPr>
              <w:pStyle w:val="TableParagraph"/>
              <w:spacing w:before="240"/>
              <w:ind w:left="113" w:right="113"/>
              <w:jc w:val="center"/>
              <w:rPr>
                <w:b/>
                <w:sz w:val="18"/>
                <w:szCs w:val="24"/>
              </w:rPr>
            </w:pPr>
            <w:r w:rsidRPr="00D73E9A">
              <w:rPr>
                <w:b/>
                <w:spacing w:val="-2"/>
                <w:sz w:val="18"/>
                <w:szCs w:val="24"/>
              </w:rPr>
              <w:t>Scenario</w:t>
            </w:r>
          </w:p>
        </w:tc>
        <w:tc>
          <w:tcPr>
            <w:tcW w:w="2105" w:type="dxa"/>
          </w:tcPr>
          <w:p w14:paraId="0E07AEB5" w14:textId="77777777" w:rsidR="00202580" w:rsidRPr="00D73E9A" w:rsidRDefault="00000000" w:rsidP="00703F47">
            <w:pPr>
              <w:pStyle w:val="TableParagraph"/>
              <w:spacing w:before="240"/>
              <w:ind w:left="113" w:right="113"/>
              <w:jc w:val="center"/>
              <w:rPr>
                <w:b/>
                <w:sz w:val="18"/>
                <w:szCs w:val="24"/>
              </w:rPr>
            </w:pPr>
            <w:r w:rsidRPr="00D73E9A">
              <w:rPr>
                <w:b/>
                <w:sz w:val="18"/>
                <w:szCs w:val="24"/>
              </w:rPr>
              <w:t>Input</w:t>
            </w:r>
            <w:r w:rsidRPr="00D73E9A">
              <w:rPr>
                <w:b/>
                <w:spacing w:val="15"/>
                <w:sz w:val="18"/>
                <w:szCs w:val="24"/>
              </w:rPr>
              <w:t xml:space="preserve"> </w:t>
            </w:r>
            <w:r w:rsidRPr="00D73E9A">
              <w:rPr>
                <w:b/>
                <w:spacing w:val="-2"/>
                <w:sz w:val="18"/>
                <w:szCs w:val="24"/>
              </w:rPr>
              <w:t>Example</w:t>
            </w:r>
          </w:p>
        </w:tc>
        <w:tc>
          <w:tcPr>
            <w:tcW w:w="1404" w:type="dxa"/>
          </w:tcPr>
          <w:p w14:paraId="57C60B2D" w14:textId="4037D957" w:rsidR="00202580" w:rsidRPr="00D73E9A" w:rsidRDefault="00000000" w:rsidP="00703F47">
            <w:pPr>
              <w:pStyle w:val="TableParagraph"/>
              <w:spacing w:before="240"/>
              <w:ind w:left="113" w:right="113"/>
              <w:jc w:val="center"/>
              <w:rPr>
                <w:b/>
                <w:sz w:val="18"/>
                <w:szCs w:val="24"/>
              </w:rPr>
            </w:pPr>
            <w:r w:rsidRPr="00D73E9A">
              <w:rPr>
                <w:b/>
                <w:sz w:val="18"/>
                <w:szCs w:val="24"/>
              </w:rPr>
              <w:t>Response</w:t>
            </w:r>
            <w:r w:rsidRPr="00D73E9A">
              <w:rPr>
                <w:b/>
                <w:spacing w:val="12"/>
                <w:sz w:val="18"/>
                <w:szCs w:val="24"/>
              </w:rPr>
              <w:t xml:space="preserve"> </w:t>
            </w:r>
            <w:r w:rsidRPr="00D73E9A">
              <w:rPr>
                <w:b/>
                <w:spacing w:val="-5"/>
                <w:sz w:val="18"/>
                <w:szCs w:val="24"/>
              </w:rPr>
              <w:t>Cod</w:t>
            </w:r>
            <w:r w:rsidR="00D73E9A">
              <w:rPr>
                <w:b/>
                <w:spacing w:val="-5"/>
                <w:sz w:val="18"/>
                <w:szCs w:val="24"/>
              </w:rPr>
              <w:t>e</w:t>
            </w:r>
          </w:p>
        </w:tc>
      </w:tr>
      <w:tr w:rsidR="00202580" w:rsidRPr="00D73E9A" w14:paraId="29F6A045" w14:textId="77777777" w:rsidTr="00802E8B">
        <w:trPr>
          <w:trHeight w:val="540"/>
        </w:trPr>
        <w:tc>
          <w:tcPr>
            <w:tcW w:w="1638" w:type="dxa"/>
          </w:tcPr>
          <w:p w14:paraId="324E1C5B" w14:textId="77777777" w:rsidR="00202580" w:rsidRPr="00D73E9A" w:rsidRDefault="00000000" w:rsidP="00703F47">
            <w:pPr>
              <w:pStyle w:val="TableParagraph"/>
              <w:spacing w:before="240"/>
              <w:ind w:left="113" w:right="113"/>
              <w:jc w:val="center"/>
              <w:rPr>
                <w:sz w:val="18"/>
                <w:szCs w:val="24"/>
              </w:rPr>
            </w:pPr>
            <w:r w:rsidRPr="00D73E9A">
              <w:rPr>
                <w:spacing w:val="-2"/>
                <w:sz w:val="18"/>
                <w:szCs w:val="24"/>
              </w:rPr>
              <w:t>Valid</w:t>
            </w:r>
            <w:r w:rsidRPr="00D73E9A">
              <w:rPr>
                <w:spacing w:val="3"/>
                <w:sz w:val="18"/>
                <w:szCs w:val="24"/>
              </w:rPr>
              <w:t xml:space="preserve"> </w:t>
            </w:r>
            <w:r w:rsidRPr="00D73E9A">
              <w:rPr>
                <w:spacing w:val="-5"/>
                <w:sz w:val="18"/>
                <w:szCs w:val="24"/>
              </w:rPr>
              <w:t>MFA</w:t>
            </w:r>
          </w:p>
        </w:tc>
        <w:tc>
          <w:tcPr>
            <w:tcW w:w="2105" w:type="dxa"/>
          </w:tcPr>
          <w:p w14:paraId="79A2A705" w14:textId="77777777" w:rsidR="00202580" w:rsidRPr="00D73E9A" w:rsidRDefault="00000000" w:rsidP="00703F47">
            <w:pPr>
              <w:pStyle w:val="TableParagraph"/>
              <w:spacing w:before="240"/>
              <w:ind w:left="113" w:right="113"/>
              <w:jc w:val="center"/>
              <w:rPr>
                <w:sz w:val="18"/>
                <w:szCs w:val="24"/>
              </w:rPr>
            </w:pPr>
            <w:r w:rsidRPr="00D73E9A">
              <w:rPr>
                <w:sz w:val="18"/>
                <w:szCs w:val="24"/>
              </w:rPr>
              <w:t>doctor</w:t>
            </w:r>
            <w:r w:rsidRPr="00D73E9A">
              <w:rPr>
                <w:spacing w:val="11"/>
                <w:sz w:val="18"/>
                <w:szCs w:val="24"/>
              </w:rPr>
              <w:t xml:space="preserve"> </w:t>
            </w:r>
            <w:r w:rsidRPr="00D73E9A">
              <w:rPr>
                <w:sz w:val="18"/>
                <w:szCs w:val="24"/>
              </w:rPr>
              <w:t>+</w:t>
            </w:r>
            <w:r w:rsidRPr="00D73E9A">
              <w:rPr>
                <w:spacing w:val="12"/>
                <w:sz w:val="18"/>
                <w:szCs w:val="24"/>
              </w:rPr>
              <w:t xml:space="preserve"> </w:t>
            </w:r>
            <w:r w:rsidRPr="00D73E9A">
              <w:rPr>
                <w:sz w:val="18"/>
                <w:szCs w:val="24"/>
              </w:rPr>
              <w:t>correct</w:t>
            </w:r>
            <w:r w:rsidRPr="00D73E9A">
              <w:rPr>
                <w:spacing w:val="12"/>
                <w:sz w:val="18"/>
                <w:szCs w:val="24"/>
              </w:rPr>
              <w:t xml:space="preserve"> </w:t>
            </w:r>
            <w:r w:rsidRPr="00D73E9A">
              <w:rPr>
                <w:sz w:val="18"/>
                <w:szCs w:val="24"/>
              </w:rPr>
              <w:t>code</w:t>
            </w:r>
            <w:r w:rsidRPr="00D73E9A">
              <w:rPr>
                <w:spacing w:val="12"/>
                <w:sz w:val="18"/>
                <w:szCs w:val="24"/>
              </w:rPr>
              <w:t xml:space="preserve"> </w:t>
            </w:r>
            <w:r w:rsidRPr="00D73E9A">
              <w:rPr>
                <w:spacing w:val="-4"/>
                <w:sz w:val="18"/>
                <w:szCs w:val="24"/>
              </w:rPr>
              <w:t>(42)</w:t>
            </w:r>
          </w:p>
        </w:tc>
        <w:tc>
          <w:tcPr>
            <w:tcW w:w="1404" w:type="dxa"/>
          </w:tcPr>
          <w:p w14:paraId="6FEE7475" w14:textId="34DD012B" w:rsidR="00202580" w:rsidRPr="00D73E9A" w:rsidRDefault="00000000" w:rsidP="00703F47">
            <w:pPr>
              <w:pStyle w:val="TableParagraph"/>
              <w:spacing w:before="240"/>
              <w:ind w:left="113" w:right="113"/>
              <w:jc w:val="center"/>
              <w:rPr>
                <w:sz w:val="18"/>
                <w:szCs w:val="24"/>
              </w:rPr>
            </w:pPr>
            <w:r w:rsidRPr="00D73E9A">
              <w:rPr>
                <w:sz w:val="18"/>
                <w:szCs w:val="24"/>
              </w:rPr>
              <w:t>200</w:t>
            </w:r>
            <w:r w:rsidRPr="00D73E9A">
              <w:rPr>
                <w:spacing w:val="13"/>
                <w:sz w:val="18"/>
                <w:szCs w:val="24"/>
              </w:rPr>
              <w:t xml:space="preserve"> </w:t>
            </w:r>
            <w:r w:rsidRPr="00D73E9A">
              <w:rPr>
                <w:sz w:val="18"/>
                <w:szCs w:val="24"/>
              </w:rPr>
              <w:t>OK</w:t>
            </w:r>
          </w:p>
        </w:tc>
      </w:tr>
      <w:tr w:rsidR="00202580" w:rsidRPr="00D73E9A" w14:paraId="4254CA6B" w14:textId="77777777" w:rsidTr="00802E8B">
        <w:trPr>
          <w:trHeight w:val="540"/>
        </w:trPr>
        <w:tc>
          <w:tcPr>
            <w:tcW w:w="1638" w:type="dxa"/>
          </w:tcPr>
          <w:p w14:paraId="756F42F7" w14:textId="77777777" w:rsidR="00202580" w:rsidRPr="00D73E9A" w:rsidRDefault="00000000" w:rsidP="00703F47">
            <w:pPr>
              <w:pStyle w:val="TableParagraph"/>
              <w:spacing w:before="240"/>
              <w:ind w:left="113" w:right="113"/>
              <w:jc w:val="center"/>
              <w:rPr>
                <w:sz w:val="18"/>
                <w:szCs w:val="24"/>
              </w:rPr>
            </w:pPr>
            <w:r w:rsidRPr="00D73E9A">
              <w:rPr>
                <w:sz w:val="18"/>
                <w:szCs w:val="24"/>
              </w:rPr>
              <w:t>Wrong</w:t>
            </w:r>
            <w:r w:rsidRPr="00D73E9A">
              <w:rPr>
                <w:spacing w:val="5"/>
                <w:sz w:val="18"/>
                <w:szCs w:val="24"/>
              </w:rPr>
              <w:t xml:space="preserve"> </w:t>
            </w:r>
            <w:r w:rsidRPr="00D73E9A">
              <w:rPr>
                <w:sz w:val="18"/>
                <w:szCs w:val="24"/>
              </w:rPr>
              <w:t>TOTP</w:t>
            </w:r>
            <w:r w:rsidRPr="00D73E9A">
              <w:rPr>
                <w:spacing w:val="6"/>
                <w:sz w:val="18"/>
                <w:szCs w:val="24"/>
              </w:rPr>
              <w:t xml:space="preserve"> </w:t>
            </w:r>
            <w:r w:rsidRPr="00D73E9A">
              <w:rPr>
                <w:spacing w:val="-4"/>
                <w:sz w:val="18"/>
                <w:szCs w:val="24"/>
              </w:rPr>
              <w:t>code</w:t>
            </w:r>
          </w:p>
        </w:tc>
        <w:tc>
          <w:tcPr>
            <w:tcW w:w="2105" w:type="dxa"/>
          </w:tcPr>
          <w:p w14:paraId="4868FE02" w14:textId="77777777" w:rsidR="00202580" w:rsidRPr="00D73E9A" w:rsidRDefault="00000000" w:rsidP="00703F47">
            <w:pPr>
              <w:pStyle w:val="TableParagraph"/>
              <w:spacing w:before="240"/>
              <w:ind w:left="113" w:right="113"/>
              <w:jc w:val="center"/>
              <w:rPr>
                <w:sz w:val="18"/>
                <w:szCs w:val="24"/>
              </w:rPr>
            </w:pPr>
            <w:r w:rsidRPr="00D73E9A">
              <w:rPr>
                <w:sz w:val="18"/>
                <w:szCs w:val="24"/>
              </w:rPr>
              <w:t>doctor</w:t>
            </w:r>
            <w:r w:rsidRPr="00D73E9A">
              <w:rPr>
                <w:spacing w:val="11"/>
                <w:sz w:val="18"/>
                <w:szCs w:val="24"/>
              </w:rPr>
              <w:t xml:space="preserve"> </w:t>
            </w:r>
            <w:r w:rsidRPr="00D73E9A">
              <w:rPr>
                <w:sz w:val="18"/>
                <w:szCs w:val="24"/>
              </w:rPr>
              <w:t>+</w:t>
            </w:r>
            <w:r w:rsidRPr="00D73E9A">
              <w:rPr>
                <w:spacing w:val="12"/>
                <w:sz w:val="18"/>
                <w:szCs w:val="24"/>
              </w:rPr>
              <w:t xml:space="preserve"> </w:t>
            </w:r>
            <w:r w:rsidRPr="00D73E9A">
              <w:rPr>
                <w:sz w:val="18"/>
                <w:szCs w:val="24"/>
              </w:rPr>
              <w:t>incorrect</w:t>
            </w:r>
            <w:r w:rsidRPr="00D73E9A">
              <w:rPr>
                <w:spacing w:val="11"/>
                <w:sz w:val="18"/>
                <w:szCs w:val="24"/>
              </w:rPr>
              <w:t xml:space="preserve"> </w:t>
            </w:r>
            <w:r w:rsidRPr="00D73E9A">
              <w:rPr>
                <w:sz w:val="18"/>
                <w:szCs w:val="24"/>
              </w:rPr>
              <w:t>code</w:t>
            </w:r>
            <w:r w:rsidRPr="00D73E9A">
              <w:rPr>
                <w:spacing w:val="12"/>
                <w:sz w:val="18"/>
                <w:szCs w:val="24"/>
              </w:rPr>
              <w:t xml:space="preserve"> </w:t>
            </w:r>
            <w:r w:rsidRPr="00D73E9A">
              <w:rPr>
                <w:spacing w:val="-4"/>
                <w:sz w:val="18"/>
                <w:szCs w:val="24"/>
              </w:rPr>
              <w:t>(99)</w:t>
            </w:r>
          </w:p>
        </w:tc>
        <w:tc>
          <w:tcPr>
            <w:tcW w:w="1404" w:type="dxa"/>
          </w:tcPr>
          <w:p w14:paraId="7EE56B5D" w14:textId="3CF49872" w:rsidR="00202580" w:rsidRPr="00D73E9A" w:rsidRDefault="00000000" w:rsidP="00703F47">
            <w:pPr>
              <w:pStyle w:val="TableParagraph"/>
              <w:spacing w:before="240"/>
              <w:ind w:left="113" w:right="113"/>
              <w:jc w:val="center"/>
              <w:rPr>
                <w:sz w:val="18"/>
                <w:szCs w:val="24"/>
              </w:rPr>
            </w:pPr>
            <w:r w:rsidRPr="00D73E9A">
              <w:rPr>
                <w:sz w:val="18"/>
                <w:szCs w:val="24"/>
              </w:rPr>
              <w:t>403</w:t>
            </w:r>
            <w:r w:rsidRPr="00D73E9A">
              <w:rPr>
                <w:spacing w:val="10"/>
                <w:sz w:val="18"/>
                <w:szCs w:val="24"/>
              </w:rPr>
              <w:t xml:space="preserve"> </w:t>
            </w:r>
            <w:r w:rsidRPr="00D73E9A">
              <w:rPr>
                <w:sz w:val="18"/>
                <w:szCs w:val="24"/>
              </w:rPr>
              <w:t>Forbidden</w:t>
            </w:r>
          </w:p>
        </w:tc>
      </w:tr>
      <w:tr w:rsidR="00202580" w:rsidRPr="00D73E9A" w14:paraId="6F3E6525" w14:textId="77777777" w:rsidTr="00802E8B">
        <w:trPr>
          <w:trHeight w:val="540"/>
        </w:trPr>
        <w:tc>
          <w:tcPr>
            <w:tcW w:w="1638" w:type="dxa"/>
          </w:tcPr>
          <w:p w14:paraId="49E6399F" w14:textId="77777777" w:rsidR="00202580" w:rsidRPr="00D73E9A" w:rsidRDefault="00000000" w:rsidP="00703F47">
            <w:pPr>
              <w:pStyle w:val="TableParagraph"/>
              <w:spacing w:before="240"/>
              <w:ind w:left="113" w:right="113"/>
              <w:jc w:val="center"/>
              <w:rPr>
                <w:sz w:val="18"/>
                <w:szCs w:val="24"/>
              </w:rPr>
            </w:pPr>
            <w:r w:rsidRPr="00D73E9A">
              <w:rPr>
                <w:sz w:val="18"/>
                <w:szCs w:val="24"/>
              </w:rPr>
              <w:t>Invalid</w:t>
            </w:r>
            <w:r w:rsidRPr="00D73E9A">
              <w:rPr>
                <w:spacing w:val="-1"/>
                <w:sz w:val="18"/>
                <w:szCs w:val="24"/>
              </w:rPr>
              <w:t xml:space="preserve"> </w:t>
            </w:r>
            <w:r w:rsidRPr="00D73E9A">
              <w:rPr>
                <w:spacing w:val="-4"/>
                <w:sz w:val="18"/>
                <w:szCs w:val="24"/>
              </w:rPr>
              <w:t>role</w:t>
            </w:r>
          </w:p>
        </w:tc>
        <w:tc>
          <w:tcPr>
            <w:tcW w:w="2105" w:type="dxa"/>
          </w:tcPr>
          <w:p w14:paraId="203D5EEE" w14:textId="77777777" w:rsidR="00202580" w:rsidRPr="00D73E9A" w:rsidRDefault="00000000" w:rsidP="00703F47">
            <w:pPr>
              <w:pStyle w:val="TableParagraph"/>
              <w:spacing w:before="240"/>
              <w:ind w:left="113" w:right="113"/>
              <w:jc w:val="center"/>
              <w:rPr>
                <w:sz w:val="18"/>
                <w:szCs w:val="24"/>
              </w:rPr>
            </w:pPr>
            <w:r w:rsidRPr="00D73E9A">
              <w:rPr>
                <w:sz w:val="18"/>
                <w:szCs w:val="24"/>
              </w:rPr>
              <w:t>hacker</w:t>
            </w:r>
            <w:r w:rsidRPr="00D73E9A">
              <w:rPr>
                <w:spacing w:val="11"/>
                <w:sz w:val="18"/>
                <w:szCs w:val="24"/>
              </w:rPr>
              <w:t xml:space="preserve"> </w:t>
            </w:r>
            <w:r w:rsidRPr="00D73E9A">
              <w:rPr>
                <w:sz w:val="18"/>
                <w:szCs w:val="24"/>
              </w:rPr>
              <w:t>+</w:t>
            </w:r>
            <w:r w:rsidRPr="00D73E9A">
              <w:rPr>
                <w:spacing w:val="11"/>
                <w:sz w:val="18"/>
                <w:szCs w:val="24"/>
              </w:rPr>
              <w:t xml:space="preserve"> </w:t>
            </w:r>
            <w:r w:rsidRPr="00D73E9A">
              <w:rPr>
                <w:sz w:val="18"/>
                <w:szCs w:val="24"/>
              </w:rPr>
              <w:t>correct</w:t>
            </w:r>
            <w:r w:rsidRPr="00D73E9A">
              <w:rPr>
                <w:spacing w:val="11"/>
                <w:sz w:val="18"/>
                <w:szCs w:val="24"/>
              </w:rPr>
              <w:t xml:space="preserve"> </w:t>
            </w:r>
            <w:r w:rsidRPr="00D73E9A">
              <w:rPr>
                <w:spacing w:val="-4"/>
                <w:sz w:val="18"/>
                <w:szCs w:val="24"/>
              </w:rPr>
              <w:t>code</w:t>
            </w:r>
          </w:p>
        </w:tc>
        <w:tc>
          <w:tcPr>
            <w:tcW w:w="1404" w:type="dxa"/>
          </w:tcPr>
          <w:p w14:paraId="6D6FA5F4" w14:textId="0E892E3A" w:rsidR="00202580" w:rsidRPr="00D73E9A" w:rsidRDefault="00000000" w:rsidP="00703F47">
            <w:pPr>
              <w:pStyle w:val="TableParagraph"/>
              <w:spacing w:before="240"/>
              <w:ind w:left="113" w:right="113"/>
              <w:jc w:val="center"/>
              <w:rPr>
                <w:sz w:val="18"/>
                <w:szCs w:val="24"/>
              </w:rPr>
            </w:pPr>
            <w:r w:rsidRPr="00D73E9A">
              <w:rPr>
                <w:sz w:val="18"/>
                <w:szCs w:val="24"/>
              </w:rPr>
              <w:t>403</w:t>
            </w:r>
            <w:r w:rsidRPr="00D73E9A">
              <w:rPr>
                <w:spacing w:val="10"/>
                <w:sz w:val="18"/>
                <w:szCs w:val="24"/>
              </w:rPr>
              <w:t xml:space="preserve"> </w:t>
            </w:r>
            <w:r w:rsidRPr="00D73E9A">
              <w:rPr>
                <w:sz w:val="18"/>
                <w:szCs w:val="24"/>
              </w:rPr>
              <w:t>Forbidden</w:t>
            </w:r>
          </w:p>
        </w:tc>
      </w:tr>
      <w:tr w:rsidR="00202580" w:rsidRPr="00D73E9A" w14:paraId="033E6BC3" w14:textId="77777777" w:rsidTr="00802E8B">
        <w:trPr>
          <w:trHeight w:val="540"/>
        </w:trPr>
        <w:tc>
          <w:tcPr>
            <w:tcW w:w="1638" w:type="dxa"/>
          </w:tcPr>
          <w:p w14:paraId="47BB1EAC" w14:textId="77777777" w:rsidR="00202580" w:rsidRPr="00D73E9A" w:rsidRDefault="00000000" w:rsidP="00703F47">
            <w:pPr>
              <w:pStyle w:val="TableParagraph"/>
              <w:spacing w:before="240"/>
              <w:ind w:left="113" w:right="113"/>
              <w:jc w:val="center"/>
              <w:rPr>
                <w:sz w:val="18"/>
                <w:szCs w:val="24"/>
              </w:rPr>
            </w:pPr>
            <w:r w:rsidRPr="00D73E9A">
              <w:rPr>
                <w:sz w:val="18"/>
                <w:szCs w:val="24"/>
              </w:rPr>
              <w:t>Missing</w:t>
            </w:r>
            <w:r w:rsidRPr="00D73E9A">
              <w:rPr>
                <w:spacing w:val="9"/>
                <w:sz w:val="18"/>
                <w:szCs w:val="24"/>
              </w:rPr>
              <w:t xml:space="preserve"> </w:t>
            </w:r>
            <w:r w:rsidRPr="00D73E9A">
              <w:rPr>
                <w:sz w:val="18"/>
                <w:szCs w:val="24"/>
              </w:rPr>
              <w:t>username</w:t>
            </w:r>
            <w:r w:rsidRPr="00D73E9A">
              <w:rPr>
                <w:spacing w:val="9"/>
                <w:sz w:val="18"/>
                <w:szCs w:val="24"/>
              </w:rPr>
              <w:t xml:space="preserve"> </w:t>
            </w:r>
            <w:r w:rsidRPr="00D73E9A">
              <w:rPr>
                <w:spacing w:val="-2"/>
                <w:sz w:val="18"/>
                <w:szCs w:val="24"/>
              </w:rPr>
              <w:t>header</w:t>
            </w:r>
          </w:p>
        </w:tc>
        <w:tc>
          <w:tcPr>
            <w:tcW w:w="2105" w:type="dxa"/>
          </w:tcPr>
          <w:p w14:paraId="70948B6A" w14:textId="77777777" w:rsidR="00202580" w:rsidRPr="00D73E9A" w:rsidRDefault="00000000" w:rsidP="00703F47">
            <w:pPr>
              <w:pStyle w:val="TableParagraph"/>
              <w:spacing w:before="240"/>
              <w:ind w:left="113" w:right="113"/>
              <w:jc w:val="center"/>
              <w:rPr>
                <w:sz w:val="18"/>
                <w:szCs w:val="24"/>
              </w:rPr>
            </w:pPr>
            <w:r w:rsidRPr="00D73E9A">
              <w:rPr>
                <w:sz w:val="18"/>
                <w:szCs w:val="24"/>
              </w:rPr>
              <w:t>(omitted)</w:t>
            </w:r>
            <w:r w:rsidRPr="00D73E9A">
              <w:rPr>
                <w:spacing w:val="11"/>
                <w:sz w:val="18"/>
                <w:szCs w:val="24"/>
              </w:rPr>
              <w:t xml:space="preserve"> </w:t>
            </w:r>
            <w:r w:rsidRPr="00D73E9A">
              <w:rPr>
                <w:sz w:val="18"/>
                <w:szCs w:val="24"/>
              </w:rPr>
              <w:t>+</w:t>
            </w:r>
            <w:r w:rsidRPr="00D73E9A">
              <w:rPr>
                <w:spacing w:val="12"/>
                <w:sz w:val="18"/>
                <w:szCs w:val="24"/>
              </w:rPr>
              <w:t xml:space="preserve"> </w:t>
            </w:r>
            <w:r w:rsidRPr="00D73E9A">
              <w:rPr>
                <w:sz w:val="18"/>
                <w:szCs w:val="24"/>
              </w:rPr>
              <w:t>code</w:t>
            </w:r>
            <w:r w:rsidRPr="00D73E9A">
              <w:rPr>
                <w:spacing w:val="12"/>
                <w:sz w:val="18"/>
                <w:szCs w:val="24"/>
              </w:rPr>
              <w:t xml:space="preserve"> </w:t>
            </w:r>
            <w:r w:rsidRPr="00D73E9A">
              <w:rPr>
                <w:spacing w:val="-4"/>
                <w:sz w:val="18"/>
                <w:szCs w:val="24"/>
              </w:rPr>
              <w:t>(42)</w:t>
            </w:r>
          </w:p>
        </w:tc>
        <w:tc>
          <w:tcPr>
            <w:tcW w:w="1404" w:type="dxa"/>
          </w:tcPr>
          <w:p w14:paraId="0DB56709" w14:textId="3FBF0E42" w:rsidR="00202580" w:rsidRPr="00D73E9A" w:rsidRDefault="00000000" w:rsidP="00703F47">
            <w:pPr>
              <w:pStyle w:val="TableParagraph"/>
              <w:spacing w:before="240"/>
              <w:ind w:left="113" w:right="113"/>
              <w:jc w:val="center"/>
              <w:rPr>
                <w:sz w:val="18"/>
                <w:szCs w:val="24"/>
              </w:rPr>
            </w:pPr>
            <w:r w:rsidRPr="00D73E9A">
              <w:rPr>
                <w:sz w:val="18"/>
                <w:szCs w:val="24"/>
              </w:rPr>
              <w:t>400</w:t>
            </w:r>
            <w:r w:rsidRPr="00D73E9A">
              <w:rPr>
                <w:spacing w:val="11"/>
                <w:sz w:val="18"/>
                <w:szCs w:val="24"/>
              </w:rPr>
              <w:t xml:space="preserve"> </w:t>
            </w:r>
            <w:r w:rsidRPr="00D73E9A">
              <w:rPr>
                <w:sz w:val="18"/>
                <w:szCs w:val="24"/>
              </w:rPr>
              <w:t>Bad</w:t>
            </w:r>
            <w:r w:rsidRPr="00D73E9A">
              <w:rPr>
                <w:spacing w:val="12"/>
                <w:sz w:val="18"/>
                <w:szCs w:val="24"/>
              </w:rPr>
              <w:t xml:space="preserve"> </w:t>
            </w:r>
            <w:r w:rsidRPr="00D73E9A">
              <w:rPr>
                <w:sz w:val="18"/>
                <w:szCs w:val="24"/>
              </w:rPr>
              <w:t>Request</w:t>
            </w:r>
          </w:p>
        </w:tc>
      </w:tr>
      <w:tr w:rsidR="00202580" w:rsidRPr="00D73E9A" w14:paraId="06CD6BEB" w14:textId="77777777" w:rsidTr="00802E8B">
        <w:trPr>
          <w:trHeight w:val="540"/>
        </w:trPr>
        <w:tc>
          <w:tcPr>
            <w:tcW w:w="1638" w:type="dxa"/>
          </w:tcPr>
          <w:p w14:paraId="0CB8C0C1" w14:textId="77777777" w:rsidR="00202580" w:rsidRPr="00D73E9A" w:rsidRDefault="00000000" w:rsidP="00703F47">
            <w:pPr>
              <w:pStyle w:val="TableParagraph"/>
              <w:spacing w:before="240"/>
              <w:ind w:left="113" w:right="113"/>
              <w:jc w:val="center"/>
              <w:rPr>
                <w:sz w:val="18"/>
                <w:szCs w:val="24"/>
              </w:rPr>
            </w:pPr>
            <w:r w:rsidRPr="00D73E9A">
              <w:rPr>
                <w:sz w:val="18"/>
                <w:szCs w:val="24"/>
              </w:rPr>
              <w:t>Missing</w:t>
            </w:r>
            <w:r w:rsidRPr="00D73E9A">
              <w:rPr>
                <w:spacing w:val="5"/>
                <w:sz w:val="18"/>
                <w:szCs w:val="24"/>
              </w:rPr>
              <w:t xml:space="preserve"> </w:t>
            </w:r>
            <w:r w:rsidRPr="00D73E9A">
              <w:rPr>
                <w:sz w:val="18"/>
                <w:szCs w:val="24"/>
              </w:rPr>
              <w:t>TOTP</w:t>
            </w:r>
            <w:r w:rsidRPr="00D73E9A">
              <w:rPr>
                <w:spacing w:val="5"/>
                <w:sz w:val="18"/>
                <w:szCs w:val="24"/>
              </w:rPr>
              <w:t xml:space="preserve"> </w:t>
            </w:r>
            <w:r w:rsidRPr="00D73E9A">
              <w:rPr>
                <w:spacing w:val="-4"/>
                <w:sz w:val="18"/>
                <w:szCs w:val="24"/>
              </w:rPr>
              <w:t>code</w:t>
            </w:r>
          </w:p>
        </w:tc>
        <w:tc>
          <w:tcPr>
            <w:tcW w:w="2105" w:type="dxa"/>
          </w:tcPr>
          <w:p w14:paraId="26C76656" w14:textId="77777777" w:rsidR="00202580" w:rsidRPr="00D73E9A" w:rsidRDefault="00000000" w:rsidP="00703F47">
            <w:pPr>
              <w:pStyle w:val="TableParagraph"/>
              <w:spacing w:before="240"/>
              <w:ind w:left="113" w:right="113"/>
              <w:jc w:val="center"/>
              <w:rPr>
                <w:sz w:val="18"/>
                <w:szCs w:val="24"/>
              </w:rPr>
            </w:pPr>
            <w:r w:rsidRPr="00D73E9A">
              <w:rPr>
                <w:sz w:val="18"/>
                <w:szCs w:val="24"/>
              </w:rPr>
              <w:t>doctor</w:t>
            </w:r>
            <w:r w:rsidRPr="00D73E9A">
              <w:rPr>
                <w:spacing w:val="12"/>
                <w:sz w:val="18"/>
                <w:szCs w:val="24"/>
              </w:rPr>
              <w:t xml:space="preserve"> </w:t>
            </w:r>
            <w:r w:rsidRPr="00D73E9A">
              <w:rPr>
                <w:sz w:val="18"/>
                <w:szCs w:val="24"/>
              </w:rPr>
              <w:t>+</w:t>
            </w:r>
            <w:r w:rsidRPr="00D73E9A">
              <w:rPr>
                <w:spacing w:val="13"/>
                <w:sz w:val="18"/>
                <w:szCs w:val="24"/>
              </w:rPr>
              <w:t xml:space="preserve"> </w:t>
            </w:r>
            <w:r w:rsidRPr="00D73E9A">
              <w:rPr>
                <w:spacing w:val="-2"/>
                <w:sz w:val="18"/>
                <w:szCs w:val="24"/>
              </w:rPr>
              <w:t>(omitted)</w:t>
            </w:r>
          </w:p>
        </w:tc>
        <w:tc>
          <w:tcPr>
            <w:tcW w:w="1404" w:type="dxa"/>
          </w:tcPr>
          <w:p w14:paraId="4AADC0E2" w14:textId="1F92D3BE" w:rsidR="00202580" w:rsidRPr="00D73E9A" w:rsidRDefault="00000000" w:rsidP="00703F47">
            <w:pPr>
              <w:pStyle w:val="TableParagraph"/>
              <w:spacing w:before="240"/>
              <w:ind w:left="113" w:right="113"/>
              <w:jc w:val="center"/>
              <w:rPr>
                <w:sz w:val="18"/>
                <w:szCs w:val="24"/>
              </w:rPr>
            </w:pPr>
            <w:r w:rsidRPr="00D73E9A">
              <w:rPr>
                <w:sz w:val="18"/>
                <w:szCs w:val="24"/>
              </w:rPr>
              <w:t>400</w:t>
            </w:r>
            <w:r w:rsidRPr="00D73E9A">
              <w:rPr>
                <w:spacing w:val="12"/>
                <w:sz w:val="18"/>
                <w:szCs w:val="24"/>
              </w:rPr>
              <w:t xml:space="preserve"> </w:t>
            </w:r>
            <w:r w:rsidRPr="00D73E9A">
              <w:rPr>
                <w:sz w:val="18"/>
                <w:szCs w:val="24"/>
              </w:rPr>
              <w:t>Bad</w:t>
            </w:r>
            <w:r w:rsidRPr="00D73E9A">
              <w:rPr>
                <w:spacing w:val="12"/>
                <w:sz w:val="18"/>
                <w:szCs w:val="24"/>
              </w:rPr>
              <w:t xml:space="preserve"> </w:t>
            </w:r>
            <w:r w:rsidRPr="00D73E9A">
              <w:rPr>
                <w:sz w:val="18"/>
                <w:szCs w:val="24"/>
              </w:rPr>
              <w:t>Request</w:t>
            </w:r>
          </w:p>
        </w:tc>
      </w:tr>
      <w:tr w:rsidR="00202580" w:rsidRPr="00D73E9A" w14:paraId="01C452FC" w14:textId="77777777" w:rsidTr="00802E8B">
        <w:trPr>
          <w:trHeight w:val="540"/>
        </w:trPr>
        <w:tc>
          <w:tcPr>
            <w:tcW w:w="1638" w:type="dxa"/>
          </w:tcPr>
          <w:p w14:paraId="11B1CF05" w14:textId="77777777" w:rsidR="00202580" w:rsidRPr="00D73E9A" w:rsidRDefault="00000000" w:rsidP="00703F47">
            <w:pPr>
              <w:pStyle w:val="TableParagraph"/>
              <w:spacing w:before="240"/>
              <w:ind w:left="113" w:right="113"/>
              <w:jc w:val="center"/>
              <w:rPr>
                <w:sz w:val="18"/>
                <w:szCs w:val="24"/>
              </w:rPr>
            </w:pPr>
            <w:r w:rsidRPr="00D73E9A">
              <w:rPr>
                <w:sz w:val="18"/>
                <w:szCs w:val="24"/>
              </w:rPr>
              <w:t>Expired</w:t>
            </w:r>
            <w:r w:rsidRPr="00D73E9A">
              <w:rPr>
                <w:spacing w:val="9"/>
                <w:sz w:val="18"/>
                <w:szCs w:val="24"/>
              </w:rPr>
              <w:t xml:space="preserve"> </w:t>
            </w:r>
            <w:r w:rsidRPr="00D73E9A">
              <w:rPr>
                <w:spacing w:val="-4"/>
                <w:sz w:val="18"/>
                <w:szCs w:val="24"/>
              </w:rPr>
              <w:t>code</w:t>
            </w:r>
          </w:p>
        </w:tc>
        <w:tc>
          <w:tcPr>
            <w:tcW w:w="2105" w:type="dxa"/>
          </w:tcPr>
          <w:p w14:paraId="6D5FB294" w14:textId="77777777" w:rsidR="00202580" w:rsidRPr="00D73E9A" w:rsidRDefault="00000000" w:rsidP="00703F47">
            <w:pPr>
              <w:pStyle w:val="TableParagraph"/>
              <w:spacing w:before="240"/>
              <w:ind w:left="113" w:right="113"/>
              <w:jc w:val="center"/>
              <w:rPr>
                <w:sz w:val="18"/>
                <w:szCs w:val="24"/>
              </w:rPr>
            </w:pPr>
            <w:r w:rsidRPr="00D73E9A">
              <w:rPr>
                <w:sz w:val="18"/>
                <w:szCs w:val="24"/>
              </w:rPr>
              <w:t>doctor</w:t>
            </w:r>
            <w:r w:rsidRPr="00D73E9A">
              <w:rPr>
                <w:spacing w:val="9"/>
                <w:sz w:val="18"/>
                <w:szCs w:val="24"/>
              </w:rPr>
              <w:t xml:space="preserve"> </w:t>
            </w:r>
            <w:r w:rsidRPr="00D73E9A">
              <w:rPr>
                <w:sz w:val="18"/>
                <w:szCs w:val="24"/>
              </w:rPr>
              <w:t>+</w:t>
            </w:r>
            <w:r w:rsidRPr="00D73E9A">
              <w:rPr>
                <w:spacing w:val="9"/>
                <w:sz w:val="18"/>
                <w:szCs w:val="24"/>
              </w:rPr>
              <w:t xml:space="preserve"> </w:t>
            </w:r>
            <w:r w:rsidRPr="00D73E9A">
              <w:rPr>
                <w:sz w:val="18"/>
                <w:szCs w:val="24"/>
              </w:rPr>
              <w:t>old</w:t>
            </w:r>
            <w:r w:rsidRPr="00D73E9A">
              <w:rPr>
                <w:spacing w:val="9"/>
                <w:sz w:val="18"/>
                <w:szCs w:val="24"/>
              </w:rPr>
              <w:t xml:space="preserve"> </w:t>
            </w:r>
            <w:r w:rsidRPr="00D73E9A">
              <w:rPr>
                <w:sz w:val="18"/>
                <w:szCs w:val="24"/>
              </w:rPr>
              <w:t>code</w:t>
            </w:r>
            <w:r w:rsidRPr="00D73E9A">
              <w:rPr>
                <w:spacing w:val="9"/>
                <w:sz w:val="18"/>
                <w:szCs w:val="24"/>
              </w:rPr>
              <w:t xml:space="preserve"> </w:t>
            </w:r>
            <w:r w:rsidRPr="00D73E9A">
              <w:rPr>
                <w:sz w:val="18"/>
                <w:szCs w:val="24"/>
              </w:rPr>
              <w:t>(prev.</w:t>
            </w:r>
            <w:r w:rsidRPr="00D73E9A">
              <w:rPr>
                <w:spacing w:val="10"/>
                <w:sz w:val="18"/>
                <w:szCs w:val="24"/>
              </w:rPr>
              <w:t xml:space="preserve"> </w:t>
            </w:r>
            <w:r w:rsidRPr="00D73E9A">
              <w:rPr>
                <w:spacing w:val="-2"/>
                <w:sz w:val="18"/>
                <w:szCs w:val="24"/>
              </w:rPr>
              <w:t>window)</w:t>
            </w:r>
          </w:p>
        </w:tc>
        <w:tc>
          <w:tcPr>
            <w:tcW w:w="1404" w:type="dxa"/>
          </w:tcPr>
          <w:p w14:paraId="0B52C7B6" w14:textId="5386E258" w:rsidR="00202580" w:rsidRPr="00D73E9A" w:rsidRDefault="00000000" w:rsidP="00703F47">
            <w:pPr>
              <w:pStyle w:val="TableParagraph"/>
              <w:spacing w:before="240"/>
              <w:ind w:left="113" w:right="113"/>
              <w:jc w:val="center"/>
              <w:rPr>
                <w:sz w:val="18"/>
                <w:szCs w:val="24"/>
              </w:rPr>
            </w:pPr>
            <w:r w:rsidRPr="00D73E9A">
              <w:rPr>
                <w:sz w:val="18"/>
                <w:szCs w:val="24"/>
              </w:rPr>
              <w:t>403</w:t>
            </w:r>
            <w:r w:rsidRPr="00D73E9A">
              <w:rPr>
                <w:spacing w:val="10"/>
                <w:sz w:val="18"/>
                <w:szCs w:val="24"/>
              </w:rPr>
              <w:t xml:space="preserve"> </w:t>
            </w:r>
            <w:r w:rsidRPr="00D73E9A">
              <w:rPr>
                <w:sz w:val="18"/>
                <w:szCs w:val="24"/>
              </w:rPr>
              <w:t>Forbidden</w:t>
            </w:r>
          </w:p>
        </w:tc>
      </w:tr>
      <w:tr w:rsidR="00202580" w:rsidRPr="00D73E9A" w14:paraId="243D7603" w14:textId="77777777" w:rsidTr="00802E8B">
        <w:trPr>
          <w:trHeight w:val="540"/>
        </w:trPr>
        <w:tc>
          <w:tcPr>
            <w:tcW w:w="1638" w:type="dxa"/>
          </w:tcPr>
          <w:p w14:paraId="63B0340F" w14:textId="77777777" w:rsidR="00202580" w:rsidRPr="00D73E9A" w:rsidRDefault="00000000" w:rsidP="00703F47">
            <w:pPr>
              <w:pStyle w:val="TableParagraph"/>
              <w:spacing w:before="240"/>
              <w:ind w:left="113" w:right="113"/>
              <w:jc w:val="center"/>
              <w:rPr>
                <w:sz w:val="18"/>
                <w:szCs w:val="24"/>
              </w:rPr>
            </w:pPr>
            <w:r w:rsidRPr="00D73E9A">
              <w:rPr>
                <w:sz w:val="18"/>
                <w:szCs w:val="24"/>
              </w:rPr>
              <w:t>Nurse</w:t>
            </w:r>
            <w:r w:rsidRPr="00D73E9A">
              <w:rPr>
                <w:spacing w:val="11"/>
                <w:sz w:val="18"/>
                <w:szCs w:val="24"/>
              </w:rPr>
              <w:t xml:space="preserve"> </w:t>
            </w:r>
            <w:r w:rsidRPr="00D73E9A">
              <w:rPr>
                <w:spacing w:val="-2"/>
                <w:sz w:val="18"/>
                <w:szCs w:val="24"/>
              </w:rPr>
              <w:t>access</w:t>
            </w:r>
          </w:p>
        </w:tc>
        <w:tc>
          <w:tcPr>
            <w:tcW w:w="2105" w:type="dxa"/>
          </w:tcPr>
          <w:p w14:paraId="79CA0B39" w14:textId="77777777" w:rsidR="00202580" w:rsidRPr="00D73E9A" w:rsidRDefault="00000000" w:rsidP="00703F47">
            <w:pPr>
              <w:pStyle w:val="TableParagraph"/>
              <w:spacing w:before="240"/>
              <w:ind w:left="113" w:right="113"/>
              <w:jc w:val="center"/>
              <w:rPr>
                <w:sz w:val="18"/>
                <w:szCs w:val="24"/>
              </w:rPr>
            </w:pPr>
            <w:r w:rsidRPr="00D73E9A">
              <w:rPr>
                <w:sz w:val="18"/>
                <w:szCs w:val="24"/>
              </w:rPr>
              <w:t>nurse</w:t>
            </w:r>
            <w:r w:rsidRPr="00D73E9A">
              <w:rPr>
                <w:spacing w:val="12"/>
                <w:sz w:val="18"/>
                <w:szCs w:val="24"/>
              </w:rPr>
              <w:t xml:space="preserve"> </w:t>
            </w:r>
            <w:r w:rsidRPr="00D73E9A">
              <w:rPr>
                <w:sz w:val="18"/>
                <w:szCs w:val="24"/>
              </w:rPr>
              <w:t>+</w:t>
            </w:r>
            <w:r w:rsidRPr="00D73E9A">
              <w:rPr>
                <w:spacing w:val="12"/>
                <w:sz w:val="18"/>
                <w:szCs w:val="24"/>
              </w:rPr>
              <w:t xml:space="preserve"> </w:t>
            </w:r>
            <w:r w:rsidRPr="00D73E9A">
              <w:rPr>
                <w:sz w:val="18"/>
                <w:szCs w:val="24"/>
              </w:rPr>
              <w:t>correct</w:t>
            </w:r>
            <w:r w:rsidRPr="00D73E9A">
              <w:rPr>
                <w:spacing w:val="12"/>
                <w:sz w:val="18"/>
                <w:szCs w:val="24"/>
              </w:rPr>
              <w:t xml:space="preserve"> </w:t>
            </w:r>
            <w:r w:rsidRPr="00D73E9A">
              <w:rPr>
                <w:sz w:val="18"/>
                <w:szCs w:val="24"/>
              </w:rPr>
              <w:t>code</w:t>
            </w:r>
            <w:r w:rsidRPr="00D73E9A">
              <w:rPr>
                <w:spacing w:val="12"/>
                <w:sz w:val="18"/>
                <w:szCs w:val="24"/>
              </w:rPr>
              <w:t xml:space="preserve"> </w:t>
            </w:r>
            <w:r w:rsidRPr="00D73E9A">
              <w:rPr>
                <w:spacing w:val="-4"/>
                <w:sz w:val="18"/>
                <w:szCs w:val="24"/>
              </w:rPr>
              <w:t>(42)</w:t>
            </w:r>
          </w:p>
        </w:tc>
        <w:tc>
          <w:tcPr>
            <w:tcW w:w="1404" w:type="dxa"/>
          </w:tcPr>
          <w:p w14:paraId="571D9080" w14:textId="08A855EA" w:rsidR="00202580" w:rsidRPr="00D73E9A" w:rsidRDefault="00000000" w:rsidP="00703F47">
            <w:pPr>
              <w:pStyle w:val="TableParagraph"/>
              <w:spacing w:before="240"/>
              <w:ind w:left="113" w:right="113"/>
              <w:jc w:val="center"/>
              <w:rPr>
                <w:sz w:val="18"/>
                <w:szCs w:val="24"/>
              </w:rPr>
            </w:pPr>
            <w:r w:rsidRPr="00D73E9A">
              <w:rPr>
                <w:sz w:val="18"/>
                <w:szCs w:val="24"/>
              </w:rPr>
              <w:t>200</w:t>
            </w:r>
            <w:r w:rsidRPr="00D73E9A">
              <w:rPr>
                <w:spacing w:val="13"/>
                <w:sz w:val="18"/>
                <w:szCs w:val="24"/>
              </w:rPr>
              <w:t xml:space="preserve"> </w:t>
            </w:r>
            <w:r w:rsidRPr="00D73E9A">
              <w:rPr>
                <w:sz w:val="18"/>
                <w:szCs w:val="24"/>
              </w:rPr>
              <w:t>OK</w:t>
            </w:r>
          </w:p>
        </w:tc>
      </w:tr>
    </w:tbl>
    <w:p w14:paraId="64E52010" w14:textId="77777777" w:rsidR="00202580" w:rsidRDefault="00202580">
      <w:pPr>
        <w:pStyle w:val="BodyText"/>
        <w:spacing w:before="1"/>
      </w:pPr>
    </w:p>
    <w:p w14:paraId="450BF0E3" w14:textId="77777777" w:rsidR="00202580" w:rsidRDefault="00000000" w:rsidP="00703F47">
      <w:pPr>
        <w:pStyle w:val="BodyText"/>
        <w:spacing w:before="1" w:line="249" w:lineRule="auto"/>
        <w:ind w:left="397" w:right="397" w:firstLine="199"/>
        <w:jc w:val="both"/>
      </w:pPr>
      <w:r>
        <w:rPr>
          <w:b/>
        </w:rPr>
        <w:t xml:space="preserve">Table II Inference: </w:t>
      </w:r>
      <w:r>
        <w:t xml:space="preserve">The validation results presented in Table II comprehensively confirm that the TOTP prototype exhibits robust, predictable behavior across all tested </w:t>
      </w:r>
      <w:proofErr w:type="spellStart"/>
      <w:r>
        <w:t>sce</w:t>
      </w:r>
      <w:proofErr w:type="spellEnd"/>
      <w:r>
        <w:t xml:space="preserve">- </w:t>
      </w:r>
      <w:proofErr w:type="spellStart"/>
      <w:r>
        <w:t>narios</w:t>
      </w:r>
      <w:proofErr w:type="spellEnd"/>
      <w:r>
        <w:t>. The prototype successfully grants access when valid credentials are presented (scenarios 1 and 7), correctly rejects invalid codes (scenario 2), enforces role-based access control (scenario</w:t>
      </w:r>
      <w:r>
        <w:rPr>
          <w:spacing w:val="-10"/>
        </w:rPr>
        <w:t xml:space="preserve"> </w:t>
      </w:r>
      <w:r>
        <w:t>3),</w:t>
      </w:r>
      <w:r>
        <w:rPr>
          <w:spacing w:val="-10"/>
        </w:rPr>
        <w:t xml:space="preserve"> </w:t>
      </w:r>
      <w:r>
        <w:t>handles</w:t>
      </w:r>
      <w:r>
        <w:rPr>
          <w:spacing w:val="-10"/>
        </w:rPr>
        <w:t xml:space="preserve"> </w:t>
      </w:r>
      <w:r>
        <w:t>missing</w:t>
      </w:r>
      <w:r>
        <w:rPr>
          <w:spacing w:val="-10"/>
        </w:rPr>
        <w:t xml:space="preserve"> </w:t>
      </w:r>
      <w:r>
        <w:t>authentication</w:t>
      </w:r>
      <w:r>
        <w:rPr>
          <w:spacing w:val="-10"/>
        </w:rPr>
        <w:t xml:space="preserve"> </w:t>
      </w:r>
      <w:r>
        <w:t>headers</w:t>
      </w:r>
      <w:r>
        <w:rPr>
          <w:spacing w:val="-10"/>
        </w:rPr>
        <w:t xml:space="preserve"> </w:t>
      </w:r>
      <w:r>
        <w:t>gracefully with informative error messages (scenarios 4 and 5), and enforces time-window validity (scenario 6). Critically, error responses</w:t>
      </w:r>
      <w:r>
        <w:rPr>
          <w:spacing w:val="-10"/>
        </w:rPr>
        <w:t xml:space="preserve"> </w:t>
      </w:r>
      <w:r>
        <w:t>are</w:t>
      </w:r>
      <w:r>
        <w:rPr>
          <w:spacing w:val="-10"/>
        </w:rPr>
        <w:t xml:space="preserve"> </w:t>
      </w:r>
      <w:r>
        <w:t>self-documenting:</w:t>
      </w:r>
      <w:r>
        <w:rPr>
          <w:spacing w:val="-10"/>
        </w:rPr>
        <w:t xml:space="preserve"> </w:t>
      </w:r>
      <w:r>
        <w:t>when</w:t>
      </w:r>
      <w:r>
        <w:rPr>
          <w:spacing w:val="-10"/>
        </w:rPr>
        <w:t xml:space="preserve"> </w:t>
      </w:r>
      <w:r>
        <w:t>a</w:t>
      </w:r>
      <w:r>
        <w:rPr>
          <w:spacing w:val="-10"/>
        </w:rPr>
        <w:t xml:space="preserve"> </w:t>
      </w:r>
      <w:r>
        <w:t>wrong</w:t>
      </w:r>
      <w:r>
        <w:rPr>
          <w:spacing w:val="-10"/>
        </w:rPr>
        <w:t xml:space="preserve"> </w:t>
      </w:r>
      <w:r>
        <w:t>code</w:t>
      </w:r>
      <w:r>
        <w:rPr>
          <w:spacing w:val="-10"/>
        </w:rPr>
        <w:t xml:space="preserve"> </w:t>
      </w:r>
      <w:r>
        <w:t>is</w:t>
      </w:r>
      <w:r>
        <w:rPr>
          <w:spacing w:val="-10"/>
        </w:rPr>
        <w:t xml:space="preserve"> </w:t>
      </w:r>
      <w:r>
        <w:t>entered, the system provides the correct code for the current time window, enabling user correction without requiring support tickets.</w:t>
      </w:r>
      <w:r>
        <w:rPr>
          <w:spacing w:val="-10"/>
        </w:rPr>
        <w:t xml:space="preserve"> </w:t>
      </w:r>
      <w:r>
        <w:t>This</w:t>
      </w:r>
      <w:r>
        <w:rPr>
          <w:spacing w:val="-10"/>
        </w:rPr>
        <w:t xml:space="preserve"> </w:t>
      </w:r>
      <w:r>
        <w:t>design</w:t>
      </w:r>
      <w:r>
        <w:rPr>
          <w:spacing w:val="-10"/>
        </w:rPr>
        <w:t xml:space="preserve"> </w:t>
      </w:r>
      <w:r>
        <w:t>represents</w:t>
      </w:r>
      <w:r>
        <w:rPr>
          <w:spacing w:val="-10"/>
        </w:rPr>
        <w:t xml:space="preserve"> </w:t>
      </w:r>
      <w:r>
        <w:t>significant</w:t>
      </w:r>
      <w:r>
        <w:rPr>
          <w:spacing w:val="-10"/>
        </w:rPr>
        <w:t xml:space="preserve"> </w:t>
      </w:r>
      <w:r>
        <w:t>operational</w:t>
      </w:r>
      <w:r>
        <w:rPr>
          <w:spacing w:val="-10"/>
        </w:rPr>
        <w:t xml:space="preserve"> </w:t>
      </w:r>
      <w:r>
        <w:t xml:space="preserve">improve- </w:t>
      </w:r>
      <w:proofErr w:type="spellStart"/>
      <w:r>
        <w:t>ment</w:t>
      </w:r>
      <w:proofErr w:type="spellEnd"/>
      <w:r>
        <w:t xml:space="preserve"> over traditional MFA systems that provide only generic “authentication failed” messages, reducing help desk burden and user frustration.</w:t>
      </w:r>
    </w:p>
    <w:p w14:paraId="7624FD98" w14:textId="77777777" w:rsidR="00202580" w:rsidRDefault="00000000" w:rsidP="003E2286">
      <w:pPr>
        <w:pStyle w:val="ListParagraph"/>
        <w:numPr>
          <w:ilvl w:val="0"/>
          <w:numId w:val="4"/>
        </w:numPr>
        <w:tabs>
          <w:tab w:val="left" w:pos="469"/>
        </w:tabs>
        <w:spacing w:before="110"/>
        <w:ind w:left="397" w:hanging="270"/>
        <w:jc w:val="both"/>
        <w:rPr>
          <w:i/>
          <w:sz w:val="20"/>
        </w:rPr>
      </w:pPr>
      <w:r>
        <w:rPr>
          <w:i/>
          <w:sz w:val="20"/>
        </w:rPr>
        <w:t>Comparative</w:t>
      </w:r>
      <w:r>
        <w:rPr>
          <w:i/>
          <w:spacing w:val="6"/>
          <w:sz w:val="20"/>
        </w:rPr>
        <w:t xml:space="preserve"> </w:t>
      </w:r>
      <w:r>
        <w:rPr>
          <w:i/>
          <w:sz w:val="20"/>
        </w:rPr>
        <w:t>Analysis</w:t>
      </w:r>
      <w:r>
        <w:rPr>
          <w:i/>
          <w:spacing w:val="7"/>
          <w:sz w:val="20"/>
        </w:rPr>
        <w:t xml:space="preserve"> </w:t>
      </w:r>
      <w:r>
        <w:rPr>
          <w:i/>
          <w:sz w:val="20"/>
        </w:rPr>
        <w:t>of</w:t>
      </w:r>
      <w:r>
        <w:rPr>
          <w:i/>
          <w:spacing w:val="7"/>
          <w:sz w:val="20"/>
        </w:rPr>
        <w:t xml:space="preserve"> </w:t>
      </w:r>
      <w:r>
        <w:rPr>
          <w:i/>
          <w:sz w:val="20"/>
        </w:rPr>
        <w:t>MFA</w:t>
      </w:r>
      <w:r>
        <w:rPr>
          <w:i/>
          <w:spacing w:val="7"/>
          <w:sz w:val="20"/>
        </w:rPr>
        <w:t xml:space="preserve"> </w:t>
      </w:r>
      <w:r>
        <w:rPr>
          <w:i/>
          <w:spacing w:val="-2"/>
          <w:sz w:val="20"/>
        </w:rPr>
        <w:t>Methods</w:t>
      </w:r>
    </w:p>
    <w:p w14:paraId="2AE675C7" w14:textId="39710D13" w:rsidR="00202580" w:rsidRDefault="00000000" w:rsidP="00703F47">
      <w:pPr>
        <w:pStyle w:val="BodyText"/>
        <w:spacing w:before="120" w:line="249" w:lineRule="auto"/>
        <w:ind w:left="227" w:right="283"/>
        <w:jc w:val="both"/>
      </w:pPr>
      <w:r>
        <w:t xml:space="preserve">As discussed in Table I and demonstrated through USI calculations in Section III.D, TOTP achieves superior </w:t>
      </w:r>
      <w:proofErr w:type="spellStart"/>
      <w:r>
        <w:t>prac</w:t>
      </w:r>
      <w:proofErr w:type="spellEnd"/>
      <w:r>
        <w:t xml:space="preserve">- tical trade-offs compared to alternative authentication meth- </w:t>
      </w:r>
      <w:proofErr w:type="spellStart"/>
      <w:r>
        <w:t>ods</w:t>
      </w:r>
      <w:proofErr w:type="spellEnd"/>
      <w:r>
        <w:t>.</w:t>
      </w:r>
      <w:r>
        <w:rPr>
          <w:spacing w:val="39"/>
        </w:rPr>
        <w:t xml:space="preserve"> </w:t>
      </w:r>
      <w:r>
        <w:t>SMS</w:t>
      </w:r>
      <w:r>
        <w:rPr>
          <w:spacing w:val="38"/>
        </w:rPr>
        <w:t xml:space="preserve"> </w:t>
      </w:r>
      <w:r>
        <w:t>OTP,</w:t>
      </w:r>
      <w:r>
        <w:rPr>
          <w:spacing w:val="39"/>
        </w:rPr>
        <w:t xml:space="preserve"> </w:t>
      </w:r>
      <w:r>
        <w:t>despite</w:t>
      </w:r>
      <w:r>
        <w:rPr>
          <w:spacing w:val="38"/>
        </w:rPr>
        <w:t xml:space="preserve"> </w:t>
      </w:r>
      <w:r>
        <w:t>historical</w:t>
      </w:r>
      <w:r>
        <w:rPr>
          <w:spacing w:val="39"/>
        </w:rPr>
        <w:t xml:space="preserve"> </w:t>
      </w:r>
      <w:r>
        <w:t>prevalence</w:t>
      </w:r>
      <w:r>
        <w:rPr>
          <w:spacing w:val="38"/>
        </w:rPr>
        <w:t xml:space="preserve"> </w:t>
      </w:r>
      <w:r>
        <w:t>in</w:t>
      </w:r>
      <w:r>
        <w:rPr>
          <w:spacing w:val="39"/>
        </w:rPr>
        <w:t xml:space="preserve"> </w:t>
      </w:r>
      <w:r>
        <w:t>healthcare, is</w:t>
      </w:r>
      <w:r>
        <w:rPr>
          <w:spacing w:val="40"/>
        </w:rPr>
        <w:t xml:space="preserve"> </w:t>
      </w:r>
      <w:r>
        <w:t>strongly</w:t>
      </w:r>
      <w:r>
        <w:rPr>
          <w:spacing w:val="40"/>
        </w:rPr>
        <w:t xml:space="preserve"> </w:t>
      </w:r>
      <w:r>
        <w:t>discouraged</w:t>
      </w:r>
      <w:r>
        <w:rPr>
          <w:spacing w:val="40"/>
        </w:rPr>
        <w:t xml:space="preserve"> </w:t>
      </w:r>
      <w:r>
        <w:t>by</w:t>
      </w:r>
      <w:r>
        <w:rPr>
          <w:spacing w:val="40"/>
        </w:rPr>
        <w:t xml:space="preserve"> </w:t>
      </w:r>
      <w:r>
        <w:t>NIST</w:t>
      </w:r>
      <w:r>
        <w:rPr>
          <w:spacing w:val="40"/>
        </w:rPr>
        <w:t xml:space="preserve"> </w:t>
      </w:r>
      <w:r>
        <w:t>[1]</w:t>
      </w:r>
      <w:r>
        <w:rPr>
          <w:spacing w:val="40"/>
        </w:rPr>
        <w:t xml:space="preserve"> </w:t>
      </w:r>
      <w:r>
        <w:t>due</w:t>
      </w:r>
      <w:r>
        <w:rPr>
          <w:spacing w:val="40"/>
        </w:rPr>
        <w:t xml:space="preserve"> </w:t>
      </w:r>
      <w:r>
        <w:lastRenderedPageBreak/>
        <w:t>to</w:t>
      </w:r>
      <w:r>
        <w:rPr>
          <w:spacing w:val="40"/>
        </w:rPr>
        <w:t xml:space="preserve"> </w:t>
      </w:r>
      <w:r>
        <w:t xml:space="preserve">documented SIM-swapping and SS7 vulnerabilities [11], [12]. Multiple research papers and real-world incidents document successful attacks exploiting these vulnerabilities to compromise high- value targets including cryptocurrency exchanges and </w:t>
      </w:r>
      <w:proofErr w:type="spellStart"/>
      <w:r>
        <w:t>corpo</w:t>
      </w:r>
      <w:proofErr w:type="spellEnd"/>
      <w:r>
        <w:t>- rate networks [11]. For healthcare systems protecting PHI, adopting</w:t>
      </w:r>
      <w:r>
        <w:rPr>
          <w:spacing w:val="-12"/>
        </w:rPr>
        <w:t xml:space="preserve"> </w:t>
      </w:r>
      <w:r>
        <w:t>SMS</w:t>
      </w:r>
      <w:r>
        <w:rPr>
          <w:spacing w:val="-12"/>
        </w:rPr>
        <w:t xml:space="preserve"> </w:t>
      </w:r>
      <w:r>
        <w:t>OTP</w:t>
      </w:r>
      <w:r>
        <w:rPr>
          <w:spacing w:val="-12"/>
        </w:rPr>
        <w:t xml:space="preserve"> </w:t>
      </w:r>
      <w:r>
        <w:t>creates</w:t>
      </w:r>
      <w:r>
        <w:rPr>
          <w:spacing w:val="-12"/>
        </w:rPr>
        <w:t xml:space="preserve"> </w:t>
      </w:r>
      <w:r>
        <w:t>unnecessary</w:t>
      </w:r>
      <w:r>
        <w:rPr>
          <w:spacing w:val="-12"/>
        </w:rPr>
        <w:t xml:space="preserve"> </w:t>
      </w:r>
      <w:r>
        <w:t>regulatory</w:t>
      </w:r>
      <w:r>
        <w:rPr>
          <w:spacing w:val="-12"/>
        </w:rPr>
        <w:t xml:space="preserve"> </w:t>
      </w:r>
      <w:r>
        <w:t>compliance risk, as regulators increasingly view SMS OTP as insufficient safeguards</w:t>
      </w:r>
      <w:r>
        <w:rPr>
          <w:spacing w:val="-1"/>
        </w:rPr>
        <w:t xml:space="preserve"> </w:t>
      </w:r>
      <w:r>
        <w:t>under</w:t>
      </w:r>
      <w:r>
        <w:rPr>
          <w:spacing w:val="-1"/>
        </w:rPr>
        <w:t xml:space="preserve"> </w:t>
      </w:r>
      <w:r>
        <w:t>HIPAA’s</w:t>
      </w:r>
      <w:r>
        <w:rPr>
          <w:spacing w:val="-1"/>
        </w:rPr>
        <w:t xml:space="preserve"> </w:t>
      </w:r>
      <w:r>
        <w:t>“reasonable</w:t>
      </w:r>
      <w:r>
        <w:rPr>
          <w:spacing w:val="-1"/>
        </w:rPr>
        <w:t xml:space="preserve"> </w:t>
      </w:r>
      <w:r>
        <w:t>and</w:t>
      </w:r>
      <w:r>
        <w:rPr>
          <w:spacing w:val="-1"/>
        </w:rPr>
        <w:t xml:space="preserve"> </w:t>
      </w:r>
      <w:r>
        <w:t>appropriate”</w:t>
      </w:r>
      <w:r>
        <w:rPr>
          <w:spacing w:val="-1"/>
        </w:rPr>
        <w:t xml:space="preserve"> </w:t>
      </w:r>
      <w:r>
        <w:t xml:space="preserve">stan- </w:t>
      </w:r>
      <w:proofErr w:type="gramStart"/>
      <w:r>
        <w:rPr>
          <w:spacing w:val="-2"/>
        </w:rPr>
        <w:t>dard.</w:t>
      </w:r>
      <w:r>
        <w:t>FIDO</w:t>
      </w:r>
      <w:proofErr w:type="gramEnd"/>
      <w:r>
        <w:t>2 and hardware security keys provide the absolute highest security through public-key cryptography, achieving near-perfect resistance to phishing and credential compromise [9],</w:t>
      </w:r>
      <w:r>
        <w:rPr>
          <w:spacing w:val="-2"/>
        </w:rPr>
        <w:t xml:space="preserve"> </w:t>
      </w:r>
      <w:r>
        <w:t>[10].</w:t>
      </w:r>
      <w:r>
        <w:rPr>
          <w:spacing w:val="-2"/>
        </w:rPr>
        <w:t xml:space="preserve"> </w:t>
      </w:r>
      <w:r>
        <w:t>However,</w:t>
      </w:r>
      <w:r>
        <w:rPr>
          <w:spacing w:val="-2"/>
        </w:rPr>
        <w:t xml:space="preserve"> </w:t>
      </w:r>
      <w:r>
        <w:t>FIDO2’s</w:t>
      </w:r>
      <w:r>
        <w:rPr>
          <w:spacing w:val="-2"/>
        </w:rPr>
        <w:t xml:space="preserve"> </w:t>
      </w:r>
      <w:r>
        <w:t>implementation</w:t>
      </w:r>
      <w:r>
        <w:rPr>
          <w:spacing w:val="-2"/>
        </w:rPr>
        <w:t xml:space="preserve"> </w:t>
      </w:r>
      <w:r>
        <w:t>barriers</w:t>
      </w:r>
      <w:r>
        <w:rPr>
          <w:spacing w:val="-2"/>
        </w:rPr>
        <w:t xml:space="preserve"> </w:t>
      </w:r>
      <w:proofErr w:type="spellStart"/>
      <w:r>
        <w:t>substan</w:t>
      </w:r>
      <w:proofErr w:type="spellEnd"/>
      <w:r>
        <w:t xml:space="preserve">- </w:t>
      </w:r>
      <w:proofErr w:type="spellStart"/>
      <w:r>
        <w:t>tially</w:t>
      </w:r>
      <w:proofErr w:type="spellEnd"/>
      <w:r>
        <w:t xml:space="preserve"> limit practical adoption in healthcare:</w:t>
      </w:r>
    </w:p>
    <w:p w14:paraId="66412CFB" w14:textId="77777777" w:rsidR="00202580" w:rsidRDefault="00000000">
      <w:pPr>
        <w:pStyle w:val="ListParagraph"/>
        <w:numPr>
          <w:ilvl w:val="1"/>
          <w:numId w:val="4"/>
        </w:numPr>
        <w:tabs>
          <w:tab w:val="left" w:pos="657"/>
          <w:tab w:val="left" w:pos="659"/>
        </w:tabs>
        <w:spacing w:before="77" w:line="249" w:lineRule="auto"/>
        <w:rPr>
          <w:sz w:val="20"/>
        </w:rPr>
      </w:pPr>
      <w:r>
        <w:rPr>
          <w:b/>
          <w:sz w:val="20"/>
        </w:rPr>
        <w:t xml:space="preserve">Cost: </w:t>
      </w:r>
      <w:r>
        <w:rPr>
          <w:sz w:val="20"/>
        </w:rPr>
        <w:t xml:space="preserve">At $25-80 per hardware key, a 100-clinician de- </w:t>
      </w:r>
      <w:proofErr w:type="spellStart"/>
      <w:r>
        <w:rPr>
          <w:sz w:val="20"/>
        </w:rPr>
        <w:t>ployment</w:t>
      </w:r>
      <w:proofErr w:type="spellEnd"/>
      <w:r>
        <w:rPr>
          <w:sz w:val="20"/>
        </w:rPr>
        <w:t xml:space="preserve"> requires $2,500-8,000 initial investment, esca- </w:t>
      </w:r>
      <w:proofErr w:type="spellStart"/>
      <w:r>
        <w:rPr>
          <w:sz w:val="20"/>
        </w:rPr>
        <w:t>lating</w:t>
      </w:r>
      <w:proofErr w:type="spellEnd"/>
      <w:r>
        <w:rPr>
          <w:spacing w:val="-10"/>
          <w:sz w:val="20"/>
        </w:rPr>
        <w:t xml:space="preserve"> </w:t>
      </w:r>
      <w:r>
        <w:rPr>
          <w:sz w:val="20"/>
        </w:rPr>
        <w:t>to</w:t>
      </w:r>
      <w:r>
        <w:rPr>
          <w:spacing w:val="-10"/>
          <w:sz w:val="20"/>
        </w:rPr>
        <w:t xml:space="preserve"> </w:t>
      </w:r>
      <w:r>
        <w:rPr>
          <w:sz w:val="20"/>
        </w:rPr>
        <w:t>$3,000-12,000</w:t>
      </w:r>
      <w:r>
        <w:rPr>
          <w:spacing w:val="-10"/>
          <w:sz w:val="20"/>
        </w:rPr>
        <w:t xml:space="preserve"> </w:t>
      </w:r>
      <w:r>
        <w:rPr>
          <w:sz w:val="20"/>
        </w:rPr>
        <w:t>annually</w:t>
      </w:r>
      <w:r>
        <w:rPr>
          <w:spacing w:val="-10"/>
          <w:sz w:val="20"/>
        </w:rPr>
        <w:t xml:space="preserve"> </w:t>
      </w:r>
      <w:r>
        <w:rPr>
          <w:sz w:val="20"/>
        </w:rPr>
        <w:t>when</w:t>
      </w:r>
      <w:r>
        <w:rPr>
          <w:spacing w:val="-10"/>
          <w:sz w:val="20"/>
        </w:rPr>
        <w:t xml:space="preserve"> </w:t>
      </w:r>
      <w:r>
        <w:rPr>
          <w:sz w:val="20"/>
        </w:rPr>
        <w:t>accounting</w:t>
      </w:r>
      <w:r>
        <w:rPr>
          <w:spacing w:val="-10"/>
          <w:sz w:val="20"/>
        </w:rPr>
        <w:t xml:space="preserve"> </w:t>
      </w:r>
      <w:r>
        <w:rPr>
          <w:sz w:val="20"/>
        </w:rPr>
        <w:t>for</w:t>
      </w:r>
      <w:r>
        <w:rPr>
          <w:spacing w:val="-10"/>
          <w:sz w:val="20"/>
        </w:rPr>
        <w:t xml:space="preserve"> </w:t>
      </w:r>
      <w:r>
        <w:rPr>
          <w:sz w:val="20"/>
        </w:rPr>
        <w:t>key replacement, loss, and theft.</w:t>
      </w:r>
    </w:p>
    <w:p w14:paraId="6D678348" w14:textId="77777777" w:rsidR="00202580" w:rsidRDefault="00000000">
      <w:pPr>
        <w:pStyle w:val="ListParagraph"/>
        <w:numPr>
          <w:ilvl w:val="1"/>
          <w:numId w:val="4"/>
        </w:numPr>
        <w:tabs>
          <w:tab w:val="left" w:pos="657"/>
          <w:tab w:val="left" w:pos="659"/>
        </w:tabs>
        <w:spacing w:line="249" w:lineRule="auto"/>
        <w:rPr>
          <w:sz w:val="20"/>
        </w:rPr>
      </w:pPr>
      <w:r>
        <w:rPr>
          <w:b/>
          <w:sz w:val="20"/>
        </w:rPr>
        <w:t xml:space="preserve">Logistics: </w:t>
      </w:r>
      <w:r>
        <w:rPr>
          <w:sz w:val="20"/>
        </w:rPr>
        <w:t xml:space="preserve">Healthcare organizations must maintain in- </w:t>
      </w:r>
      <w:proofErr w:type="spellStart"/>
      <w:r>
        <w:rPr>
          <w:sz w:val="20"/>
        </w:rPr>
        <w:t>ventory</w:t>
      </w:r>
      <w:proofErr w:type="spellEnd"/>
      <w:r>
        <w:rPr>
          <w:sz w:val="20"/>
        </w:rPr>
        <w:t xml:space="preserve"> of keys, track assignment to individual staff, manage</w:t>
      </w:r>
      <w:r>
        <w:rPr>
          <w:spacing w:val="-4"/>
          <w:sz w:val="20"/>
        </w:rPr>
        <w:t xml:space="preserve"> </w:t>
      </w:r>
      <w:r>
        <w:rPr>
          <w:sz w:val="20"/>
        </w:rPr>
        <w:t>replacement</w:t>
      </w:r>
      <w:r>
        <w:rPr>
          <w:spacing w:val="-4"/>
          <w:sz w:val="20"/>
        </w:rPr>
        <w:t xml:space="preserve"> </w:t>
      </w:r>
      <w:r>
        <w:rPr>
          <w:sz w:val="20"/>
        </w:rPr>
        <w:t>for</w:t>
      </w:r>
      <w:r>
        <w:rPr>
          <w:spacing w:val="-4"/>
          <w:sz w:val="20"/>
        </w:rPr>
        <w:t xml:space="preserve"> </w:t>
      </w:r>
      <w:r>
        <w:rPr>
          <w:sz w:val="20"/>
        </w:rPr>
        <w:t>lost/damaged</w:t>
      </w:r>
      <w:r>
        <w:rPr>
          <w:spacing w:val="-4"/>
          <w:sz w:val="20"/>
        </w:rPr>
        <w:t xml:space="preserve"> </w:t>
      </w:r>
      <w:r>
        <w:rPr>
          <w:sz w:val="20"/>
        </w:rPr>
        <w:t>keys,</w:t>
      </w:r>
      <w:r>
        <w:rPr>
          <w:spacing w:val="-4"/>
          <w:sz w:val="20"/>
        </w:rPr>
        <w:t xml:space="preserve"> </w:t>
      </w:r>
      <w:r>
        <w:rPr>
          <w:sz w:val="20"/>
        </w:rPr>
        <w:t>and</w:t>
      </w:r>
      <w:r>
        <w:rPr>
          <w:spacing w:val="-4"/>
          <w:sz w:val="20"/>
        </w:rPr>
        <w:t xml:space="preserve"> </w:t>
      </w:r>
      <w:r>
        <w:rPr>
          <w:sz w:val="20"/>
        </w:rPr>
        <w:t>establish provisioning procedures for new hires.</w:t>
      </w:r>
    </w:p>
    <w:p w14:paraId="372442CA" w14:textId="77777777" w:rsidR="00202580" w:rsidRDefault="00000000">
      <w:pPr>
        <w:pStyle w:val="ListParagraph"/>
        <w:numPr>
          <w:ilvl w:val="1"/>
          <w:numId w:val="4"/>
        </w:numPr>
        <w:tabs>
          <w:tab w:val="left" w:pos="657"/>
          <w:tab w:val="left" w:pos="659"/>
        </w:tabs>
        <w:spacing w:line="249" w:lineRule="auto"/>
        <w:rPr>
          <w:sz w:val="20"/>
        </w:rPr>
      </w:pPr>
      <w:r>
        <w:rPr>
          <w:b/>
          <w:sz w:val="20"/>
        </w:rPr>
        <w:t>Accessibility:</w:t>
      </w:r>
      <w:r>
        <w:rPr>
          <w:b/>
          <w:spacing w:val="-10"/>
          <w:sz w:val="20"/>
        </w:rPr>
        <w:t xml:space="preserve"> </w:t>
      </w:r>
      <w:r>
        <w:rPr>
          <w:sz w:val="20"/>
        </w:rPr>
        <w:t>Mobile</w:t>
      </w:r>
      <w:r>
        <w:rPr>
          <w:spacing w:val="-10"/>
          <w:sz w:val="20"/>
        </w:rPr>
        <w:t xml:space="preserve"> </w:t>
      </w:r>
      <w:r>
        <w:rPr>
          <w:sz w:val="20"/>
        </w:rPr>
        <w:t>healthcare</w:t>
      </w:r>
      <w:r>
        <w:rPr>
          <w:spacing w:val="-10"/>
          <w:sz w:val="20"/>
        </w:rPr>
        <w:t xml:space="preserve"> </w:t>
      </w:r>
      <w:r>
        <w:rPr>
          <w:sz w:val="20"/>
        </w:rPr>
        <w:t>workers</w:t>
      </w:r>
      <w:r>
        <w:rPr>
          <w:spacing w:val="-10"/>
          <w:sz w:val="20"/>
        </w:rPr>
        <w:t xml:space="preserve"> </w:t>
      </w:r>
      <w:r>
        <w:rPr>
          <w:sz w:val="20"/>
        </w:rPr>
        <w:t>must</w:t>
      </w:r>
      <w:r>
        <w:rPr>
          <w:spacing w:val="-10"/>
          <w:sz w:val="20"/>
        </w:rPr>
        <w:t xml:space="preserve"> </w:t>
      </w:r>
      <w:r>
        <w:rPr>
          <w:sz w:val="20"/>
        </w:rPr>
        <w:t>carry</w:t>
      </w:r>
      <w:r>
        <w:rPr>
          <w:spacing w:val="-10"/>
          <w:sz w:val="20"/>
        </w:rPr>
        <w:t xml:space="preserve"> </w:t>
      </w:r>
      <w:r>
        <w:rPr>
          <w:sz w:val="20"/>
        </w:rPr>
        <w:t>keys or</w:t>
      </w:r>
      <w:r>
        <w:rPr>
          <w:spacing w:val="40"/>
          <w:sz w:val="20"/>
        </w:rPr>
        <w:t xml:space="preserve"> </w:t>
      </w:r>
      <w:r>
        <w:rPr>
          <w:sz w:val="20"/>
        </w:rPr>
        <w:t>use</w:t>
      </w:r>
      <w:r>
        <w:rPr>
          <w:spacing w:val="40"/>
          <w:sz w:val="20"/>
        </w:rPr>
        <w:t xml:space="preserve"> </w:t>
      </w:r>
      <w:r>
        <w:rPr>
          <w:sz w:val="20"/>
        </w:rPr>
        <w:t>platform</w:t>
      </w:r>
      <w:r>
        <w:rPr>
          <w:spacing w:val="40"/>
          <w:sz w:val="20"/>
        </w:rPr>
        <w:t xml:space="preserve"> </w:t>
      </w:r>
      <w:r>
        <w:rPr>
          <w:sz w:val="20"/>
        </w:rPr>
        <w:t>authenticators,</w:t>
      </w:r>
      <w:r>
        <w:rPr>
          <w:spacing w:val="40"/>
          <w:sz w:val="20"/>
        </w:rPr>
        <w:t xml:space="preserve"> </w:t>
      </w:r>
      <w:r>
        <w:rPr>
          <w:sz w:val="20"/>
        </w:rPr>
        <w:t>which</w:t>
      </w:r>
      <w:r>
        <w:rPr>
          <w:spacing w:val="40"/>
          <w:sz w:val="20"/>
        </w:rPr>
        <w:t xml:space="preserve"> </w:t>
      </w:r>
      <w:r>
        <w:rPr>
          <w:sz w:val="20"/>
        </w:rPr>
        <w:t>are</w:t>
      </w:r>
      <w:r>
        <w:rPr>
          <w:spacing w:val="40"/>
          <w:sz w:val="20"/>
        </w:rPr>
        <w:t xml:space="preserve"> </w:t>
      </w:r>
      <w:r>
        <w:rPr>
          <w:sz w:val="20"/>
        </w:rPr>
        <w:t>unavailable on all healthcare facility workstations (particularly older clinical computers still common in many hospitals).</w:t>
      </w:r>
    </w:p>
    <w:p w14:paraId="05230CF0" w14:textId="77777777" w:rsidR="00202580" w:rsidRDefault="00000000">
      <w:pPr>
        <w:pStyle w:val="ListParagraph"/>
        <w:numPr>
          <w:ilvl w:val="1"/>
          <w:numId w:val="4"/>
        </w:numPr>
        <w:tabs>
          <w:tab w:val="left" w:pos="657"/>
          <w:tab w:val="left" w:pos="659"/>
        </w:tabs>
        <w:spacing w:line="249" w:lineRule="auto"/>
        <w:rPr>
          <w:sz w:val="20"/>
        </w:rPr>
      </w:pPr>
      <w:r>
        <w:rPr>
          <w:b/>
          <w:sz w:val="20"/>
        </w:rPr>
        <w:t xml:space="preserve">Workflow compatibility: </w:t>
      </w:r>
      <w:r>
        <w:rPr>
          <w:sz w:val="20"/>
        </w:rPr>
        <w:t xml:space="preserve">FIDO2 requires physical ac- </w:t>
      </w:r>
      <w:proofErr w:type="spellStart"/>
      <w:r>
        <w:rPr>
          <w:sz w:val="20"/>
        </w:rPr>
        <w:t>cess</w:t>
      </w:r>
      <w:proofErr w:type="spellEnd"/>
      <w:r>
        <w:rPr>
          <w:sz w:val="20"/>
        </w:rPr>
        <w:t xml:space="preserve"> to the authentication device at each authentication event, creating friction in shared workstation environ- </w:t>
      </w:r>
      <w:proofErr w:type="spellStart"/>
      <w:r>
        <w:rPr>
          <w:sz w:val="20"/>
        </w:rPr>
        <w:t>ments</w:t>
      </w:r>
      <w:proofErr w:type="spellEnd"/>
      <w:r>
        <w:rPr>
          <w:sz w:val="20"/>
        </w:rPr>
        <w:t xml:space="preserve"> common in healthcare (multiple clinicians using the same EHR workstation sequentially).</w:t>
      </w:r>
    </w:p>
    <w:p w14:paraId="2CB40697" w14:textId="77777777" w:rsidR="00202580" w:rsidRDefault="00000000">
      <w:pPr>
        <w:pStyle w:val="BodyText"/>
        <w:spacing w:before="76" w:line="249" w:lineRule="auto"/>
        <w:ind w:left="259" w:firstLine="199"/>
        <w:jc w:val="both"/>
      </w:pPr>
      <w:r>
        <w:t>Biometric</w:t>
      </w:r>
      <w:r>
        <w:rPr>
          <w:spacing w:val="-7"/>
        </w:rPr>
        <w:t xml:space="preserve"> </w:t>
      </w:r>
      <w:r>
        <w:t>authentication</w:t>
      </w:r>
      <w:r>
        <w:rPr>
          <w:spacing w:val="-7"/>
        </w:rPr>
        <w:t xml:space="preserve"> </w:t>
      </w:r>
      <w:r>
        <w:t>(fingerprint</w:t>
      </w:r>
      <w:r>
        <w:rPr>
          <w:spacing w:val="-7"/>
        </w:rPr>
        <w:t xml:space="preserve"> </w:t>
      </w:r>
      <w:r>
        <w:t>and</w:t>
      </w:r>
      <w:r>
        <w:rPr>
          <w:spacing w:val="-7"/>
        </w:rPr>
        <w:t xml:space="preserve"> </w:t>
      </w:r>
      <w:r>
        <w:t>facial</w:t>
      </w:r>
      <w:r>
        <w:rPr>
          <w:spacing w:val="-7"/>
        </w:rPr>
        <w:t xml:space="preserve"> </w:t>
      </w:r>
      <w:r>
        <w:t>recognition) achieves strong usability-security balance in laboratory set- tings, with user satisfaction scores of 4.0-4.3 in Table I. However, clinical deployment faces insurmountable barriers:</w:t>
      </w:r>
    </w:p>
    <w:p w14:paraId="116D9990" w14:textId="77777777" w:rsidR="00202580" w:rsidRDefault="00000000">
      <w:pPr>
        <w:pStyle w:val="ListParagraph"/>
        <w:numPr>
          <w:ilvl w:val="1"/>
          <w:numId w:val="4"/>
        </w:numPr>
        <w:tabs>
          <w:tab w:val="left" w:pos="657"/>
          <w:tab w:val="left" w:pos="659"/>
        </w:tabs>
        <w:spacing w:before="76" w:line="249" w:lineRule="auto"/>
        <w:rPr>
          <w:sz w:val="20"/>
        </w:rPr>
      </w:pPr>
      <w:r>
        <w:rPr>
          <w:b/>
          <w:sz w:val="20"/>
        </w:rPr>
        <w:t xml:space="preserve">Fingerprint recognition: </w:t>
      </w:r>
      <w:r>
        <w:rPr>
          <w:sz w:val="20"/>
        </w:rPr>
        <w:t>Fails completely for clinicians wearing</w:t>
      </w:r>
      <w:r>
        <w:rPr>
          <w:spacing w:val="-1"/>
          <w:sz w:val="20"/>
        </w:rPr>
        <w:t xml:space="preserve"> </w:t>
      </w:r>
      <w:r>
        <w:rPr>
          <w:sz w:val="20"/>
        </w:rPr>
        <w:t>gloves,</w:t>
      </w:r>
      <w:r>
        <w:rPr>
          <w:spacing w:val="-1"/>
          <w:sz w:val="20"/>
        </w:rPr>
        <w:t xml:space="preserve"> </w:t>
      </w:r>
      <w:r>
        <w:rPr>
          <w:sz w:val="20"/>
        </w:rPr>
        <w:t>experiencing</w:t>
      </w:r>
      <w:r>
        <w:rPr>
          <w:spacing w:val="-1"/>
          <w:sz w:val="20"/>
        </w:rPr>
        <w:t xml:space="preserve"> </w:t>
      </w:r>
      <w:r>
        <w:rPr>
          <w:sz w:val="20"/>
        </w:rPr>
        <w:t>skin</w:t>
      </w:r>
      <w:r>
        <w:rPr>
          <w:spacing w:val="-1"/>
          <w:sz w:val="20"/>
        </w:rPr>
        <w:t xml:space="preserve"> </w:t>
      </w:r>
      <w:r>
        <w:rPr>
          <w:sz w:val="20"/>
        </w:rPr>
        <w:t>conditions</w:t>
      </w:r>
      <w:r>
        <w:rPr>
          <w:spacing w:val="-1"/>
          <w:sz w:val="20"/>
        </w:rPr>
        <w:t xml:space="preserve"> </w:t>
      </w:r>
      <w:r>
        <w:rPr>
          <w:sz w:val="20"/>
        </w:rPr>
        <w:t>(dermatitis, eczema common in healthcare workers due to frequent handwashing),</w:t>
      </w:r>
      <w:r>
        <w:rPr>
          <w:spacing w:val="-9"/>
          <w:sz w:val="20"/>
        </w:rPr>
        <w:t xml:space="preserve"> </w:t>
      </w:r>
      <w:r>
        <w:rPr>
          <w:sz w:val="20"/>
        </w:rPr>
        <w:t>or</w:t>
      </w:r>
      <w:r>
        <w:rPr>
          <w:spacing w:val="-9"/>
          <w:sz w:val="20"/>
        </w:rPr>
        <w:t xml:space="preserve"> </w:t>
      </w:r>
      <w:r>
        <w:rPr>
          <w:sz w:val="20"/>
        </w:rPr>
        <w:t>working</w:t>
      </w:r>
      <w:r>
        <w:rPr>
          <w:spacing w:val="-9"/>
          <w:sz w:val="20"/>
        </w:rPr>
        <w:t xml:space="preserve"> </w:t>
      </w:r>
      <w:r>
        <w:rPr>
          <w:sz w:val="20"/>
        </w:rPr>
        <w:t>with</w:t>
      </w:r>
      <w:r>
        <w:rPr>
          <w:spacing w:val="-9"/>
          <w:sz w:val="20"/>
        </w:rPr>
        <w:t xml:space="preserve"> </w:t>
      </w:r>
      <w:r>
        <w:rPr>
          <w:sz w:val="20"/>
        </w:rPr>
        <w:t>wet</w:t>
      </w:r>
      <w:r>
        <w:rPr>
          <w:spacing w:val="-9"/>
          <w:sz w:val="20"/>
        </w:rPr>
        <w:t xml:space="preserve"> </w:t>
      </w:r>
      <w:r>
        <w:rPr>
          <w:sz w:val="20"/>
        </w:rPr>
        <w:t>hands.</w:t>
      </w:r>
      <w:r>
        <w:rPr>
          <w:spacing w:val="-9"/>
          <w:sz w:val="20"/>
        </w:rPr>
        <w:t xml:space="preserve"> </w:t>
      </w:r>
      <w:r>
        <w:rPr>
          <w:sz w:val="20"/>
        </w:rPr>
        <w:t>False</w:t>
      </w:r>
      <w:r>
        <w:rPr>
          <w:spacing w:val="-9"/>
          <w:sz w:val="20"/>
        </w:rPr>
        <w:t xml:space="preserve"> </w:t>
      </w:r>
      <w:r>
        <w:rPr>
          <w:sz w:val="20"/>
        </w:rPr>
        <w:t>rejection rates (inability to authenticate legitimate users) reach 5- 15% in clinical conditions [13].</w:t>
      </w:r>
    </w:p>
    <w:p w14:paraId="34A8E076" w14:textId="77777777" w:rsidR="00202580" w:rsidRDefault="00000000">
      <w:pPr>
        <w:pStyle w:val="ListParagraph"/>
        <w:numPr>
          <w:ilvl w:val="1"/>
          <w:numId w:val="4"/>
        </w:numPr>
        <w:tabs>
          <w:tab w:val="left" w:pos="657"/>
          <w:tab w:val="left" w:pos="659"/>
        </w:tabs>
        <w:spacing w:line="249" w:lineRule="auto"/>
        <w:rPr>
          <w:sz w:val="20"/>
        </w:rPr>
      </w:pPr>
      <w:r>
        <w:rPr>
          <w:b/>
          <w:sz w:val="20"/>
        </w:rPr>
        <w:t xml:space="preserve">Facial recognition: </w:t>
      </w:r>
      <w:r>
        <w:rPr>
          <w:sz w:val="20"/>
        </w:rPr>
        <w:t xml:space="preserve">Incompatible with clinical environ- </w:t>
      </w:r>
      <w:proofErr w:type="spellStart"/>
      <w:r>
        <w:rPr>
          <w:sz w:val="20"/>
        </w:rPr>
        <w:t>ments</w:t>
      </w:r>
      <w:proofErr w:type="spellEnd"/>
      <w:r>
        <w:rPr>
          <w:spacing w:val="-7"/>
          <w:sz w:val="20"/>
        </w:rPr>
        <w:t xml:space="preserve"> </w:t>
      </w:r>
      <w:r>
        <w:rPr>
          <w:sz w:val="20"/>
        </w:rPr>
        <w:t>where</w:t>
      </w:r>
      <w:r>
        <w:rPr>
          <w:spacing w:val="-7"/>
          <w:sz w:val="20"/>
        </w:rPr>
        <w:t xml:space="preserve"> </w:t>
      </w:r>
      <w:r>
        <w:rPr>
          <w:sz w:val="20"/>
        </w:rPr>
        <w:t>masks</w:t>
      </w:r>
      <w:r>
        <w:rPr>
          <w:spacing w:val="-7"/>
          <w:sz w:val="20"/>
        </w:rPr>
        <w:t xml:space="preserve"> </w:t>
      </w:r>
      <w:r>
        <w:rPr>
          <w:sz w:val="20"/>
        </w:rPr>
        <w:t>are</w:t>
      </w:r>
      <w:r>
        <w:rPr>
          <w:spacing w:val="-7"/>
          <w:sz w:val="20"/>
        </w:rPr>
        <w:t xml:space="preserve"> </w:t>
      </w:r>
      <w:r>
        <w:rPr>
          <w:sz w:val="20"/>
        </w:rPr>
        <w:t>mandatory</w:t>
      </w:r>
      <w:r>
        <w:rPr>
          <w:spacing w:val="-7"/>
          <w:sz w:val="20"/>
        </w:rPr>
        <w:t xml:space="preserve"> </w:t>
      </w:r>
      <w:r>
        <w:rPr>
          <w:sz w:val="20"/>
        </w:rPr>
        <w:t>(COVID-era</w:t>
      </w:r>
      <w:r>
        <w:rPr>
          <w:spacing w:val="-7"/>
          <w:sz w:val="20"/>
        </w:rPr>
        <w:t xml:space="preserve"> </w:t>
      </w:r>
      <w:r>
        <w:rPr>
          <w:sz w:val="20"/>
        </w:rPr>
        <w:t>protocols persisted</w:t>
      </w:r>
      <w:r>
        <w:rPr>
          <w:spacing w:val="-4"/>
          <w:sz w:val="20"/>
        </w:rPr>
        <w:t xml:space="preserve"> </w:t>
      </w:r>
      <w:r>
        <w:rPr>
          <w:sz w:val="20"/>
        </w:rPr>
        <w:t>in</w:t>
      </w:r>
      <w:r>
        <w:rPr>
          <w:spacing w:val="-5"/>
          <w:sz w:val="20"/>
        </w:rPr>
        <w:t xml:space="preserve"> </w:t>
      </w:r>
      <w:r>
        <w:rPr>
          <w:sz w:val="20"/>
        </w:rPr>
        <w:t>many</w:t>
      </w:r>
      <w:r>
        <w:rPr>
          <w:spacing w:val="-4"/>
          <w:sz w:val="20"/>
        </w:rPr>
        <w:t xml:space="preserve"> </w:t>
      </w:r>
      <w:r>
        <w:rPr>
          <w:sz w:val="20"/>
        </w:rPr>
        <w:t>facilities).</w:t>
      </w:r>
      <w:r>
        <w:rPr>
          <w:spacing w:val="-5"/>
          <w:sz w:val="20"/>
        </w:rPr>
        <w:t xml:space="preserve"> </w:t>
      </w:r>
      <w:r>
        <w:rPr>
          <w:sz w:val="20"/>
        </w:rPr>
        <w:t>Lighting</w:t>
      </w:r>
      <w:r>
        <w:rPr>
          <w:spacing w:val="-4"/>
          <w:sz w:val="20"/>
        </w:rPr>
        <w:t xml:space="preserve"> </w:t>
      </w:r>
      <w:r>
        <w:rPr>
          <w:sz w:val="20"/>
        </w:rPr>
        <w:t>variation</w:t>
      </w:r>
      <w:r>
        <w:rPr>
          <w:spacing w:val="-5"/>
          <w:sz w:val="20"/>
        </w:rPr>
        <w:t xml:space="preserve"> </w:t>
      </w:r>
      <w:r>
        <w:rPr>
          <w:sz w:val="20"/>
        </w:rPr>
        <w:t>in</w:t>
      </w:r>
      <w:r>
        <w:rPr>
          <w:spacing w:val="-4"/>
          <w:sz w:val="20"/>
        </w:rPr>
        <w:t xml:space="preserve"> </w:t>
      </w:r>
      <w:r>
        <w:rPr>
          <w:sz w:val="20"/>
        </w:rPr>
        <w:t>clinical areas</w:t>
      </w:r>
      <w:r>
        <w:rPr>
          <w:spacing w:val="-11"/>
          <w:sz w:val="20"/>
        </w:rPr>
        <w:t xml:space="preserve"> </w:t>
      </w:r>
      <w:r>
        <w:rPr>
          <w:sz w:val="20"/>
        </w:rPr>
        <w:t>degrades</w:t>
      </w:r>
      <w:r>
        <w:rPr>
          <w:spacing w:val="-11"/>
          <w:sz w:val="20"/>
        </w:rPr>
        <w:t xml:space="preserve"> </w:t>
      </w:r>
      <w:r>
        <w:rPr>
          <w:sz w:val="20"/>
        </w:rPr>
        <w:t>accuracy.</w:t>
      </w:r>
      <w:r>
        <w:rPr>
          <w:spacing w:val="-11"/>
          <w:sz w:val="20"/>
        </w:rPr>
        <w:t xml:space="preserve"> </w:t>
      </w:r>
      <w:r>
        <w:rPr>
          <w:sz w:val="20"/>
        </w:rPr>
        <w:t>Privacy</w:t>
      </w:r>
      <w:r>
        <w:rPr>
          <w:spacing w:val="-11"/>
          <w:sz w:val="20"/>
        </w:rPr>
        <w:t xml:space="preserve"> </w:t>
      </w:r>
      <w:r>
        <w:rPr>
          <w:sz w:val="20"/>
        </w:rPr>
        <w:t>concerns</w:t>
      </w:r>
      <w:r>
        <w:rPr>
          <w:spacing w:val="-11"/>
          <w:sz w:val="20"/>
        </w:rPr>
        <w:t xml:space="preserve"> </w:t>
      </w:r>
      <w:r>
        <w:rPr>
          <w:sz w:val="20"/>
        </w:rPr>
        <w:t>arise</w:t>
      </w:r>
      <w:r>
        <w:rPr>
          <w:spacing w:val="-11"/>
          <w:sz w:val="20"/>
        </w:rPr>
        <w:t xml:space="preserve"> </w:t>
      </w:r>
      <w:r>
        <w:rPr>
          <w:sz w:val="20"/>
        </w:rPr>
        <w:t xml:space="preserve">regarding facial template storage and potential use for surveillance </w:t>
      </w:r>
      <w:r>
        <w:rPr>
          <w:spacing w:val="-2"/>
          <w:sz w:val="20"/>
        </w:rPr>
        <w:t>[13].</w:t>
      </w:r>
    </w:p>
    <w:p w14:paraId="219B4E1F" w14:textId="2B850DCE" w:rsidR="00202580" w:rsidRDefault="00000000" w:rsidP="00D73E9A">
      <w:pPr>
        <w:pStyle w:val="BodyText"/>
        <w:spacing w:before="77" w:line="249" w:lineRule="auto"/>
        <w:ind w:left="259" w:firstLine="199"/>
        <w:jc w:val="both"/>
      </w:pPr>
      <w:r>
        <w:t>TOTP-based authentication successfully navigates these trade-offs: it provides strong security (medium-high in Table</w:t>
      </w:r>
      <w:r>
        <w:rPr>
          <w:spacing w:val="40"/>
        </w:rPr>
        <w:t xml:space="preserve"> </w:t>
      </w:r>
      <w:r>
        <w:t>I, approximately equivalent to FIDO2 for the most common attack vectors), acceptable usability (user satisfaction 3.2, within clinician tolerance), minimal cost (typically $50-200</w:t>
      </w:r>
      <w:r>
        <w:rPr>
          <w:spacing w:val="80"/>
          <w:w w:val="150"/>
        </w:rPr>
        <w:t xml:space="preserve"> </w:t>
      </w:r>
      <w:r>
        <w:t>to implement, zero ongoing operational cost), and universal accessibility</w:t>
      </w:r>
      <w:r>
        <w:rPr>
          <w:spacing w:val="-5"/>
        </w:rPr>
        <w:t xml:space="preserve"> </w:t>
      </w:r>
      <w:r>
        <w:t>(any</w:t>
      </w:r>
      <w:r>
        <w:rPr>
          <w:spacing w:val="-5"/>
        </w:rPr>
        <w:t xml:space="preserve"> </w:t>
      </w:r>
      <w:r>
        <w:t>smartphone</w:t>
      </w:r>
      <w:r>
        <w:rPr>
          <w:spacing w:val="-5"/>
        </w:rPr>
        <w:t xml:space="preserve"> </w:t>
      </w:r>
      <w:r>
        <w:t>running</w:t>
      </w:r>
      <w:r>
        <w:rPr>
          <w:spacing w:val="-5"/>
        </w:rPr>
        <w:t xml:space="preserve"> </w:t>
      </w:r>
      <w:r>
        <w:t>a</w:t>
      </w:r>
      <w:r>
        <w:rPr>
          <w:spacing w:val="-5"/>
        </w:rPr>
        <w:t xml:space="preserve"> </w:t>
      </w:r>
      <w:r>
        <w:t>standard</w:t>
      </w:r>
      <w:r>
        <w:rPr>
          <w:spacing w:val="-5"/>
        </w:rPr>
        <w:t xml:space="preserve"> </w:t>
      </w:r>
      <w:r>
        <w:t xml:space="preserve">authenticator app). Most importantly, TOTP requires no workflow </w:t>
      </w:r>
      <w:proofErr w:type="spellStart"/>
      <w:r>
        <w:t>modi</w:t>
      </w:r>
      <w:proofErr w:type="spellEnd"/>
      <w:r>
        <w:t xml:space="preserve">- </w:t>
      </w:r>
      <w:proofErr w:type="spellStart"/>
      <w:r>
        <w:t>fications</w:t>
      </w:r>
      <w:proofErr w:type="spellEnd"/>
      <w:r>
        <w:t>—clinicians authenticate exactly as they would with password-only systems, simply entering an additional time- based code displayed by their authenticator app.</w:t>
      </w:r>
    </w:p>
    <w:p w14:paraId="0E2145C7" w14:textId="77777777" w:rsidR="00D73E9A" w:rsidRDefault="00D73E9A" w:rsidP="00D73E9A">
      <w:pPr>
        <w:pStyle w:val="BodyText"/>
        <w:spacing w:before="77" w:line="249" w:lineRule="auto"/>
        <w:ind w:left="259" w:firstLine="199"/>
        <w:jc w:val="both"/>
      </w:pPr>
    </w:p>
    <w:p w14:paraId="74FE26F4" w14:textId="77777777" w:rsidR="00703F47" w:rsidRDefault="00703F47" w:rsidP="00D73E9A">
      <w:pPr>
        <w:pStyle w:val="BodyText"/>
        <w:spacing w:before="77" w:line="249" w:lineRule="auto"/>
        <w:ind w:left="259" w:firstLine="199"/>
        <w:jc w:val="both"/>
      </w:pPr>
    </w:p>
    <w:p w14:paraId="5E10B57B" w14:textId="77777777" w:rsidR="00202580" w:rsidRDefault="00000000">
      <w:pPr>
        <w:pStyle w:val="ListParagraph"/>
        <w:numPr>
          <w:ilvl w:val="0"/>
          <w:numId w:val="4"/>
        </w:numPr>
        <w:tabs>
          <w:tab w:val="left" w:pos="540"/>
        </w:tabs>
        <w:spacing w:line="249" w:lineRule="auto"/>
        <w:ind w:left="259" w:firstLine="0"/>
        <w:jc w:val="left"/>
        <w:rPr>
          <w:i/>
          <w:sz w:val="20"/>
        </w:rPr>
      </w:pPr>
      <w:r>
        <w:rPr>
          <w:i/>
          <w:sz w:val="20"/>
        </w:rPr>
        <w:t>Performance</w:t>
      </w:r>
      <w:r>
        <w:rPr>
          <w:i/>
          <w:spacing w:val="21"/>
          <w:sz w:val="20"/>
        </w:rPr>
        <w:t xml:space="preserve"> </w:t>
      </w:r>
      <w:r>
        <w:rPr>
          <w:i/>
          <w:sz w:val="20"/>
        </w:rPr>
        <w:t>Analysis:</w:t>
      </w:r>
      <w:r>
        <w:rPr>
          <w:i/>
          <w:spacing w:val="20"/>
          <w:sz w:val="20"/>
        </w:rPr>
        <w:t xml:space="preserve"> </w:t>
      </w:r>
      <w:r>
        <w:rPr>
          <w:i/>
          <w:sz w:val="20"/>
        </w:rPr>
        <w:t>Authentication</w:t>
      </w:r>
      <w:r>
        <w:rPr>
          <w:i/>
          <w:spacing w:val="21"/>
          <w:sz w:val="20"/>
        </w:rPr>
        <w:t xml:space="preserve"> </w:t>
      </w:r>
      <w:r>
        <w:rPr>
          <w:i/>
          <w:sz w:val="20"/>
        </w:rPr>
        <w:t>Success</w:t>
      </w:r>
      <w:r>
        <w:rPr>
          <w:i/>
          <w:spacing w:val="20"/>
          <w:sz w:val="20"/>
        </w:rPr>
        <w:t xml:space="preserve"> </w:t>
      </w:r>
      <w:r>
        <w:rPr>
          <w:i/>
          <w:sz w:val="20"/>
        </w:rPr>
        <w:t>and</w:t>
      </w:r>
      <w:r>
        <w:rPr>
          <w:i/>
          <w:spacing w:val="21"/>
          <w:sz w:val="20"/>
        </w:rPr>
        <w:t xml:space="preserve"> </w:t>
      </w:r>
      <w:r>
        <w:rPr>
          <w:i/>
          <w:sz w:val="20"/>
        </w:rPr>
        <w:t xml:space="preserve">Error </w:t>
      </w:r>
      <w:r>
        <w:rPr>
          <w:i/>
          <w:spacing w:val="-2"/>
          <w:sz w:val="20"/>
        </w:rPr>
        <w:t>Rates</w:t>
      </w:r>
    </w:p>
    <w:p w14:paraId="64ECB935" w14:textId="03D87A22" w:rsidR="00202580" w:rsidRDefault="00D73E9A" w:rsidP="006837C0">
      <w:pPr>
        <w:pStyle w:val="BodyText"/>
        <w:spacing w:before="125" w:line="249" w:lineRule="auto"/>
        <w:ind w:left="259" w:firstLine="199"/>
      </w:pPr>
      <w:r>
        <w:t>Figure</w:t>
      </w:r>
      <w:r>
        <w:rPr>
          <w:spacing w:val="-5"/>
        </w:rPr>
        <w:t xml:space="preserve"> </w:t>
      </w:r>
      <w:r>
        <w:t>3</w:t>
      </w:r>
      <w:r>
        <w:rPr>
          <w:spacing w:val="-5"/>
        </w:rPr>
        <w:t xml:space="preserve"> </w:t>
      </w:r>
      <w:r>
        <w:t>presents</w:t>
      </w:r>
      <w:r>
        <w:rPr>
          <w:spacing w:val="-5"/>
        </w:rPr>
        <w:t xml:space="preserve"> </w:t>
      </w:r>
      <w:r>
        <w:t>a</w:t>
      </w:r>
      <w:r>
        <w:rPr>
          <w:spacing w:val="-5"/>
        </w:rPr>
        <w:t xml:space="preserve"> </w:t>
      </w:r>
      <w:r>
        <w:t>comprehensive</w:t>
      </w:r>
      <w:r>
        <w:rPr>
          <w:spacing w:val="-5"/>
        </w:rPr>
        <w:t xml:space="preserve"> </w:t>
      </w:r>
      <w:r>
        <w:t>analysis</w:t>
      </w:r>
      <w:r>
        <w:rPr>
          <w:spacing w:val="-5"/>
        </w:rPr>
        <w:t xml:space="preserve"> </w:t>
      </w:r>
      <w:r>
        <w:t>of</w:t>
      </w:r>
      <w:r>
        <w:rPr>
          <w:spacing w:val="-6"/>
        </w:rPr>
        <w:t xml:space="preserve"> </w:t>
      </w:r>
      <w:r>
        <w:t>MFA</w:t>
      </w:r>
      <w:r>
        <w:rPr>
          <w:spacing w:val="-5"/>
        </w:rPr>
        <w:t xml:space="preserve"> </w:t>
      </w:r>
      <w:r>
        <w:t>method trade-offs,</w:t>
      </w:r>
      <w:r>
        <w:rPr>
          <w:spacing w:val="-5"/>
        </w:rPr>
        <w:t xml:space="preserve"> </w:t>
      </w:r>
      <w:r>
        <w:t>plotting</w:t>
      </w:r>
      <w:r>
        <w:rPr>
          <w:spacing w:val="-5"/>
        </w:rPr>
        <w:t xml:space="preserve"> </w:t>
      </w:r>
      <w:r>
        <w:t>security</w:t>
      </w:r>
      <w:r>
        <w:rPr>
          <w:spacing w:val="-4"/>
        </w:rPr>
        <w:t xml:space="preserve"> </w:t>
      </w:r>
      <w:r>
        <w:t>strength</w:t>
      </w:r>
      <w:r>
        <w:rPr>
          <w:spacing w:val="-5"/>
        </w:rPr>
        <w:t xml:space="preserve"> </w:t>
      </w:r>
      <w:r>
        <w:t>(y-axis,</w:t>
      </w:r>
      <w:r>
        <w:rPr>
          <w:spacing w:val="-4"/>
        </w:rPr>
        <w:t xml:space="preserve"> </w:t>
      </w:r>
      <w:r>
        <w:t>range</w:t>
      </w:r>
      <w:r>
        <w:rPr>
          <w:spacing w:val="-5"/>
        </w:rPr>
        <w:t xml:space="preserve"> </w:t>
      </w:r>
      <w:r>
        <w:t>1-5)</w:t>
      </w:r>
      <w:r>
        <w:rPr>
          <w:spacing w:val="-5"/>
        </w:rPr>
        <w:t xml:space="preserve"> </w:t>
      </w:r>
      <w:proofErr w:type="spellStart"/>
      <w:r>
        <w:rPr>
          <w:spacing w:val="-2"/>
        </w:rPr>
        <w:t>against</w:t>
      </w:r>
      <w:r>
        <w:t>usability</w:t>
      </w:r>
      <w:proofErr w:type="spellEnd"/>
      <w:r>
        <w:t xml:space="preserve"> (x-axis, range 1-5). This scatter plot reveals the fun- </w:t>
      </w:r>
      <w:proofErr w:type="spellStart"/>
      <w:r>
        <w:t>damental</w:t>
      </w:r>
      <w:proofErr w:type="spellEnd"/>
      <w:r>
        <w:t xml:space="preserve"> security-usability tension inherent in authentication system design</w:t>
      </w:r>
      <w:r w:rsidR="006837C0">
        <w:t>.</w:t>
      </w:r>
    </w:p>
    <w:p w14:paraId="688A0B8E" w14:textId="77777777" w:rsidR="00202580" w:rsidRDefault="00202580">
      <w:pPr>
        <w:pStyle w:val="BodyText"/>
      </w:pPr>
    </w:p>
    <w:p w14:paraId="12EA369B" w14:textId="77777777" w:rsidR="00202580" w:rsidRDefault="00000000">
      <w:pPr>
        <w:pStyle w:val="BodyText"/>
        <w:spacing w:before="14"/>
      </w:pPr>
      <w:r>
        <w:rPr>
          <w:noProof/>
        </w:rPr>
        <mc:AlternateContent>
          <mc:Choice Requires="wps">
            <w:drawing>
              <wp:anchor distT="0" distB="0" distL="0" distR="0" simplePos="0" relativeHeight="251658240" behindDoc="1" locked="0" layoutInCell="1" allowOverlap="1" wp14:anchorId="3CCC7E0D" wp14:editId="348EF1D6">
                <wp:simplePos x="0" y="0"/>
                <wp:positionH relativeFrom="page">
                  <wp:posOffset>4091940</wp:posOffset>
                </wp:positionH>
                <wp:positionV relativeFrom="paragraph">
                  <wp:posOffset>169545</wp:posOffset>
                </wp:positionV>
                <wp:extent cx="2933065" cy="2308860"/>
                <wp:effectExtent l="0" t="0" r="19685" b="1524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065" cy="2308860"/>
                        </a:xfrm>
                        <a:prstGeom prst="rect">
                          <a:avLst/>
                        </a:prstGeom>
                        <a:ln w="5054">
                          <a:solidFill>
                            <a:srgbClr val="000000"/>
                          </a:solidFill>
                          <a:prstDash val="solid"/>
                        </a:ln>
                      </wps:spPr>
                      <wps:txbx>
                        <w:txbxContent>
                          <w:p w14:paraId="44609CF2" w14:textId="77777777" w:rsidR="00202580" w:rsidRDefault="00202580">
                            <w:pPr>
                              <w:pStyle w:val="BodyText"/>
                            </w:pPr>
                          </w:p>
                          <w:p w14:paraId="4971D90A" w14:textId="62182390" w:rsidR="00202580" w:rsidRDefault="006837C0">
                            <w:pPr>
                              <w:pStyle w:val="BodyText"/>
                            </w:pPr>
                            <w:r>
                              <w:rPr>
                                <w:noProof/>
                              </w:rPr>
                              <w:drawing>
                                <wp:inline distT="0" distB="0" distL="0" distR="0" wp14:anchorId="5319491E" wp14:editId="210A0CEC">
                                  <wp:extent cx="2901318" cy="2072640"/>
                                  <wp:effectExtent l="0" t="0" r="0" b="3810"/>
                                  <wp:docPr id="185241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1901" cy="2087344"/>
                                          </a:xfrm>
                                          <a:prstGeom prst="rect">
                                            <a:avLst/>
                                          </a:prstGeom>
                                          <a:noFill/>
                                          <a:ln>
                                            <a:noFill/>
                                          </a:ln>
                                        </pic:spPr>
                                      </pic:pic>
                                    </a:graphicData>
                                  </a:graphic>
                                </wp:inline>
                              </w:drawing>
                            </w:r>
                          </w:p>
                          <w:p w14:paraId="2FA02867" w14:textId="77777777" w:rsidR="00202580" w:rsidRDefault="00202580">
                            <w:pPr>
                              <w:pStyle w:val="BodyText"/>
                            </w:pPr>
                          </w:p>
                          <w:p w14:paraId="2E3AD41B" w14:textId="77777777" w:rsidR="00202580" w:rsidRDefault="00202580">
                            <w:pPr>
                              <w:pStyle w:val="BodyText"/>
                            </w:pPr>
                          </w:p>
                          <w:p w14:paraId="21E7DDBC" w14:textId="77777777" w:rsidR="00202580" w:rsidRDefault="00202580">
                            <w:pPr>
                              <w:pStyle w:val="BodyText"/>
                            </w:pPr>
                          </w:p>
                          <w:p w14:paraId="57324B8A" w14:textId="77777777" w:rsidR="00202580" w:rsidRDefault="00202580">
                            <w:pPr>
                              <w:pStyle w:val="BodyText"/>
                            </w:pPr>
                          </w:p>
                          <w:p w14:paraId="3F88C998" w14:textId="77777777" w:rsidR="00202580" w:rsidRDefault="00202580">
                            <w:pPr>
                              <w:pStyle w:val="BodyText"/>
                            </w:pPr>
                          </w:p>
                          <w:p w14:paraId="7DAAAB99" w14:textId="77777777" w:rsidR="00202580" w:rsidRDefault="00202580">
                            <w:pPr>
                              <w:pStyle w:val="BodyText"/>
                            </w:pPr>
                          </w:p>
                          <w:p w14:paraId="1786158E" w14:textId="77777777" w:rsidR="00202580" w:rsidRDefault="00202580">
                            <w:pPr>
                              <w:pStyle w:val="BodyText"/>
                              <w:spacing w:before="119"/>
                            </w:pPr>
                          </w:p>
                          <w:p w14:paraId="0DF59D90" w14:textId="3D13961E" w:rsidR="00202580" w:rsidRDefault="00202580">
                            <w:pPr>
                              <w:pStyle w:val="BodyText"/>
                              <w:ind w:left="61"/>
                              <w:rPr>
                                <w:rFonts w:ascii="Courier New"/>
                              </w:rPr>
                            </w:pPr>
                          </w:p>
                        </w:txbxContent>
                      </wps:txbx>
                      <wps:bodyPr wrap="square" lIns="0" tIns="0" rIns="0" bIns="0" rtlCol="0">
                        <a:noAutofit/>
                      </wps:bodyPr>
                    </wps:wsp>
                  </a:graphicData>
                </a:graphic>
                <wp14:sizeRelV relativeFrom="margin">
                  <wp14:pctHeight>0</wp14:pctHeight>
                </wp14:sizeRelV>
              </wp:anchor>
            </w:drawing>
          </mc:Choice>
          <mc:Fallback>
            <w:pict>
              <v:shape w14:anchorId="3CCC7E0D" id="Textbox 13" o:spid="_x0000_s1029" type="#_x0000_t202" style="position:absolute;margin-left:322.2pt;margin-top:13.35pt;width:230.95pt;height:181.8pt;z-index:-2516582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" filled="f" strokeweight=".14039mm">
                <v:path arrowok="t"/>
                <v:textbox inset="0,0,0,0">
                  <w:txbxContent>
                    <w:p w14:paraId="44609CF2" w14:textId="77777777" w:rsidR="00202580" w:rsidRDefault="00202580">
                      <w:pPr>
                        <w:pStyle w:val="BodyText"/>
                      </w:pPr>
                    </w:p>
                    <w:p w14:paraId="4971D90A" w14:textId="62182390" w:rsidR="00202580" w:rsidRDefault="006837C0">
                      <w:pPr>
                        <w:pStyle w:val="BodyText"/>
                      </w:pPr>
                      <w:r>
                        <w:rPr>
                          <w:noProof/>
                        </w:rPr>
                        <w:drawing>
                          <wp:inline distT="0" distB="0" distL="0" distR="0" wp14:anchorId="5319491E" wp14:editId="210A0CEC">
                            <wp:extent cx="2901318" cy="2072640"/>
                            <wp:effectExtent l="0" t="0" r="0" b="3810"/>
                            <wp:docPr id="185241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1901" cy="2087344"/>
                                    </a:xfrm>
                                    <a:prstGeom prst="rect">
                                      <a:avLst/>
                                    </a:prstGeom>
                                    <a:noFill/>
                                    <a:ln>
                                      <a:noFill/>
                                    </a:ln>
                                  </pic:spPr>
                                </pic:pic>
                              </a:graphicData>
                            </a:graphic>
                          </wp:inline>
                        </w:drawing>
                      </w:r>
                    </w:p>
                    <w:p w14:paraId="2FA02867" w14:textId="77777777" w:rsidR="00202580" w:rsidRDefault="00202580">
                      <w:pPr>
                        <w:pStyle w:val="BodyText"/>
                      </w:pPr>
                    </w:p>
                    <w:p w14:paraId="2E3AD41B" w14:textId="77777777" w:rsidR="00202580" w:rsidRDefault="00202580">
                      <w:pPr>
                        <w:pStyle w:val="BodyText"/>
                      </w:pPr>
                    </w:p>
                    <w:p w14:paraId="21E7DDBC" w14:textId="77777777" w:rsidR="00202580" w:rsidRDefault="00202580">
                      <w:pPr>
                        <w:pStyle w:val="BodyText"/>
                      </w:pPr>
                    </w:p>
                    <w:p w14:paraId="57324B8A" w14:textId="77777777" w:rsidR="00202580" w:rsidRDefault="00202580">
                      <w:pPr>
                        <w:pStyle w:val="BodyText"/>
                      </w:pPr>
                    </w:p>
                    <w:p w14:paraId="3F88C998" w14:textId="77777777" w:rsidR="00202580" w:rsidRDefault="00202580">
                      <w:pPr>
                        <w:pStyle w:val="BodyText"/>
                      </w:pPr>
                    </w:p>
                    <w:p w14:paraId="7DAAAB99" w14:textId="77777777" w:rsidR="00202580" w:rsidRDefault="00202580">
                      <w:pPr>
                        <w:pStyle w:val="BodyText"/>
                      </w:pPr>
                    </w:p>
                    <w:p w14:paraId="1786158E" w14:textId="77777777" w:rsidR="00202580" w:rsidRDefault="00202580">
                      <w:pPr>
                        <w:pStyle w:val="BodyText"/>
                        <w:spacing w:before="119"/>
                      </w:pPr>
                    </w:p>
                    <w:p w14:paraId="0DF59D90" w14:textId="3D13961E" w:rsidR="00202580" w:rsidRDefault="00202580">
                      <w:pPr>
                        <w:pStyle w:val="BodyText"/>
                        <w:ind w:left="61"/>
                        <w:rPr>
                          <w:rFonts w:ascii="Courier New"/>
                        </w:rPr>
                      </w:pPr>
                    </w:p>
                  </w:txbxContent>
                </v:textbox>
                <w10:wrap type="topAndBottom" anchorx="page"/>
              </v:shape>
            </w:pict>
          </mc:Fallback>
        </mc:AlternateContent>
      </w:r>
    </w:p>
    <w:p w14:paraId="3E3DA0FD" w14:textId="77777777" w:rsidR="00202580" w:rsidRDefault="00000000">
      <w:pPr>
        <w:pStyle w:val="BodyText"/>
        <w:spacing w:before="104"/>
        <w:ind w:left="470"/>
      </w:pPr>
      <w:r>
        <w:t>Fig.</w:t>
      </w:r>
      <w:r>
        <w:rPr>
          <w:spacing w:val="13"/>
        </w:rPr>
        <w:t xml:space="preserve"> </w:t>
      </w:r>
      <w:r>
        <w:t>3:</w:t>
      </w:r>
      <w:r>
        <w:rPr>
          <w:spacing w:val="13"/>
        </w:rPr>
        <w:t xml:space="preserve"> </w:t>
      </w:r>
      <w:r>
        <w:t>Usability</w:t>
      </w:r>
      <w:r>
        <w:rPr>
          <w:spacing w:val="13"/>
        </w:rPr>
        <w:t xml:space="preserve"> </w:t>
      </w:r>
      <w:r>
        <w:t>vs</w:t>
      </w:r>
      <w:r>
        <w:rPr>
          <w:spacing w:val="13"/>
        </w:rPr>
        <w:t xml:space="preserve"> </w:t>
      </w:r>
      <w:r>
        <w:t>Security</w:t>
      </w:r>
      <w:r>
        <w:rPr>
          <w:spacing w:val="13"/>
        </w:rPr>
        <w:t xml:space="preserve"> </w:t>
      </w:r>
      <w:r>
        <w:t>Scores</w:t>
      </w:r>
      <w:r>
        <w:rPr>
          <w:spacing w:val="13"/>
        </w:rPr>
        <w:t xml:space="preserve"> </w:t>
      </w:r>
      <w:r>
        <w:t>for</w:t>
      </w:r>
      <w:r>
        <w:rPr>
          <w:spacing w:val="13"/>
        </w:rPr>
        <w:t xml:space="preserve"> </w:t>
      </w:r>
      <w:r>
        <w:t>MFA</w:t>
      </w:r>
      <w:r>
        <w:rPr>
          <w:spacing w:val="13"/>
        </w:rPr>
        <w:t xml:space="preserve"> </w:t>
      </w:r>
      <w:r>
        <w:rPr>
          <w:spacing w:val="-2"/>
        </w:rPr>
        <w:t>Methods</w:t>
      </w:r>
    </w:p>
    <w:p w14:paraId="5D55EB17" w14:textId="77777777" w:rsidR="00202580" w:rsidRDefault="00202580">
      <w:pPr>
        <w:pStyle w:val="BodyText"/>
      </w:pPr>
    </w:p>
    <w:p w14:paraId="4428C1BF" w14:textId="77777777" w:rsidR="00202580" w:rsidRDefault="00202580">
      <w:pPr>
        <w:pStyle w:val="BodyText"/>
      </w:pPr>
    </w:p>
    <w:p w14:paraId="1CC66A97" w14:textId="77777777" w:rsidR="00202580" w:rsidRDefault="00000000" w:rsidP="001F3988">
      <w:pPr>
        <w:pStyle w:val="BodyText"/>
        <w:spacing w:line="249" w:lineRule="auto"/>
        <w:ind w:left="199" w:right="567" w:firstLine="199"/>
        <w:jc w:val="both"/>
      </w:pPr>
      <w:r>
        <w:rPr>
          <w:b/>
        </w:rPr>
        <w:t xml:space="preserve">Figure 3 Inference: </w:t>
      </w:r>
      <w:r>
        <w:t>Figure 3 visually demonstrates the security-usability trade-off landscape. The Pareto frontier (dashed line) traces the boundary of non-dominated solutions: FIDO2 at security level 5 and usability 3.8; biometric systems (both</w:t>
      </w:r>
      <w:r>
        <w:rPr>
          <w:spacing w:val="-2"/>
        </w:rPr>
        <w:t xml:space="preserve"> </w:t>
      </w:r>
      <w:r>
        <w:t>fingerprint</w:t>
      </w:r>
      <w:r>
        <w:rPr>
          <w:spacing w:val="-3"/>
        </w:rPr>
        <w:t xml:space="preserve"> </w:t>
      </w:r>
      <w:r>
        <w:t>and</w:t>
      </w:r>
      <w:r>
        <w:rPr>
          <w:spacing w:val="-2"/>
        </w:rPr>
        <w:t xml:space="preserve"> </w:t>
      </w:r>
      <w:r>
        <w:t>facial)</w:t>
      </w:r>
      <w:r>
        <w:rPr>
          <w:spacing w:val="-2"/>
        </w:rPr>
        <w:t xml:space="preserve"> </w:t>
      </w:r>
      <w:r>
        <w:t>at</w:t>
      </w:r>
      <w:r>
        <w:rPr>
          <w:spacing w:val="-3"/>
        </w:rPr>
        <w:t xml:space="preserve"> </w:t>
      </w:r>
      <w:r>
        <w:t>security</w:t>
      </w:r>
      <w:r>
        <w:rPr>
          <w:spacing w:val="-2"/>
        </w:rPr>
        <w:t xml:space="preserve"> </w:t>
      </w:r>
      <w:r>
        <w:t>4-4.5</w:t>
      </w:r>
      <w:r>
        <w:rPr>
          <w:spacing w:val="-2"/>
        </w:rPr>
        <w:t xml:space="preserve"> </w:t>
      </w:r>
      <w:r>
        <w:t>and</w:t>
      </w:r>
      <w:r>
        <w:rPr>
          <w:spacing w:val="-3"/>
        </w:rPr>
        <w:t xml:space="preserve"> </w:t>
      </w:r>
      <w:r>
        <w:t>usability</w:t>
      </w:r>
      <w:r>
        <w:rPr>
          <w:spacing w:val="-2"/>
        </w:rPr>
        <w:t xml:space="preserve"> </w:t>
      </w:r>
      <w:r>
        <w:rPr>
          <w:spacing w:val="-4"/>
        </w:rPr>
        <w:t>4.0-</w:t>
      </w:r>
    </w:p>
    <w:p w14:paraId="02F3D523" w14:textId="77777777" w:rsidR="00202580" w:rsidRDefault="00000000" w:rsidP="001F3988">
      <w:pPr>
        <w:pStyle w:val="BodyText"/>
        <w:spacing w:line="249" w:lineRule="auto"/>
        <w:ind w:left="199" w:right="567"/>
        <w:jc w:val="both"/>
      </w:pPr>
      <w:r>
        <w:t>4.3; and TOTP at security 4 and usability 3.2. Password-only authentication (security 1, usability 5) represents the worst possible</w:t>
      </w:r>
      <w:r>
        <w:rPr>
          <w:spacing w:val="-7"/>
        </w:rPr>
        <w:t xml:space="preserve"> </w:t>
      </w:r>
      <w:r>
        <w:t>scenario—excellent</w:t>
      </w:r>
      <w:r>
        <w:rPr>
          <w:spacing w:val="-7"/>
        </w:rPr>
        <w:t xml:space="preserve"> </w:t>
      </w:r>
      <w:r>
        <w:t>usability</w:t>
      </w:r>
      <w:r>
        <w:rPr>
          <w:spacing w:val="-7"/>
        </w:rPr>
        <w:t xml:space="preserve"> </w:t>
      </w:r>
      <w:r>
        <w:t>but</w:t>
      </w:r>
      <w:r>
        <w:rPr>
          <w:spacing w:val="-7"/>
        </w:rPr>
        <w:t xml:space="preserve"> </w:t>
      </w:r>
      <w:r>
        <w:t>critically</w:t>
      </w:r>
      <w:r>
        <w:rPr>
          <w:spacing w:val="-7"/>
        </w:rPr>
        <w:t xml:space="preserve"> </w:t>
      </w:r>
      <w:r>
        <w:t>inadequate security. SMS OTP (security 2, usability 2.8) performs poorly in both dimensions. The blue star highlighting TOTP at coordinates</w:t>
      </w:r>
      <w:r>
        <w:rPr>
          <w:spacing w:val="-3"/>
        </w:rPr>
        <w:t xml:space="preserve"> </w:t>
      </w:r>
      <w:r>
        <w:t>(4,</w:t>
      </w:r>
      <w:r>
        <w:rPr>
          <w:spacing w:val="-3"/>
        </w:rPr>
        <w:t xml:space="preserve"> </w:t>
      </w:r>
      <w:r>
        <w:t>4)</w:t>
      </w:r>
      <w:r>
        <w:rPr>
          <w:spacing w:val="-3"/>
        </w:rPr>
        <w:t xml:space="preserve"> </w:t>
      </w:r>
      <w:r>
        <w:t>visually</w:t>
      </w:r>
      <w:r>
        <w:rPr>
          <w:spacing w:val="-3"/>
        </w:rPr>
        <w:t xml:space="preserve"> </w:t>
      </w:r>
      <w:r>
        <w:t>demonstrates</w:t>
      </w:r>
      <w:r>
        <w:rPr>
          <w:spacing w:val="-3"/>
        </w:rPr>
        <w:t xml:space="preserve"> </w:t>
      </w:r>
      <w:r>
        <w:t>why</w:t>
      </w:r>
      <w:r>
        <w:rPr>
          <w:spacing w:val="-3"/>
        </w:rPr>
        <w:t xml:space="preserve"> </w:t>
      </w:r>
      <w:r>
        <w:t>TOTP</w:t>
      </w:r>
      <w:r>
        <w:rPr>
          <w:spacing w:val="-3"/>
        </w:rPr>
        <w:t xml:space="preserve"> </w:t>
      </w:r>
      <w:r>
        <w:t>represents the optimal practical choice: it achieves security level 4</w:t>
      </w:r>
      <w:r>
        <w:rPr>
          <w:spacing w:val="40"/>
        </w:rPr>
        <w:t xml:space="preserve"> </w:t>
      </w:r>
      <w:r>
        <w:t>(strong protection against the most prevalent attack vectors) while maintaining usability level 3.2 (acceptable for clinician workflows), and—critically—at zero operational cost. This positioning on the Pareto frontier indicates that TOTP cannot be</w:t>
      </w:r>
      <w:r>
        <w:rPr>
          <w:spacing w:val="-9"/>
        </w:rPr>
        <w:t xml:space="preserve"> </w:t>
      </w:r>
      <w:r>
        <w:t>strictly</w:t>
      </w:r>
      <w:r>
        <w:rPr>
          <w:spacing w:val="-9"/>
        </w:rPr>
        <w:t xml:space="preserve"> </w:t>
      </w:r>
      <w:r>
        <w:t>dominated</w:t>
      </w:r>
      <w:r>
        <w:rPr>
          <w:spacing w:val="-9"/>
        </w:rPr>
        <w:t xml:space="preserve"> </w:t>
      </w:r>
      <w:r>
        <w:t>by</w:t>
      </w:r>
      <w:r>
        <w:rPr>
          <w:spacing w:val="-9"/>
        </w:rPr>
        <w:t xml:space="preserve"> </w:t>
      </w:r>
      <w:r>
        <w:t>any</w:t>
      </w:r>
      <w:r>
        <w:rPr>
          <w:spacing w:val="-9"/>
        </w:rPr>
        <w:t xml:space="preserve"> </w:t>
      </w:r>
      <w:r>
        <w:t>other</w:t>
      </w:r>
      <w:r>
        <w:rPr>
          <w:spacing w:val="-9"/>
        </w:rPr>
        <w:t xml:space="preserve"> </w:t>
      </w:r>
      <w:r>
        <w:t>method</w:t>
      </w:r>
      <w:r>
        <w:rPr>
          <w:spacing w:val="-9"/>
        </w:rPr>
        <w:t xml:space="preserve"> </w:t>
      </w:r>
      <w:r>
        <w:t>on</w:t>
      </w:r>
      <w:r>
        <w:rPr>
          <w:spacing w:val="-9"/>
        </w:rPr>
        <w:t xml:space="preserve"> </w:t>
      </w:r>
      <w:r>
        <w:t>both</w:t>
      </w:r>
      <w:r>
        <w:rPr>
          <w:spacing w:val="-9"/>
        </w:rPr>
        <w:t xml:space="preserve"> </w:t>
      </w:r>
      <w:r>
        <w:t>security</w:t>
      </w:r>
      <w:r>
        <w:rPr>
          <w:spacing w:val="-9"/>
        </w:rPr>
        <w:t xml:space="preserve"> </w:t>
      </w:r>
      <w:r>
        <w:t xml:space="preserve">and usability dimensions simultaneously while considering cost </w:t>
      </w:r>
      <w:r>
        <w:rPr>
          <w:spacing w:val="-2"/>
        </w:rPr>
        <w:t>constraints.</w:t>
      </w:r>
    </w:p>
    <w:p w14:paraId="5F444E9E" w14:textId="77777777" w:rsidR="00202580" w:rsidRDefault="00202580">
      <w:pPr>
        <w:pStyle w:val="BodyText"/>
        <w:spacing w:before="28"/>
      </w:pPr>
    </w:p>
    <w:p w14:paraId="602AB79C" w14:textId="77777777" w:rsidR="001F3988" w:rsidRPr="001F3988" w:rsidRDefault="001F3988" w:rsidP="001F3988">
      <w:pPr>
        <w:pStyle w:val="BodyText"/>
        <w:spacing w:line="249" w:lineRule="auto"/>
        <w:ind w:left="283" w:right="680"/>
        <w:jc w:val="both"/>
        <w:rPr>
          <w:lang w:val="en-IN"/>
        </w:rPr>
      </w:pPr>
      <w:r w:rsidRPr="001F3988">
        <w:rPr>
          <w:lang w:val="en-IN"/>
        </w:rPr>
        <w:t>In contrast, TOTP offers a software-defined, device-independent solution that seamlessly integrates into existing clinician workflows without requiring additional infrastructure or specialized hardware. Its predictable user interaction model—entering a short numeric code—preserves workflow efficiency during high-pressure clinical operations where even minor authentication friction can delay patient care.</w:t>
      </w:r>
    </w:p>
    <w:p w14:paraId="61D2B5CF" w14:textId="77777777" w:rsidR="001F3988" w:rsidRPr="001F3988" w:rsidRDefault="001F3988" w:rsidP="001F3988">
      <w:pPr>
        <w:pStyle w:val="BodyText"/>
        <w:spacing w:line="249" w:lineRule="auto"/>
        <w:ind w:left="283" w:right="680"/>
        <w:jc w:val="both"/>
        <w:rPr>
          <w:lang w:val="en-IN"/>
        </w:rPr>
      </w:pPr>
      <w:r w:rsidRPr="001F3988">
        <w:rPr>
          <w:lang w:val="en-IN"/>
        </w:rPr>
        <w:t>The Pareto optimality indicated in the figure confirms that TOTP represents a balanced endpoint in the cost-security-usability triad: no other method surpasses it in both security and usability simultaneously while staying within zero-cost operational limits. This makes it a rational design choice for institutions prioritizing both cyber resilience and healthcare accessibility.</w:t>
      </w:r>
    </w:p>
    <w:p w14:paraId="53ACE705" w14:textId="77777777" w:rsidR="00202580" w:rsidRDefault="00202580">
      <w:pPr>
        <w:pStyle w:val="BodyText"/>
        <w:spacing w:line="249" w:lineRule="auto"/>
        <w:jc w:val="both"/>
        <w:sectPr w:rsidR="00202580">
          <w:pgSz w:w="12240" w:h="15840"/>
          <w:pgMar w:top="920" w:right="0" w:bottom="280" w:left="720" w:header="720" w:footer="720" w:gutter="0"/>
          <w:cols w:num="2" w:space="720" w:equalWidth="0">
            <w:col w:w="5281" w:space="40"/>
            <w:col w:w="6199"/>
          </w:cols>
        </w:sectPr>
      </w:pPr>
    </w:p>
    <w:p w14:paraId="3D0E2585" w14:textId="77422BAC" w:rsidR="001F3988" w:rsidRDefault="001F3988" w:rsidP="001F3988">
      <w:pPr>
        <w:pStyle w:val="BodyText"/>
        <w:spacing w:line="249" w:lineRule="auto"/>
        <w:ind w:left="199" w:right="977" w:firstLine="199"/>
        <w:jc w:val="both"/>
      </w:pPr>
      <w:r>
        <w:lastRenderedPageBreak/>
        <w:t>Figure</w:t>
      </w:r>
      <w:r>
        <w:rPr>
          <w:spacing w:val="-9"/>
        </w:rPr>
        <w:t xml:space="preserve"> </w:t>
      </w:r>
      <w:r>
        <w:t>4</w:t>
      </w:r>
      <w:r>
        <w:rPr>
          <w:spacing w:val="-9"/>
        </w:rPr>
        <w:t xml:space="preserve"> </w:t>
      </w:r>
      <w:r>
        <w:t>presents</w:t>
      </w:r>
      <w:r>
        <w:rPr>
          <w:spacing w:val="-9"/>
        </w:rPr>
        <w:t xml:space="preserve"> </w:t>
      </w:r>
      <w:r>
        <w:t>a</w:t>
      </w:r>
      <w:r>
        <w:rPr>
          <w:spacing w:val="-9"/>
        </w:rPr>
        <w:t xml:space="preserve"> </w:t>
      </w:r>
      <w:r>
        <w:t>horizontal</w:t>
      </w:r>
      <w:r>
        <w:rPr>
          <w:spacing w:val="-10"/>
        </w:rPr>
        <w:t xml:space="preserve"> </w:t>
      </w:r>
      <w:r>
        <w:t>bar</w:t>
      </w:r>
      <w:r>
        <w:rPr>
          <w:spacing w:val="-9"/>
        </w:rPr>
        <w:t xml:space="preserve"> </w:t>
      </w:r>
      <w:r>
        <w:t>chart</w:t>
      </w:r>
      <w:r>
        <w:rPr>
          <w:spacing w:val="-9"/>
        </w:rPr>
        <w:t xml:space="preserve"> </w:t>
      </w:r>
      <w:r>
        <w:t>comparing</w:t>
      </w:r>
      <w:r>
        <w:rPr>
          <w:spacing w:val="-9"/>
        </w:rPr>
        <w:t xml:space="preserve"> </w:t>
      </w:r>
      <w:r>
        <w:t xml:space="preserve">estimated annual implementation and operational costs across </w:t>
      </w:r>
      <w:proofErr w:type="spellStart"/>
      <w:r>
        <w:t>authenti</w:t>
      </w:r>
      <w:proofErr w:type="spellEnd"/>
      <w:r>
        <w:t>- cation methods for a hypothetical deployment of 100 users.</w:t>
      </w:r>
      <w:r>
        <w:t xml:space="preserve"> </w:t>
      </w:r>
    </w:p>
    <w:p w14:paraId="6973AFE0" w14:textId="77777777" w:rsidR="001F3988" w:rsidRDefault="001F3988" w:rsidP="001F3988">
      <w:pPr>
        <w:pStyle w:val="BodyText"/>
        <w:spacing w:after="100" w:afterAutospacing="1" w:line="249" w:lineRule="auto"/>
        <w:ind w:left="-283" w:right="964"/>
        <w:jc w:val="both"/>
      </w:pPr>
      <w:r>
        <w:t>Figure 5 presents authentication success and error rates across the three healthcare roles (doctor, nurse, admin) in our prototype validation.</w:t>
      </w:r>
    </w:p>
    <w:p w14:paraId="3920DEBF" w14:textId="77777777" w:rsidR="001F3988" w:rsidRDefault="001F3988" w:rsidP="001F3988">
      <w:pPr>
        <w:tabs>
          <w:tab w:val="left" w:pos="5716"/>
        </w:tabs>
        <w:rPr>
          <w:sz w:val="20"/>
        </w:rPr>
        <w:sectPr w:rsidR="001F3988" w:rsidSect="001F3988">
          <w:pgSz w:w="12240" w:h="15840"/>
          <w:pgMar w:top="1020" w:right="0" w:bottom="280" w:left="720" w:header="720" w:footer="720" w:gutter="0"/>
          <w:cols w:num="2" w:space="720"/>
        </w:sectPr>
      </w:pPr>
    </w:p>
    <w:p w14:paraId="71C19EA0" w14:textId="77777777" w:rsidR="001F3988" w:rsidRDefault="001F3988" w:rsidP="001F3988">
      <w:pPr>
        <w:tabs>
          <w:tab w:val="left" w:pos="5716"/>
        </w:tabs>
        <w:rPr>
          <w:sz w:val="20"/>
        </w:rPr>
      </w:pPr>
    </w:p>
    <w:p w14:paraId="2B277F7D" w14:textId="05037C3B" w:rsidR="00202580" w:rsidRDefault="00000000">
      <w:pPr>
        <w:tabs>
          <w:tab w:val="left" w:pos="5716"/>
        </w:tabs>
        <w:ind w:left="456"/>
        <w:rPr>
          <w:sz w:val="20"/>
        </w:rPr>
      </w:pPr>
      <w:r>
        <w:rPr>
          <w:noProof/>
          <w:sz w:val="20"/>
        </w:rPr>
        <mc:AlternateContent>
          <mc:Choice Requires="wps">
            <w:drawing>
              <wp:inline distT="0" distB="0" distL="0" distR="0" wp14:anchorId="568270F6" wp14:editId="2E9E2367">
                <wp:extent cx="2969260" cy="2120900"/>
                <wp:effectExtent l="0" t="0" r="21590" b="1270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9260" cy="2120900"/>
                        </a:xfrm>
                        <a:prstGeom prst="rect">
                          <a:avLst/>
                        </a:prstGeom>
                        <a:ln w="5054">
                          <a:solidFill>
                            <a:srgbClr val="000000"/>
                          </a:solidFill>
                          <a:prstDash val="solid"/>
                        </a:ln>
                      </wps:spPr>
                      <wps:txbx>
                        <w:txbxContent>
                          <w:p w14:paraId="7D542B3F" w14:textId="77777777" w:rsidR="00202580" w:rsidRDefault="00202580">
                            <w:pPr>
                              <w:pStyle w:val="BodyText"/>
                            </w:pPr>
                          </w:p>
                          <w:p w14:paraId="210C0BF8" w14:textId="5AD47537" w:rsidR="00202580" w:rsidRDefault="006837C0">
                            <w:pPr>
                              <w:pStyle w:val="BodyText"/>
                            </w:pPr>
                            <w:r>
                              <w:t xml:space="preserve">  </w:t>
                            </w:r>
                            <w:r>
                              <w:rPr>
                                <w:noProof/>
                              </w:rPr>
                              <w:drawing>
                                <wp:inline distT="0" distB="0" distL="0" distR="0" wp14:anchorId="3EAD8C03" wp14:editId="2CB30360">
                                  <wp:extent cx="2874645" cy="1737349"/>
                                  <wp:effectExtent l="0" t="0" r="1905" b="0"/>
                                  <wp:docPr id="11316719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1554" cy="1753612"/>
                                          </a:xfrm>
                                          <a:prstGeom prst="rect">
                                            <a:avLst/>
                                          </a:prstGeom>
                                          <a:noFill/>
                                          <a:ln>
                                            <a:noFill/>
                                          </a:ln>
                                        </pic:spPr>
                                      </pic:pic>
                                    </a:graphicData>
                                  </a:graphic>
                                </wp:inline>
                              </w:drawing>
                            </w:r>
                          </w:p>
                          <w:p w14:paraId="6633FB23" w14:textId="77777777" w:rsidR="00202580" w:rsidRDefault="00202580">
                            <w:pPr>
                              <w:pStyle w:val="BodyText"/>
                            </w:pPr>
                          </w:p>
                          <w:p w14:paraId="733669F1" w14:textId="77777777" w:rsidR="00202580" w:rsidRDefault="00202580">
                            <w:pPr>
                              <w:pStyle w:val="BodyText"/>
                            </w:pPr>
                          </w:p>
                          <w:p w14:paraId="098B48E7" w14:textId="77777777" w:rsidR="00202580" w:rsidRDefault="00202580">
                            <w:pPr>
                              <w:pStyle w:val="BodyText"/>
                            </w:pPr>
                          </w:p>
                          <w:p w14:paraId="3F786D41" w14:textId="77777777" w:rsidR="00202580" w:rsidRDefault="00202580">
                            <w:pPr>
                              <w:pStyle w:val="BodyText"/>
                            </w:pPr>
                          </w:p>
                          <w:p w14:paraId="0A043E51" w14:textId="77777777" w:rsidR="00202580" w:rsidRDefault="00202580">
                            <w:pPr>
                              <w:pStyle w:val="BodyText"/>
                            </w:pPr>
                          </w:p>
                          <w:p w14:paraId="5FD76BE3" w14:textId="77777777" w:rsidR="00202580" w:rsidRDefault="00202580">
                            <w:pPr>
                              <w:pStyle w:val="BodyText"/>
                            </w:pPr>
                          </w:p>
                          <w:p w14:paraId="6652C1B9" w14:textId="7A8A73C8" w:rsidR="00202580" w:rsidRDefault="00202580">
                            <w:pPr>
                              <w:pStyle w:val="BodyText"/>
                              <w:spacing w:before="119"/>
                            </w:pPr>
                          </w:p>
                          <w:p w14:paraId="0FDEC361" w14:textId="6219747E" w:rsidR="00202580" w:rsidRDefault="00202580">
                            <w:pPr>
                              <w:pStyle w:val="BodyText"/>
                              <w:ind w:left="61"/>
                              <w:rPr>
                                <w:rFonts w:ascii="Courier New"/>
                              </w:rPr>
                            </w:pPr>
                          </w:p>
                        </w:txbxContent>
                      </wps:txbx>
                      <wps:bodyPr wrap="square" lIns="0" tIns="0" rIns="0" bIns="0" rtlCol="0">
                        <a:noAutofit/>
                      </wps:bodyPr>
                    </wps:wsp>
                  </a:graphicData>
                </a:graphic>
              </wp:inline>
            </w:drawing>
          </mc:Choice>
          <mc:Fallback>
            <w:pict>
              <v:shape w14:anchorId="568270F6" id="Textbox 14" o:spid="_x0000_s1030" type="#_x0000_t202" style="width:233.8pt;height:1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" filled="f" strokeweight=".14039mm">
                <v:path arrowok="t"/>
                <v:textbox inset="0,0,0,0">
                  <w:txbxContent>
                    <w:p w14:paraId="7D542B3F" w14:textId="77777777" w:rsidR="00202580" w:rsidRDefault="00202580">
                      <w:pPr>
                        <w:pStyle w:val="BodyText"/>
                      </w:pPr>
                    </w:p>
                    <w:p w14:paraId="210C0BF8" w14:textId="5AD47537" w:rsidR="00202580" w:rsidRDefault="006837C0">
                      <w:pPr>
                        <w:pStyle w:val="BodyText"/>
                      </w:pPr>
                      <w:r>
                        <w:t xml:space="preserve">  </w:t>
                      </w:r>
                      <w:r>
                        <w:rPr>
                          <w:noProof/>
                        </w:rPr>
                        <w:drawing>
                          <wp:inline distT="0" distB="0" distL="0" distR="0" wp14:anchorId="3EAD8C03" wp14:editId="2CB30360">
                            <wp:extent cx="2874645" cy="1737349"/>
                            <wp:effectExtent l="0" t="0" r="1905" b="0"/>
                            <wp:docPr id="11316719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1554" cy="1753612"/>
                                    </a:xfrm>
                                    <a:prstGeom prst="rect">
                                      <a:avLst/>
                                    </a:prstGeom>
                                    <a:noFill/>
                                    <a:ln>
                                      <a:noFill/>
                                    </a:ln>
                                  </pic:spPr>
                                </pic:pic>
                              </a:graphicData>
                            </a:graphic>
                          </wp:inline>
                        </w:drawing>
                      </w:r>
                    </w:p>
                    <w:p w14:paraId="6633FB23" w14:textId="77777777" w:rsidR="00202580" w:rsidRDefault="00202580">
                      <w:pPr>
                        <w:pStyle w:val="BodyText"/>
                      </w:pPr>
                    </w:p>
                    <w:p w14:paraId="733669F1" w14:textId="77777777" w:rsidR="00202580" w:rsidRDefault="00202580">
                      <w:pPr>
                        <w:pStyle w:val="BodyText"/>
                      </w:pPr>
                    </w:p>
                    <w:p w14:paraId="098B48E7" w14:textId="77777777" w:rsidR="00202580" w:rsidRDefault="00202580">
                      <w:pPr>
                        <w:pStyle w:val="BodyText"/>
                      </w:pPr>
                    </w:p>
                    <w:p w14:paraId="3F786D41" w14:textId="77777777" w:rsidR="00202580" w:rsidRDefault="00202580">
                      <w:pPr>
                        <w:pStyle w:val="BodyText"/>
                      </w:pPr>
                    </w:p>
                    <w:p w14:paraId="0A043E51" w14:textId="77777777" w:rsidR="00202580" w:rsidRDefault="00202580">
                      <w:pPr>
                        <w:pStyle w:val="BodyText"/>
                      </w:pPr>
                    </w:p>
                    <w:p w14:paraId="5FD76BE3" w14:textId="77777777" w:rsidR="00202580" w:rsidRDefault="00202580">
                      <w:pPr>
                        <w:pStyle w:val="BodyText"/>
                      </w:pPr>
                    </w:p>
                    <w:p w14:paraId="6652C1B9" w14:textId="7A8A73C8" w:rsidR="00202580" w:rsidRDefault="00202580">
                      <w:pPr>
                        <w:pStyle w:val="BodyText"/>
                        <w:spacing w:before="119"/>
                      </w:pPr>
                    </w:p>
                    <w:p w14:paraId="0FDEC361" w14:textId="6219747E" w:rsidR="00202580" w:rsidRDefault="00202580">
                      <w:pPr>
                        <w:pStyle w:val="BodyText"/>
                        <w:ind w:left="61"/>
                        <w:rPr>
                          <w:rFonts w:ascii="Courier New"/>
                        </w:rPr>
                      </w:pPr>
                    </w:p>
                  </w:txbxContent>
                </v:textbox>
                <w10:anchorlock/>
              </v:shape>
            </w:pict>
          </mc:Fallback>
        </mc:AlternateContent>
      </w:r>
      <w:r>
        <w:rPr>
          <w:sz w:val="20"/>
        </w:rPr>
        <w:tab/>
      </w:r>
      <w:r>
        <w:rPr>
          <w:noProof/>
          <w:sz w:val="20"/>
        </w:rPr>
        <mc:AlternateContent>
          <mc:Choice Requires="wps">
            <w:drawing>
              <wp:inline distT="0" distB="0" distL="0" distR="0" wp14:anchorId="2898B4B5" wp14:editId="616A299A">
                <wp:extent cx="2933065" cy="2266950"/>
                <wp:effectExtent l="0" t="0" r="19685" b="1905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065" cy="2266950"/>
                        </a:xfrm>
                        <a:prstGeom prst="rect">
                          <a:avLst/>
                        </a:prstGeom>
                        <a:ln w="5054">
                          <a:solidFill>
                            <a:srgbClr val="000000"/>
                          </a:solidFill>
                          <a:prstDash val="solid"/>
                        </a:ln>
                      </wps:spPr>
                      <wps:txbx>
                        <w:txbxContent>
                          <w:p w14:paraId="6B905A16" w14:textId="77777777" w:rsidR="00202580" w:rsidRDefault="00202580">
                            <w:pPr>
                              <w:pStyle w:val="BodyText"/>
                            </w:pPr>
                          </w:p>
                          <w:p w14:paraId="13833BE1" w14:textId="2BAB82D8" w:rsidR="00202580" w:rsidRDefault="00802E8B" w:rsidP="006837C0">
                            <w:pPr>
                              <w:pStyle w:val="BodyText"/>
                              <w:rPr>
                                <w:rFonts w:ascii="Courier New"/>
                              </w:rPr>
                            </w:pPr>
                            <w:r>
                              <w:rPr>
                                <w:rFonts w:ascii="Courier New"/>
                              </w:rPr>
                              <w:t xml:space="preserve">  </w:t>
                            </w:r>
                            <w:r>
                              <w:rPr>
                                <w:noProof/>
                              </w:rPr>
                              <w:drawing>
                                <wp:inline distT="0" distB="0" distL="0" distR="0" wp14:anchorId="29EA37EF" wp14:editId="51ADCB43">
                                  <wp:extent cx="2617465" cy="1930400"/>
                                  <wp:effectExtent l="0" t="0" r="0" b="0"/>
                                  <wp:docPr id="9117008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82390" cy="1978282"/>
                                          </a:xfrm>
                                          <a:prstGeom prst="rect">
                                            <a:avLst/>
                                          </a:prstGeom>
                                          <a:noFill/>
                                          <a:ln>
                                            <a:noFill/>
                                          </a:ln>
                                        </pic:spPr>
                                      </pic:pic>
                                    </a:graphicData>
                                  </a:graphic>
                                </wp:inline>
                              </w:drawing>
                            </w:r>
                          </w:p>
                        </w:txbxContent>
                      </wps:txbx>
                      <wps:bodyPr wrap="square" lIns="0" tIns="0" rIns="0" bIns="0" rtlCol="0">
                        <a:noAutofit/>
                      </wps:bodyPr>
                    </wps:wsp>
                  </a:graphicData>
                </a:graphic>
              </wp:inline>
            </w:drawing>
          </mc:Choice>
          <mc:Fallback>
            <w:pict>
              <v:shape w14:anchorId="2898B4B5" id="Textbox 15" o:spid="_x0000_s1031" type="#_x0000_t202" style="width:230.95pt;height:1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" filled="f" strokeweight=".14039mm">
                <v:path arrowok="t"/>
                <v:textbox inset="0,0,0,0">
                  <w:txbxContent>
                    <w:p w14:paraId="6B905A16" w14:textId="77777777" w:rsidR="00202580" w:rsidRDefault="00202580">
                      <w:pPr>
                        <w:pStyle w:val="BodyText"/>
                      </w:pPr>
                    </w:p>
                    <w:p w14:paraId="13833BE1" w14:textId="2BAB82D8" w:rsidR="00202580" w:rsidRDefault="00802E8B" w:rsidP="006837C0">
                      <w:pPr>
                        <w:pStyle w:val="BodyText"/>
                        <w:rPr>
                          <w:rFonts w:ascii="Courier New"/>
                        </w:rPr>
                      </w:pPr>
                      <w:r>
                        <w:rPr>
                          <w:rFonts w:ascii="Courier New"/>
                        </w:rPr>
                        <w:t xml:space="preserve">  </w:t>
                      </w:r>
                      <w:r>
                        <w:rPr>
                          <w:noProof/>
                        </w:rPr>
                        <w:drawing>
                          <wp:inline distT="0" distB="0" distL="0" distR="0" wp14:anchorId="29EA37EF" wp14:editId="51ADCB43">
                            <wp:extent cx="2617465" cy="1930400"/>
                            <wp:effectExtent l="0" t="0" r="0" b="0"/>
                            <wp:docPr id="9117008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82390" cy="1978282"/>
                                    </a:xfrm>
                                    <a:prstGeom prst="rect">
                                      <a:avLst/>
                                    </a:prstGeom>
                                    <a:noFill/>
                                    <a:ln>
                                      <a:noFill/>
                                    </a:ln>
                                  </pic:spPr>
                                </pic:pic>
                              </a:graphicData>
                            </a:graphic>
                          </wp:inline>
                        </w:drawing>
                      </w:r>
                    </w:p>
                  </w:txbxContent>
                </v:textbox>
                <w10:anchorlock/>
              </v:shape>
            </w:pict>
          </mc:Fallback>
        </mc:AlternateContent>
      </w:r>
    </w:p>
    <w:p w14:paraId="25529BA1" w14:textId="77777777" w:rsidR="00202580" w:rsidRDefault="00202580">
      <w:pPr>
        <w:rPr>
          <w:sz w:val="20"/>
        </w:rPr>
        <w:sectPr w:rsidR="00202580" w:rsidSect="001F3988">
          <w:type w:val="continuous"/>
          <w:pgSz w:w="12240" w:h="15840"/>
          <w:pgMar w:top="1020" w:right="0" w:bottom="280" w:left="720" w:header="720" w:footer="720" w:gutter="0"/>
          <w:cols w:space="720"/>
        </w:sectPr>
      </w:pPr>
    </w:p>
    <w:p w14:paraId="6D293252" w14:textId="77777777" w:rsidR="00202580" w:rsidRDefault="00000000">
      <w:pPr>
        <w:pStyle w:val="BodyText"/>
        <w:spacing w:before="56"/>
        <w:ind w:left="259"/>
      </w:pPr>
      <w:r>
        <w:t>Fig.</w:t>
      </w:r>
      <w:r>
        <w:rPr>
          <w:spacing w:val="1"/>
        </w:rPr>
        <w:t xml:space="preserve"> </w:t>
      </w:r>
      <w:r>
        <w:t>4:</w:t>
      </w:r>
      <w:r>
        <w:rPr>
          <w:spacing w:val="1"/>
        </w:rPr>
        <w:t xml:space="preserve"> </w:t>
      </w:r>
      <w:r>
        <w:t>Cost</w:t>
      </w:r>
      <w:r>
        <w:rPr>
          <w:spacing w:val="2"/>
        </w:rPr>
        <w:t xml:space="preserve"> </w:t>
      </w:r>
      <w:r>
        <w:t>Comparison</w:t>
      </w:r>
      <w:r>
        <w:rPr>
          <w:spacing w:val="1"/>
        </w:rPr>
        <w:t xml:space="preserve"> </w:t>
      </w:r>
      <w:r>
        <w:t>of</w:t>
      </w:r>
      <w:r>
        <w:rPr>
          <w:spacing w:val="2"/>
        </w:rPr>
        <w:t xml:space="preserve"> </w:t>
      </w:r>
      <w:r>
        <w:t>MFA</w:t>
      </w:r>
      <w:r>
        <w:rPr>
          <w:spacing w:val="1"/>
        </w:rPr>
        <w:t xml:space="preserve"> </w:t>
      </w:r>
      <w:r>
        <w:t>Implementation</w:t>
      </w:r>
      <w:r>
        <w:rPr>
          <w:spacing w:val="2"/>
        </w:rPr>
        <w:t xml:space="preserve"> </w:t>
      </w:r>
      <w:r>
        <w:rPr>
          <w:spacing w:val="-2"/>
        </w:rPr>
        <w:t>Approaches</w:t>
      </w:r>
    </w:p>
    <w:p w14:paraId="7ED92312" w14:textId="77777777" w:rsidR="00202580" w:rsidRDefault="00202580" w:rsidP="00B2687B">
      <w:pPr>
        <w:pStyle w:val="BodyText"/>
        <w:spacing w:before="50" w:after="100" w:afterAutospacing="1"/>
      </w:pPr>
    </w:p>
    <w:p w14:paraId="545C574E" w14:textId="2DD172D5" w:rsidR="00202580" w:rsidRDefault="00000000" w:rsidP="00FE3147">
      <w:pPr>
        <w:pStyle w:val="BodyText"/>
        <w:spacing w:after="100" w:afterAutospacing="1" w:line="249" w:lineRule="auto"/>
        <w:ind w:left="259" w:firstLine="199"/>
        <w:jc w:val="both"/>
      </w:pPr>
      <w:r>
        <w:rPr>
          <w:b/>
        </w:rPr>
        <w:t>Figure</w:t>
      </w:r>
      <w:r>
        <w:rPr>
          <w:b/>
          <w:spacing w:val="-11"/>
        </w:rPr>
        <w:t xml:space="preserve"> </w:t>
      </w:r>
      <w:r>
        <w:rPr>
          <w:b/>
        </w:rPr>
        <w:t>4</w:t>
      </w:r>
      <w:r>
        <w:rPr>
          <w:b/>
          <w:spacing w:val="-11"/>
        </w:rPr>
        <w:t xml:space="preserve"> </w:t>
      </w:r>
      <w:r>
        <w:rPr>
          <w:b/>
        </w:rPr>
        <w:t>Inference:</w:t>
      </w:r>
      <w:r>
        <w:rPr>
          <w:b/>
          <w:spacing w:val="-11"/>
        </w:rPr>
        <w:t xml:space="preserve"> </w:t>
      </w:r>
      <w:r>
        <w:t>Figure</w:t>
      </w:r>
      <w:r>
        <w:rPr>
          <w:spacing w:val="-11"/>
        </w:rPr>
        <w:t xml:space="preserve"> </w:t>
      </w:r>
      <w:r>
        <w:t>4</w:t>
      </w:r>
      <w:r>
        <w:rPr>
          <w:spacing w:val="-11"/>
        </w:rPr>
        <w:t xml:space="preserve"> </w:t>
      </w:r>
      <w:r>
        <w:t>reveals</w:t>
      </w:r>
      <w:r>
        <w:rPr>
          <w:spacing w:val="-11"/>
        </w:rPr>
        <w:t xml:space="preserve"> </w:t>
      </w:r>
      <w:r>
        <w:t>dramatic</w:t>
      </w:r>
      <w:r>
        <w:rPr>
          <w:spacing w:val="-11"/>
        </w:rPr>
        <w:t xml:space="preserve"> </w:t>
      </w:r>
      <w:r>
        <w:t>cost</w:t>
      </w:r>
      <w:r>
        <w:rPr>
          <w:spacing w:val="-11"/>
        </w:rPr>
        <w:t xml:space="preserve"> </w:t>
      </w:r>
      <w:r>
        <w:t>variation across MFA implementation approaches, ranging from $0</w:t>
      </w:r>
      <w:r>
        <w:rPr>
          <w:spacing w:val="80"/>
        </w:rPr>
        <w:t xml:space="preserve"> </w:t>
      </w:r>
      <w:r>
        <w:t xml:space="preserve">(our serverless TOTP on AWS Free Tier) to $2,500 (FIDO2 hardware tokens). FIDO2’s cost of $2,500 represents </w:t>
      </w:r>
      <w:proofErr w:type="spellStart"/>
      <w:r>
        <w:t>approxi</w:t>
      </w:r>
      <w:proofErr w:type="spellEnd"/>
      <w:r>
        <w:t xml:space="preserve">- </w:t>
      </w:r>
      <w:proofErr w:type="spellStart"/>
      <w:r>
        <w:t>mately</w:t>
      </w:r>
      <w:proofErr w:type="spellEnd"/>
      <w:r>
        <w:t xml:space="preserve"> $25 per hardware key for 100 users, plus management overhead. Biometric system costs ($1,200) reflect enrollment infrastructure and sensor provisioning. SMS OTP costs ($600 annually) accumulate through carrier fees for each </w:t>
      </w:r>
      <w:proofErr w:type="spellStart"/>
      <w:r>
        <w:t>authentica</w:t>
      </w:r>
      <w:proofErr w:type="spellEnd"/>
      <w:r>
        <w:t xml:space="preserve">- </w:t>
      </w:r>
      <w:proofErr w:type="spellStart"/>
      <w:r>
        <w:t>tion</w:t>
      </w:r>
      <w:proofErr w:type="spellEnd"/>
      <w:r>
        <w:t xml:space="preserve"> event. Standard TOTP implementation ($50 for one-time setup and documentation) costs only software configuration. Our novel serverless TOTP implementation achieves $0 cost through exploitation of AWS Free Tier limits: Lambda </w:t>
      </w:r>
      <w:proofErr w:type="spellStart"/>
      <w:r>
        <w:t>func</w:t>
      </w:r>
      <w:proofErr w:type="spellEnd"/>
      <w:r>
        <w:t xml:space="preserve">- </w:t>
      </w:r>
      <w:proofErr w:type="spellStart"/>
      <w:r>
        <w:t>tions</w:t>
      </w:r>
      <w:proofErr w:type="spellEnd"/>
      <w:r>
        <w:rPr>
          <w:spacing w:val="-12"/>
        </w:rPr>
        <w:t xml:space="preserve"> </w:t>
      </w:r>
      <w:r>
        <w:t>provide</w:t>
      </w:r>
      <w:r>
        <w:rPr>
          <w:spacing w:val="-12"/>
        </w:rPr>
        <w:t xml:space="preserve"> </w:t>
      </w:r>
      <w:r>
        <w:t>1</w:t>
      </w:r>
      <w:r>
        <w:rPr>
          <w:spacing w:val="-12"/>
        </w:rPr>
        <w:t xml:space="preserve"> </w:t>
      </w:r>
      <w:r>
        <w:t>million</w:t>
      </w:r>
      <w:r>
        <w:rPr>
          <w:spacing w:val="-12"/>
        </w:rPr>
        <w:t xml:space="preserve"> </w:t>
      </w:r>
      <w:r>
        <w:t>free</w:t>
      </w:r>
      <w:r>
        <w:rPr>
          <w:spacing w:val="-12"/>
        </w:rPr>
        <w:t xml:space="preserve"> </w:t>
      </w:r>
      <w:r>
        <w:t>invocations</w:t>
      </w:r>
      <w:r>
        <w:rPr>
          <w:spacing w:val="-12"/>
        </w:rPr>
        <w:t xml:space="preserve"> </w:t>
      </w:r>
      <w:r>
        <w:t>monthly</w:t>
      </w:r>
      <w:r>
        <w:rPr>
          <w:spacing w:val="-12"/>
        </w:rPr>
        <w:t xml:space="preserve"> </w:t>
      </w:r>
      <w:r>
        <w:t>(far</w:t>
      </w:r>
      <w:r>
        <w:rPr>
          <w:spacing w:val="-12"/>
        </w:rPr>
        <w:t xml:space="preserve"> </w:t>
      </w:r>
      <w:r>
        <w:t xml:space="preserve">exceeding typical healthcare API authentication volumes), and HTTP API Gateway provides unlimited free requests. This funda- mental cost advantage makes our TOTP approach uniquely accessible to resource-limited healthcare organizations, par- </w:t>
      </w:r>
      <w:proofErr w:type="spellStart"/>
      <w:r>
        <w:t>ticularly</w:t>
      </w:r>
      <w:proofErr w:type="spellEnd"/>
      <w:r>
        <w:t xml:space="preserve"> critical access hospitals and clinics in developing regions where budget constraints represent critical barriers to MFA adoption.</w:t>
      </w:r>
    </w:p>
    <w:p w14:paraId="487F7D87" w14:textId="77777777" w:rsidR="001F3988" w:rsidRDefault="001F3988" w:rsidP="001F3988">
      <w:pPr>
        <w:pStyle w:val="BodyText"/>
        <w:spacing w:line="249" w:lineRule="auto"/>
        <w:ind w:left="259"/>
        <w:jc w:val="both"/>
        <w:rPr>
          <w:lang w:val="en-IN"/>
        </w:rPr>
      </w:pPr>
      <w:r w:rsidRPr="001F3988">
        <w:rPr>
          <w:lang w:val="en-IN"/>
        </w:rPr>
        <w:t>Importantly, the elastic compute model of AWS Lambda ensures that healthcare providers pay only for actual usage beyond the Free Tier, aligning perfectly with usage-based authentication patterns typically seen in healthcare APIs and patient portals. This makes the solution highly adaptive for both small-scale clinics and large hospital networks.</w:t>
      </w:r>
    </w:p>
    <w:p w14:paraId="48B76546" w14:textId="77777777" w:rsidR="001F3988" w:rsidRPr="001F3988" w:rsidRDefault="001F3988" w:rsidP="001F3988">
      <w:pPr>
        <w:pStyle w:val="BodyText"/>
        <w:spacing w:line="249" w:lineRule="auto"/>
        <w:ind w:left="259" w:firstLine="199"/>
        <w:jc w:val="both"/>
        <w:rPr>
          <w:lang w:val="en-IN"/>
        </w:rPr>
      </w:pPr>
    </w:p>
    <w:p w14:paraId="5DFF73FD" w14:textId="72850CAB" w:rsidR="001F3988" w:rsidRPr="001F3988" w:rsidRDefault="001F3988" w:rsidP="001F3988">
      <w:pPr>
        <w:pStyle w:val="BodyText"/>
        <w:spacing w:line="249" w:lineRule="auto"/>
        <w:ind w:left="227"/>
        <w:jc w:val="both"/>
        <w:rPr>
          <w:lang w:val="en-IN"/>
        </w:rPr>
      </w:pPr>
      <w:r w:rsidRPr="001F3988">
        <w:t>Moreover, by leveraging secure key management through AWS Secrets Manager and token lifecycle automation, the proposed approach maintains regulatory compliance with standards such as HIPAA and GDPR, without imposing additional financial burdens.</w:t>
      </w:r>
    </w:p>
    <w:p w14:paraId="47953021" w14:textId="77777777" w:rsidR="006837C0" w:rsidRDefault="006837C0" w:rsidP="001F3988">
      <w:pPr>
        <w:pStyle w:val="BodyText"/>
        <w:spacing w:after="100" w:afterAutospacing="1" w:line="249" w:lineRule="auto"/>
        <w:ind w:left="259" w:firstLine="199"/>
        <w:jc w:val="both"/>
      </w:pPr>
    </w:p>
    <w:p w14:paraId="67F02FA2" w14:textId="77777777" w:rsidR="00202580" w:rsidRDefault="00000000" w:rsidP="00802E8B">
      <w:pPr>
        <w:pStyle w:val="BodyText"/>
        <w:spacing w:before="56" w:after="100" w:afterAutospacing="1"/>
        <w:ind w:left="208"/>
      </w:pPr>
      <w:r>
        <w:br w:type="column"/>
      </w:r>
      <w:r>
        <w:t>Fig.</w:t>
      </w:r>
      <w:r>
        <w:rPr>
          <w:spacing w:val="14"/>
        </w:rPr>
        <w:t xml:space="preserve"> </w:t>
      </w:r>
      <w:r>
        <w:t>5:</w:t>
      </w:r>
      <w:r>
        <w:rPr>
          <w:spacing w:val="13"/>
        </w:rPr>
        <w:t xml:space="preserve"> </w:t>
      </w:r>
      <w:r>
        <w:t>Authentication</w:t>
      </w:r>
      <w:r>
        <w:rPr>
          <w:spacing w:val="14"/>
        </w:rPr>
        <w:t xml:space="preserve"> </w:t>
      </w:r>
      <w:r>
        <w:t>Success</w:t>
      </w:r>
      <w:r>
        <w:rPr>
          <w:spacing w:val="14"/>
        </w:rPr>
        <w:t xml:space="preserve"> </w:t>
      </w:r>
      <w:r>
        <w:t>and</w:t>
      </w:r>
      <w:r>
        <w:rPr>
          <w:spacing w:val="14"/>
        </w:rPr>
        <w:t xml:space="preserve"> </w:t>
      </w:r>
      <w:r>
        <w:t>Error</w:t>
      </w:r>
      <w:r>
        <w:rPr>
          <w:spacing w:val="14"/>
        </w:rPr>
        <w:t xml:space="preserve"> </w:t>
      </w:r>
      <w:r>
        <w:t>Rates</w:t>
      </w:r>
      <w:r>
        <w:rPr>
          <w:spacing w:val="14"/>
        </w:rPr>
        <w:t xml:space="preserve"> </w:t>
      </w:r>
      <w:r>
        <w:t>Across</w:t>
      </w:r>
      <w:r>
        <w:rPr>
          <w:spacing w:val="14"/>
        </w:rPr>
        <w:t xml:space="preserve"> </w:t>
      </w:r>
      <w:r>
        <w:rPr>
          <w:spacing w:val="-2"/>
        </w:rPr>
        <w:t>Roles</w:t>
      </w:r>
    </w:p>
    <w:p w14:paraId="3793A557" w14:textId="0922E733" w:rsidR="00202580" w:rsidRDefault="006837C0" w:rsidP="00B2687B">
      <w:pPr>
        <w:pStyle w:val="BodyText"/>
        <w:spacing w:after="100" w:afterAutospacing="1"/>
      </w:pPr>
      <w:r>
        <w:t xml:space="preserve">                </w:t>
      </w:r>
    </w:p>
    <w:p w14:paraId="11195D9C" w14:textId="6A50837E" w:rsidR="00202580" w:rsidRDefault="00000000" w:rsidP="00B2687B">
      <w:pPr>
        <w:pStyle w:val="BodyText"/>
        <w:spacing w:after="100" w:afterAutospacing="1" w:line="249" w:lineRule="auto"/>
        <w:ind w:left="199" w:right="977"/>
        <w:jc w:val="both"/>
      </w:pPr>
      <w:r>
        <w:rPr>
          <w:b/>
        </w:rPr>
        <w:t xml:space="preserve">Figure 5 Inference: </w:t>
      </w:r>
      <w:r>
        <w:t xml:space="preserve">Figure 5 demonstrates that </w:t>
      </w:r>
      <w:proofErr w:type="spellStart"/>
      <w:r>
        <w:t>authenti</w:t>
      </w:r>
      <w:proofErr w:type="spellEnd"/>
      <w:r>
        <w:t>- cation success rates are consistently high across all health-</w:t>
      </w:r>
      <w:r>
        <w:rPr>
          <w:spacing w:val="40"/>
        </w:rPr>
        <w:t xml:space="preserve"> </w:t>
      </w:r>
      <w:r>
        <w:t>care roles—98% for doctors, 97% for nurses, and 99% for administrators—indicating robust role-agnostic authentication logic. The low error rates (2-3%) are primarily attributable to incorrect TOTP code entry rather than system failures, which is expected in user-facing authentication systems where input errors</w:t>
      </w:r>
      <w:r>
        <w:rPr>
          <w:spacing w:val="-13"/>
        </w:rPr>
        <w:t xml:space="preserve"> </w:t>
      </w:r>
      <w:r>
        <w:t>occur</w:t>
      </w:r>
      <w:r>
        <w:rPr>
          <w:spacing w:val="-12"/>
        </w:rPr>
        <w:t xml:space="preserve"> </w:t>
      </w:r>
      <w:r>
        <w:t>naturally.</w:t>
      </w:r>
      <w:r>
        <w:rPr>
          <w:spacing w:val="-13"/>
        </w:rPr>
        <w:t xml:space="preserve"> </w:t>
      </w:r>
      <w:r>
        <w:t>The</w:t>
      </w:r>
      <w:r>
        <w:rPr>
          <w:spacing w:val="-12"/>
        </w:rPr>
        <w:t xml:space="preserve"> </w:t>
      </w:r>
      <w:r>
        <w:t>error</w:t>
      </w:r>
      <w:r>
        <w:rPr>
          <w:spacing w:val="-13"/>
        </w:rPr>
        <w:t xml:space="preserve"> </w:t>
      </w:r>
      <w:r>
        <w:t>distribution</w:t>
      </w:r>
      <w:r>
        <w:rPr>
          <w:spacing w:val="-12"/>
        </w:rPr>
        <w:t xml:space="preserve"> </w:t>
      </w:r>
      <w:r>
        <w:t>across</w:t>
      </w:r>
      <w:r>
        <w:rPr>
          <w:spacing w:val="-13"/>
        </w:rPr>
        <w:t xml:space="preserve"> </w:t>
      </w:r>
      <w:r>
        <w:t>roles</w:t>
      </w:r>
      <w:r>
        <w:rPr>
          <w:spacing w:val="-12"/>
        </w:rPr>
        <w:t xml:space="preserve"> </w:t>
      </w:r>
      <w:r>
        <w:t>shows that</w:t>
      </w:r>
      <w:r>
        <w:rPr>
          <w:spacing w:val="40"/>
        </w:rPr>
        <w:t xml:space="preserve"> </w:t>
      </w:r>
      <w:r>
        <w:t>error</w:t>
      </w:r>
      <w:r>
        <w:rPr>
          <w:spacing w:val="40"/>
        </w:rPr>
        <w:t xml:space="preserve"> </w:t>
      </w:r>
      <w:r>
        <w:t>rates</w:t>
      </w:r>
      <w:r>
        <w:rPr>
          <w:spacing w:val="40"/>
        </w:rPr>
        <w:t xml:space="preserve"> </w:t>
      </w:r>
      <w:r>
        <w:t>do</w:t>
      </w:r>
      <w:r>
        <w:rPr>
          <w:spacing w:val="40"/>
        </w:rPr>
        <w:t xml:space="preserve"> </w:t>
      </w:r>
      <w:r>
        <w:t>not</w:t>
      </w:r>
      <w:r>
        <w:rPr>
          <w:spacing w:val="40"/>
        </w:rPr>
        <w:t xml:space="preserve"> </w:t>
      </w:r>
      <w:r>
        <w:t>correlate</w:t>
      </w:r>
      <w:r>
        <w:rPr>
          <w:spacing w:val="40"/>
        </w:rPr>
        <w:t xml:space="preserve"> </w:t>
      </w:r>
      <w:r>
        <w:t>with</w:t>
      </w:r>
      <w:r>
        <w:rPr>
          <w:spacing w:val="40"/>
        </w:rPr>
        <w:t xml:space="preserve"> </w:t>
      </w:r>
      <w:r>
        <w:t>role</w:t>
      </w:r>
      <w:r>
        <w:rPr>
          <w:spacing w:val="40"/>
        </w:rPr>
        <w:t xml:space="preserve"> </w:t>
      </w:r>
      <w:r>
        <w:t>type,</w:t>
      </w:r>
      <w:r>
        <w:rPr>
          <w:spacing w:val="40"/>
        </w:rPr>
        <w:t xml:space="preserve"> </w:t>
      </w:r>
      <w:r>
        <w:t>suggesting that the prototype’s authentication logic applies uniformly regardless of user classification, an important property for equitable healthcare access.</w:t>
      </w:r>
    </w:p>
    <w:p w14:paraId="44882BFA" w14:textId="77777777" w:rsidR="00FE3147" w:rsidRPr="00FE3147" w:rsidRDefault="00FE3147" w:rsidP="00FE3147">
      <w:pPr>
        <w:pStyle w:val="BodyText"/>
        <w:spacing w:after="100" w:afterAutospacing="1" w:line="249" w:lineRule="auto"/>
        <w:ind w:left="199" w:right="977"/>
        <w:jc w:val="both"/>
        <w:rPr>
          <w:lang w:val="en-IN"/>
        </w:rPr>
      </w:pPr>
      <w:r w:rsidRPr="00FE3147">
        <w:rPr>
          <w:lang w:val="en-IN"/>
        </w:rPr>
        <w:t>The consistent performance across different healthcare roles underscores the system’s reliability and scalability in real-world clinical environments. High success rates indicate that the lightweight MFA prototype integrates seamlessly with role-based access control without introducing authentication delays or biases, which is critical in time-sensitive medical scenarios. This uniformity also reflects well-designed API security practices—such as proper header-based token validation and stateless session handling—ensuring that authentication remains both secure and efficient regardless of user type.</w:t>
      </w:r>
    </w:p>
    <w:p w14:paraId="370BF607" w14:textId="77777777" w:rsidR="00FE3147" w:rsidRPr="00FE3147" w:rsidRDefault="00FE3147" w:rsidP="00FE3147">
      <w:pPr>
        <w:pStyle w:val="BodyText"/>
        <w:spacing w:after="100" w:afterAutospacing="1" w:line="249" w:lineRule="auto"/>
        <w:ind w:left="199" w:right="977"/>
        <w:jc w:val="both"/>
        <w:rPr>
          <w:lang w:val="en-IN"/>
        </w:rPr>
      </w:pPr>
      <w:r w:rsidRPr="00FE3147">
        <w:rPr>
          <w:lang w:val="en-IN"/>
        </w:rPr>
        <w:t xml:space="preserve">Furthermore, the minimal error rates suggest that the educational implementation of TOTP logic effectively simulates real-world conditions without relying on complex cryptographic infrastructure, making it suitable for demonstration and deployment in resource-constrained settings. </w:t>
      </w:r>
    </w:p>
    <w:p w14:paraId="29CFFAED" w14:textId="77777777" w:rsidR="00FE3147" w:rsidRDefault="00FE3147" w:rsidP="00B2687B">
      <w:pPr>
        <w:pStyle w:val="BodyText"/>
        <w:spacing w:after="100" w:afterAutospacing="1" w:line="249" w:lineRule="auto"/>
        <w:ind w:left="199" w:right="977"/>
        <w:jc w:val="both"/>
      </w:pPr>
    </w:p>
    <w:p w14:paraId="0E4B881D" w14:textId="77777777" w:rsidR="00FE3147" w:rsidRDefault="00FE3147" w:rsidP="00B2687B">
      <w:pPr>
        <w:pStyle w:val="BodyText"/>
        <w:spacing w:after="100" w:afterAutospacing="1" w:line="249" w:lineRule="auto"/>
        <w:ind w:left="199" w:right="977"/>
        <w:jc w:val="both"/>
      </w:pPr>
    </w:p>
    <w:p w14:paraId="59833C8A" w14:textId="77777777" w:rsidR="00FE3147" w:rsidRDefault="00FE3147">
      <w:pPr>
        <w:pStyle w:val="BodyText"/>
        <w:spacing w:line="249" w:lineRule="auto"/>
        <w:jc w:val="both"/>
        <w:sectPr w:rsidR="00FE3147">
          <w:type w:val="continuous"/>
          <w:pgSz w:w="12240" w:h="15840"/>
          <w:pgMar w:top="900" w:right="0" w:bottom="280" w:left="720" w:header="720" w:footer="720" w:gutter="0"/>
          <w:cols w:num="2" w:space="720" w:equalWidth="0">
            <w:col w:w="5281" w:space="40"/>
            <w:col w:w="6199"/>
          </w:cols>
        </w:sectPr>
      </w:pPr>
    </w:p>
    <w:p w14:paraId="2A15ECB0" w14:textId="77777777" w:rsidR="00FE3147" w:rsidRDefault="00FE3147" w:rsidP="00FE3147">
      <w:pPr>
        <w:pStyle w:val="BodyText"/>
        <w:spacing w:after="100" w:afterAutospacing="1" w:line="249" w:lineRule="auto"/>
        <w:ind w:right="977"/>
        <w:jc w:val="both"/>
      </w:pPr>
      <w:r>
        <w:lastRenderedPageBreak/>
        <w:t>Figure</w:t>
      </w:r>
      <w:r>
        <w:rPr>
          <w:spacing w:val="-9"/>
        </w:rPr>
        <w:t xml:space="preserve"> </w:t>
      </w:r>
      <w:r>
        <w:t>6</w:t>
      </w:r>
      <w:r>
        <w:rPr>
          <w:spacing w:val="-9"/>
        </w:rPr>
        <w:t xml:space="preserve"> </w:t>
      </w:r>
      <w:r>
        <w:t>illustrates</w:t>
      </w:r>
      <w:r>
        <w:rPr>
          <w:spacing w:val="-9"/>
        </w:rPr>
        <w:t xml:space="preserve"> </w:t>
      </w:r>
      <w:r>
        <w:t>two</w:t>
      </w:r>
      <w:r>
        <w:rPr>
          <w:spacing w:val="-9"/>
        </w:rPr>
        <w:t xml:space="preserve"> </w:t>
      </w:r>
      <w:r>
        <w:t>complementary</w:t>
      </w:r>
      <w:r>
        <w:rPr>
          <w:spacing w:val="-9"/>
        </w:rPr>
        <w:t xml:space="preserve"> </w:t>
      </w:r>
      <w:r>
        <w:t>aspects</w:t>
      </w:r>
      <w:r>
        <w:rPr>
          <w:spacing w:val="-9"/>
        </w:rPr>
        <w:t xml:space="preserve"> </w:t>
      </w:r>
      <w:r>
        <w:t>of</w:t>
      </w:r>
      <w:r>
        <w:rPr>
          <w:spacing w:val="-9"/>
        </w:rPr>
        <w:t xml:space="preserve"> </w:t>
      </w:r>
      <w:r>
        <w:t>our</w:t>
      </w:r>
      <w:r>
        <w:rPr>
          <w:spacing w:val="-9"/>
        </w:rPr>
        <w:t xml:space="preserve"> </w:t>
      </w:r>
      <w:r>
        <w:t>TOTP design: the time-based code validity windows and the impact of client IP address octet on code generation.</w:t>
      </w:r>
    </w:p>
    <w:p w14:paraId="02E0B64D" w14:textId="77777777" w:rsidR="00FE3147" w:rsidRDefault="00FE3147" w:rsidP="00FE3147">
      <w:pPr>
        <w:pStyle w:val="BodyText"/>
        <w:spacing w:line="249" w:lineRule="auto"/>
        <w:ind w:left="-283" w:right="1134" w:firstLine="199"/>
        <w:jc w:val="both"/>
      </w:pPr>
      <w:r>
        <w:t>Figure 7 presents the distribution of authentication latency (time elapsed from request receipt to response generation) across 1,000 authentication attempts.</w:t>
      </w:r>
    </w:p>
    <w:p w14:paraId="797C6A92" w14:textId="77777777" w:rsidR="00FE3147" w:rsidRDefault="00FE3147">
      <w:pPr>
        <w:tabs>
          <w:tab w:val="left" w:pos="5716"/>
        </w:tabs>
        <w:ind w:left="456"/>
        <w:rPr>
          <w:sz w:val="20"/>
        </w:rPr>
      </w:pPr>
    </w:p>
    <w:p w14:paraId="67AA983A" w14:textId="77777777" w:rsidR="00FE3147" w:rsidRDefault="00FE3147" w:rsidP="00FE3147">
      <w:pPr>
        <w:tabs>
          <w:tab w:val="left" w:pos="5716"/>
        </w:tabs>
        <w:rPr>
          <w:sz w:val="20"/>
        </w:rPr>
        <w:sectPr w:rsidR="00FE3147" w:rsidSect="00FE3147">
          <w:pgSz w:w="12240" w:h="15840"/>
          <w:pgMar w:top="1020" w:right="0" w:bottom="280" w:left="720" w:header="720" w:footer="720" w:gutter="0"/>
          <w:cols w:num="2" w:space="720"/>
        </w:sectPr>
      </w:pPr>
    </w:p>
    <w:p w14:paraId="75063B31" w14:textId="77777777" w:rsidR="00FE3147" w:rsidRDefault="00FE3147" w:rsidP="00FE3147">
      <w:pPr>
        <w:tabs>
          <w:tab w:val="left" w:pos="5716"/>
        </w:tabs>
        <w:rPr>
          <w:sz w:val="20"/>
        </w:rPr>
      </w:pPr>
    </w:p>
    <w:p w14:paraId="7672E900" w14:textId="77777777" w:rsidR="00FE3147" w:rsidRDefault="00FE3147">
      <w:pPr>
        <w:tabs>
          <w:tab w:val="left" w:pos="5716"/>
        </w:tabs>
        <w:ind w:left="456"/>
        <w:rPr>
          <w:sz w:val="20"/>
        </w:rPr>
      </w:pPr>
    </w:p>
    <w:p w14:paraId="169ECB3B" w14:textId="77777777" w:rsidR="00FE3147" w:rsidRDefault="00FE3147">
      <w:pPr>
        <w:tabs>
          <w:tab w:val="left" w:pos="5716"/>
        </w:tabs>
        <w:ind w:left="456"/>
        <w:rPr>
          <w:sz w:val="20"/>
        </w:rPr>
        <w:sectPr w:rsidR="00FE3147" w:rsidSect="00FE3147">
          <w:type w:val="continuous"/>
          <w:pgSz w:w="12240" w:h="15840"/>
          <w:pgMar w:top="1020" w:right="0" w:bottom="280" w:left="720" w:header="720" w:footer="720" w:gutter="0"/>
          <w:cols w:num="2" w:space="720"/>
        </w:sectPr>
      </w:pPr>
    </w:p>
    <w:p w14:paraId="1AB6533A" w14:textId="0B19C3A3" w:rsidR="00202580" w:rsidRDefault="00000000">
      <w:pPr>
        <w:tabs>
          <w:tab w:val="left" w:pos="5716"/>
        </w:tabs>
        <w:ind w:left="456"/>
        <w:rPr>
          <w:sz w:val="20"/>
        </w:rPr>
      </w:pPr>
      <w:r>
        <w:rPr>
          <w:noProof/>
          <w:sz w:val="20"/>
        </w:rPr>
        <mc:AlternateContent>
          <mc:Choice Requires="wps">
            <w:drawing>
              <wp:inline distT="0" distB="0" distL="0" distR="0" wp14:anchorId="50A4BF2D" wp14:editId="29BDB825">
                <wp:extent cx="2892425" cy="1568450"/>
                <wp:effectExtent l="0" t="0" r="22225" b="1270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2425" cy="1568450"/>
                        </a:xfrm>
                        <a:prstGeom prst="rect">
                          <a:avLst/>
                        </a:prstGeom>
                        <a:ln w="5054">
                          <a:solidFill>
                            <a:srgbClr val="000000"/>
                          </a:solidFill>
                          <a:prstDash val="solid"/>
                        </a:ln>
                      </wps:spPr>
                      <wps:txbx>
                        <w:txbxContent>
                          <w:p w14:paraId="177DAC64" w14:textId="77777777" w:rsidR="00202580" w:rsidRPr="00FE3147" w:rsidRDefault="00202580">
                            <w:pPr>
                              <w:pStyle w:val="BodyText"/>
                            </w:pPr>
                          </w:p>
                          <w:p w14:paraId="4B4B2822" w14:textId="4A0A06A2" w:rsidR="00202580" w:rsidRPr="00FE3147" w:rsidRDefault="006837C0">
                            <w:pPr>
                              <w:pStyle w:val="BodyText"/>
                            </w:pPr>
                            <w:r w:rsidRPr="00FE3147">
                              <w:t xml:space="preserve">   </w:t>
                            </w:r>
                            <w:r w:rsidRPr="00FE3147">
                              <w:rPr>
                                <w:noProof/>
                              </w:rPr>
                              <w:drawing>
                                <wp:inline distT="0" distB="0" distL="0" distR="0" wp14:anchorId="69021884" wp14:editId="0812241E">
                                  <wp:extent cx="2738755" cy="1168225"/>
                                  <wp:effectExtent l="0" t="0" r="4445" b="0"/>
                                  <wp:docPr id="9713060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7091" cy="1176046"/>
                                          </a:xfrm>
                                          <a:prstGeom prst="rect">
                                            <a:avLst/>
                                          </a:prstGeom>
                                          <a:noFill/>
                                          <a:ln>
                                            <a:noFill/>
                                          </a:ln>
                                        </pic:spPr>
                                      </pic:pic>
                                    </a:graphicData>
                                  </a:graphic>
                                </wp:inline>
                              </w:drawing>
                            </w:r>
                          </w:p>
                          <w:p w14:paraId="1D4F75D9" w14:textId="77777777" w:rsidR="00202580" w:rsidRPr="00FE3147" w:rsidRDefault="00202580">
                            <w:pPr>
                              <w:pStyle w:val="BodyText"/>
                            </w:pPr>
                          </w:p>
                          <w:p w14:paraId="320EDC6C" w14:textId="77777777" w:rsidR="00FE3147" w:rsidRPr="00FE3147" w:rsidRDefault="00FE3147">
                            <w:pPr>
                              <w:pStyle w:val="BodyText"/>
                            </w:pPr>
                          </w:p>
                          <w:p w14:paraId="2C6D9E12" w14:textId="77777777" w:rsidR="00FE3147" w:rsidRPr="00FE3147" w:rsidRDefault="00FE3147">
                            <w:pPr>
                              <w:pStyle w:val="BodyText"/>
                            </w:pPr>
                          </w:p>
                          <w:p w14:paraId="6C85EFD8" w14:textId="77777777" w:rsidR="00FE3147" w:rsidRPr="00FE3147" w:rsidRDefault="00FE3147">
                            <w:pPr>
                              <w:pStyle w:val="BodyText"/>
                            </w:pPr>
                          </w:p>
                          <w:p w14:paraId="1C31BC41" w14:textId="77777777" w:rsidR="00FE3147" w:rsidRPr="00FE3147" w:rsidRDefault="00FE3147">
                            <w:pPr>
                              <w:pStyle w:val="BodyText"/>
                            </w:pPr>
                          </w:p>
                          <w:p w14:paraId="678239C1" w14:textId="77777777" w:rsidR="00FE3147" w:rsidRPr="00FE3147" w:rsidRDefault="00FE3147">
                            <w:pPr>
                              <w:pStyle w:val="BodyText"/>
                            </w:pPr>
                          </w:p>
                          <w:p w14:paraId="22959344" w14:textId="77777777" w:rsidR="00FE3147" w:rsidRPr="00FE3147" w:rsidRDefault="00FE3147">
                            <w:pPr>
                              <w:pStyle w:val="BodyText"/>
                            </w:pPr>
                          </w:p>
                          <w:p w14:paraId="19F1D85C" w14:textId="77777777" w:rsidR="00FE3147" w:rsidRPr="00FE3147" w:rsidRDefault="00FE3147">
                            <w:pPr>
                              <w:pStyle w:val="BodyText"/>
                            </w:pPr>
                          </w:p>
                          <w:p w14:paraId="78346ED5" w14:textId="77777777" w:rsidR="00FE3147" w:rsidRPr="00FE3147" w:rsidRDefault="00FE3147">
                            <w:pPr>
                              <w:pStyle w:val="BodyText"/>
                            </w:pPr>
                          </w:p>
                          <w:p w14:paraId="4C4133B0" w14:textId="77777777" w:rsidR="00FE3147" w:rsidRPr="00FE3147" w:rsidRDefault="00FE3147">
                            <w:pPr>
                              <w:pStyle w:val="BodyText"/>
                            </w:pPr>
                          </w:p>
                          <w:p w14:paraId="5A7EBB0A" w14:textId="77777777" w:rsidR="00FE3147" w:rsidRPr="00FE3147" w:rsidRDefault="00FE3147">
                            <w:pPr>
                              <w:pStyle w:val="BodyText"/>
                            </w:pPr>
                          </w:p>
                          <w:p w14:paraId="0C68C2FA" w14:textId="77777777" w:rsidR="00202580" w:rsidRPr="00FE3147" w:rsidRDefault="00202580">
                            <w:pPr>
                              <w:pStyle w:val="BodyText"/>
                            </w:pPr>
                          </w:p>
                          <w:p w14:paraId="2A0CACB1" w14:textId="77777777" w:rsidR="00202580" w:rsidRPr="00FE3147" w:rsidRDefault="00202580">
                            <w:pPr>
                              <w:pStyle w:val="BodyText"/>
                            </w:pPr>
                          </w:p>
                          <w:p w14:paraId="4349BACC" w14:textId="77777777" w:rsidR="00202580" w:rsidRPr="00FE3147" w:rsidRDefault="00202580">
                            <w:pPr>
                              <w:pStyle w:val="BodyText"/>
                            </w:pPr>
                          </w:p>
                          <w:p w14:paraId="7E8FFC4C" w14:textId="19CC9548" w:rsidR="00202580" w:rsidRPr="00FE3147" w:rsidRDefault="006837C0">
                            <w:pPr>
                              <w:pStyle w:val="BodyText"/>
                            </w:pPr>
                            <w:r w:rsidRPr="00FE3147">
                              <w:t xml:space="preserve"> </w:t>
                            </w:r>
                          </w:p>
                          <w:p w14:paraId="74CEE7CB" w14:textId="2AC8BFFD" w:rsidR="00202580" w:rsidRPr="00FE3147" w:rsidRDefault="006837C0">
                            <w:pPr>
                              <w:pStyle w:val="BodyText"/>
                            </w:pPr>
                            <w:r w:rsidRPr="00FE3147">
                              <w:t xml:space="preserve">  </w:t>
                            </w:r>
                          </w:p>
                          <w:p w14:paraId="409F3E13" w14:textId="77777777" w:rsidR="00202580" w:rsidRPr="00FE3147" w:rsidRDefault="00202580">
                            <w:pPr>
                              <w:pStyle w:val="BodyText"/>
                              <w:spacing w:before="119"/>
                            </w:pPr>
                          </w:p>
                          <w:p w14:paraId="381D24F6" w14:textId="79B424B5" w:rsidR="00202580" w:rsidRPr="00FE3147" w:rsidRDefault="00202580">
                            <w:pPr>
                              <w:pStyle w:val="BodyText"/>
                              <w:ind w:left="61"/>
                              <w:rPr>
                                <w:rFonts w:ascii="Courier New"/>
                              </w:rPr>
                            </w:pPr>
                          </w:p>
                          <w:p w14:paraId="497AF15F" w14:textId="77777777" w:rsidR="00FE3147" w:rsidRPr="00FE3147" w:rsidRDefault="00FE3147">
                            <w:pPr>
                              <w:pStyle w:val="BodyText"/>
                              <w:ind w:left="61"/>
                              <w:rPr>
                                <w:rFonts w:ascii="Courier New"/>
                              </w:rPr>
                            </w:pPr>
                          </w:p>
                        </w:txbxContent>
                      </wps:txbx>
                      <wps:bodyPr wrap="square" lIns="0" tIns="0" rIns="0" bIns="0" rtlCol="0">
                        <a:noAutofit/>
                      </wps:bodyPr>
                    </wps:wsp>
                  </a:graphicData>
                </a:graphic>
              </wp:inline>
            </w:drawing>
          </mc:Choice>
          <mc:Fallback>
            <w:pict>
              <v:shape w14:anchorId="50A4BF2D" id="Textbox 16" o:spid="_x0000_s1032" type="#_x0000_t202" style="width:227.75pt;height: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" filled="f" strokeweight=".14039mm">
                <v:path arrowok="t"/>
                <v:textbox inset="0,0,0,0">
                  <w:txbxContent>
                    <w:p w14:paraId="177DAC64" w14:textId="77777777" w:rsidR="00202580" w:rsidRPr="00FE3147" w:rsidRDefault="00202580">
                      <w:pPr>
                        <w:pStyle w:val="BodyText"/>
                      </w:pPr>
                    </w:p>
                    <w:p w14:paraId="4B4B2822" w14:textId="4A0A06A2" w:rsidR="00202580" w:rsidRPr="00FE3147" w:rsidRDefault="006837C0">
                      <w:pPr>
                        <w:pStyle w:val="BodyText"/>
                      </w:pPr>
                      <w:r w:rsidRPr="00FE3147">
                        <w:t xml:space="preserve">   </w:t>
                      </w:r>
                      <w:r w:rsidRPr="00FE3147">
                        <w:rPr>
                          <w:noProof/>
                        </w:rPr>
                        <w:drawing>
                          <wp:inline distT="0" distB="0" distL="0" distR="0" wp14:anchorId="69021884" wp14:editId="0812241E">
                            <wp:extent cx="2738755" cy="1168225"/>
                            <wp:effectExtent l="0" t="0" r="4445" b="0"/>
                            <wp:docPr id="9713060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7091" cy="1176046"/>
                                    </a:xfrm>
                                    <a:prstGeom prst="rect">
                                      <a:avLst/>
                                    </a:prstGeom>
                                    <a:noFill/>
                                    <a:ln>
                                      <a:noFill/>
                                    </a:ln>
                                  </pic:spPr>
                                </pic:pic>
                              </a:graphicData>
                            </a:graphic>
                          </wp:inline>
                        </w:drawing>
                      </w:r>
                    </w:p>
                    <w:p w14:paraId="1D4F75D9" w14:textId="77777777" w:rsidR="00202580" w:rsidRPr="00FE3147" w:rsidRDefault="00202580">
                      <w:pPr>
                        <w:pStyle w:val="BodyText"/>
                      </w:pPr>
                    </w:p>
                    <w:p w14:paraId="320EDC6C" w14:textId="77777777" w:rsidR="00FE3147" w:rsidRPr="00FE3147" w:rsidRDefault="00FE3147">
                      <w:pPr>
                        <w:pStyle w:val="BodyText"/>
                      </w:pPr>
                    </w:p>
                    <w:p w14:paraId="2C6D9E12" w14:textId="77777777" w:rsidR="00FE3147" w:rsidRPr="00FE3147" w:rsidRDefault="00FE3147">
                      <w:pPr>
                        <w:pStyle w:val="BodyText"/>
                      </w:pPr>
                    </w:p>
                    <w:p w14:paraId="6C85EFD8" w14:textId="77777777" w:rsidR="00FE3147" w:rsidRPr="00FE3147" w:rsidRDefault="00FE3147">
                      <w:pPr>
                        <w:pStyle w:val="BodyText"/>
                      </w:pPr>
                    </w:p>
                    <w:p w14:paraId="1C31BC41" w14:textId="77777777" w:rsidR="00FE3147" w:rsidRPr="00FE3147" w:rsidRDefault="00FE3147">
                      <w:pPr>
                        <w:pStyle w:val="BodyText"/>
                      </w:pPr>
                    </w:p>
                    <w:p w14:paraId="678239C1" w14:textId="77777777" w:rsidR="00FE3147" w:rsidRPr="00FE3147" w:rsidRDefault="00FE3147">
                      <w:pPr>
                        <w:pStyle w:val="BodyText"/>
                      </w:pPr>
                    </w:p>
                    <w:p w14:paraId="22959344" w14:textId="77777777" w:rsidR="00FE3147" w:rsidRPr="00FE3147" w:rsidRDefault="00FE3147">
                      <w:pPr>
                        <w:pStyle w:val="BodyText"/>
                      </w:pPr>
                    </w:p>
                    <w:p w14:paraId="19F1D85C" w14:textId="77777777" w:rsidR="00FE3147" w:rsidRPr="00FE3147" w:rsidRDefault="00FE3147">
                      <w:pPr>
                        <w:pStyle w:val="BodyText"/>
                      </w:pPr>
                    </w:p>
                    <w:p w14:paraId="78346ED5" w14:textId="77777777" w:rsidR="00FE3147" w:rsidRPr="00FE3147" w:rsidRDefault="00FE3147">
                      <w:pPr>
                        <w:pStyle w:val="BodyText"/>
                      </w:pPr>
                    </w:p>
                    <w:p w14:paraId="4C4133B0" w14:textId="77777777" w:rsidR="00FE3147" w:rsidRPr="00FE3147" w:rsidRDefault="00FE3147">
                      <w:pPr>
                        <w:pStyle w:val="BodyText"/>
                      </w:pPr>
                    </w:p>
                    <w:p w14:paraId="5A7EBB0A" w14:textId="77777777" w:rsidR="00FE3147" w:rsidRPr="00FE3147" w:rsidRDefault="00FE3147">
                      <w:pPr>
                        <w:pStyle w:val="BodyText"/>
                      </w:pPr>
                    </w:p>
                    <w:p w14:paraId="0C68C2FA" w14:textId="77777777" w:rsidR="00202580" w:rsidRPr="00FE3147" w:rsidRDefault="00202580">
                      <w:pPr>
                        <w:pStyle w:val="BodyText"/>
                      </w:pPr>
                    </w:p>
                    <w:p w14:paraId="2A0CACB1" w14:textId="77777777" w:rsidR="00202580" w:rsidRPr="00FE3147" w:rsidRDefault="00202580">
                      <w:pPr>
                        <w:pStyle w:val="BodyText"/>
                      </w:pPr>
                    </w:p>
                    <w:p w14:paraId="4349BACC" w14:textId="77777777" w:rsidR="00202580" w:rsidRPr="00FE3147" w:rsidRDefault="00202580">
                      <w:pPr>
                        <w:pStyle w:val="BodyText"/>
                      </w:pPr>
                    </w:p>
                    <w:p w14:paraId="7E8FFC4C" w14:textId="19CC9548" w:rsidR="00202580" w:rsidRPr="00FE3147" w:rsidRDefault="006837C0">
                      <w:pPr>
                        <w:pStyle w:val="BodyText"/>
                      </w:pPr>
                      <w:r w:rsidRPr="00FE3147">
                        <w:t xml:space="preserve"> </w:t>
                      </w:r>
                    </w:p>
                    <w:p w14:paraId="74CEE7CB" w14:textId="2AC8BFFD" w:rsidR="00202580" w:rsidRPr="00FE3147" w:rsidRDefault="006837C0">
                      <w:pPr>
                        <w:pStyle w:val="BodyText"/>
                      </w:pPr>
                      <w:r w:rsidRPr="00FE3147">
                        <w:t xml:space="preserve">  </w:t>
                      </w:r>
                    </w:p>
                    <w:p w14:paraId="409F3E13" w14:textId="77777777" w:rsidR="00202580" w:rsidRPr="00FE3147" w:rsidRDefault="00202580">
                      <w:pPr>
                        <w:pStyle w:val="BodyText"/>
                        <w:spacing w:before="119"/>
                      </w:pPr>
                    </w:p>
                    <w:p w14:paraId="381D24F6" w14:textId="79B424B5" w:rsidR="00202580" w:rsidRPr="00FE3147" w:rsidRDefault="00202580">
                      <w:pPr>
                        <w:pStyle w:val="BodyText"/>
                        <w:ind w:left="61"/>
                        <w:rPr>
                          <w:rFonts w:ascii="Courier New"/>
                        </w:rPr>
                      </w:pPr>
                    </w:p>
                    <w:p w14:paraId="497AF15F" w14:textId="77777777" w:rsidR="00FE3147" w:rsidRPr="00FE3147" w:rsidRDefault="00FE3147">
                      <w:pPr>
                        <w:pStyle w:val="BodyText"/>
                        <w:ind w:left="61"/>
                        <w:rPr>
                          <w:rFonts w:ascii="Courier New"/>
                        </w:rPr>
                      </w:pPr>
                    </w:p>
                  </w:txbxContent>
                </v:textbox>
                <w10:anchorlock/>
              </v:shape>
            </w:pict>
          </mc:Fallback>
        </mc:AlternateContent>
      </w:r>
      <w:r>
        <w:rPr>
          <w:sz w:val="20"/>
        </w:rPr>
        <w:tab/>
      </w:r>
      <w:r>
        <w:rPr>
          <w:noProof/>
          <w:sz w:val="20"/>
        </w:rPr>
        <mc:AlternateContent>
          <mc:Choice Requires="wps">
            <w:drawing>
              <wp:inline distT="0" distB="0" distL="0" distR="0" wp14:anchorId="4B9563D4" wp14:editId="4EAE24FD">
                <wp:extent cx="3009265" cy="2212975"/>
                <wp:effectExtent l="0" t="0" r="19685" b="15875"/>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9265" cy="2212975"/>
                        </a:xfrm>
                        <a:prstGeom prst="rect">
                          <a:avLst/>
                        </a:prstGeom>
                        <a:ln w="5054">
                          <a:solidFill>
                            <a:srgbClr val="000000"/>
                          </a:solidFill>
                          <a:prstDash val="solid"/>
                        </a:ln>
                      </wps:spPr>
                      <wps:txbx>
                        <w:txbxContent>
                          <w:p w14:paraId="4ACF2CEB" w14:textId="77777777" w:rsidR="00202580" w:rsidRDefault="00202580">
                            <w:pPr>
                              <w:pStyle w:val="BodyText"/>
                            </w:pPr>
                          </w:p>
                          <w:p w14:paraId="5DA01C4A" w14:textId="66D54156" w:rsidR="00202580" w:rsidRDefault="00675BC7" w:rsidP="00675BC7">
                            <w:pPr>
                              <w:pStyle w:val="BodyText"/>
                              <w:rPr>
                                <w:rFonts w:ascii="Courier New"/>
                              </w:rPr>
                            </w:pPr>
                            <w:r>
                              <w:rPr>
                                <w:rFonts w:ascii="Courier New"/>
                              </w:rPr>
                              <w:t xml:space="preserve">  </w:t>
                            </w:r>
                            <w:r>
                              <w:rPr>
                                <w:noProof/>
                              </w:rPr>
                              <w:drawing>
                                <wp:inline distT="0" distB="0" distL="0" distR="0" wp14:anchorId="18A94E0B" wp14:editId="0A576CD8">
                                  <wp:extent cx="2781935" cy="1987355"/>
                                  <wp:effectExtent l="0" t="0" r="0" b="0"/>
                                  <wp:docPr id="1535288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7531" cy="1991353"/>
                                          </a:xfrm>
                                          <a:prstGeom prst="rect">
                                            <a:avLst/>
                                          </a:prstGeom>
                                          <a:noFill/>
                                          <a:ln>
                                            <a:noFill/>
                                          </a:ln>
                                        </pic:spPr>
                                      </pic:pic>
                                    </a:graphicData>
                                  </a:graphic>
                                </wp:inline>
                              </w:drawing>
                            </w:r>
                          </w:p>
                        </w:txbxContent>
                      </wps:txbx>
                      <wps:bodyPr wrap="square" lIns="0" tIns="0" rIns="0" bIns="0" rtlCol="0">
                        <a:noAutofit/>
                      </wps:bodyPr>
                    </wps:wsp>
                  </a:graphicData>
                </a:graphic>
              </wp:inline>
            </w:drawing>
          </mc:Choice>
          <mc:Fallback>
            <w:pict>
              <v:shape w14:anchorId="4B9563D4" id="Textbox 17" o:spid="_x0000_s1033" type="#_x0000_t202" style="width:236.95pt;height:17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" filled="f" strokeweight=".14039mm">
                <v:path arrowok="t"/>
                <v:textbox inset="0,0,0,0">
                  <w:txbxContent>
                    <w:p w14:paraId="4ACF2CEB" w14:textId="77777777" w:rsidR="00202580" w:rsidRDefault="00202580">
                      <w:pPr>
                        <w:pStyle w:val="BodyText"/>
                      </w:pPr>
                    </w:p>
                    <w:p w14:paraId="5DA01C4A" w14:textId="66D54156" w:rsidR="00202580" w:rsidRDefault="00675BC7" w:rsidP="00675BC7">
                      <w:pPr>
                        <w:pStyle w:val="BodyText"/>
                        <w:rPr>
                          <w:rFonts w:ascii="Courier New"/>
                        </w:rPr>
                      </w:pPr>
                      <w:r>
                        <w:rPr>
                          <w:rFonts w:ascii="Courier New"/>
                        </w:rPr>
                        <w:t xml:space="preserve">  </w:t>
                      </w:r>
                      <w:r>
                        <w:rPr>
                          <w:noProof/>
                        </w:rPr>
                        <w:drawing>
                          <wp:inline distT="0" distB="0" distL="0" distR="0" wp14:anchorId="18A94E0B" wp14:editId="0A576CD8">
                            <wp:extent cx="2781935" cy="1987355"/>
                            <wp:effectExtent l="0" t="0" r="0" b="0"/>
                            <wp:docPr id="1535288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7531" cy="1991353"/>
                                    </a:xfrm>
                                    <a:prstGeom prst="rect">
                                      <a:avLst/>
                                    </a:prstGeom>
                                    <a:noFill/>
                                    <a:ln>
                                      <a:noFill/>
                                    </a:ln>
                                  </pic:spPr>
                                </pic:pic>
                              </a:graphicData>
                            </a:graphic>
                          </wp:inline>
                        </w:drawing>
                      </w:r>
                    </w:p>
                  </w:txbxContent>
                </v:textbox>
                <w10:anchorlock/>
              </v:shape>
            </w:pict>
          </mc:Fallback>
        </mc:AlternateContent>
      </w:r>
    </w:p>
    <w:p w14:paraId="5FA38A6C" w14:textId="77777777" w:rsidR="00202580" w:rsidRDefault="00202580">
      <w:pPr>
        <w:rPr>
          <w:sz w:val="20"/>
        </w:rPr>
        <w:sectPr w:rsidR="00202580" w:rsidSect="00FE3147">
          <w:type w:val="continuous"/>
          <w:pgSz w:w="12240" w:h="15840"/>
          <w:pgMar w:top="1020" w:right="0" w:bottom="280" w:left="720" w:header="720" w:footer="720" w:gutter="0"/>
          <w:cols w:space="720"/>
        </w:sectPr>
      </w:pPr>
    </w:p>
    <w:p w14:paraId="51C9CB9F" w14:textId="178D8DA4" w:rsidR="00202580" w:rsidRDefault="00000000" w:rsidP="006837C0">
      <w:pPr>
        <w:pStyle w:val="BodyText"/>
        <w:spacing w:before="56" w:line="249" w:lineRule="auto"/>
        <w:ind w:left="259"/>
        <w:jc w:val="both"/>
      </w:pPr>
      <w:r>
        <w:t xml:space="preserve">Fig. 6: Code Validity Window and IP Impact on TOTP </w:t>
      </w:r>
      <w:r>
        <w:rPr>
          <w:spacing w:val="-2"/>
        </w:rPr>
        <w:t>Generation</w:t>
      </w:r>
    </w:p>
    <w:p w14:paraId="36BE9873" w14:textId="77777777" w:rsidR="006837C0" w:rsidRDefault="006837C0" w:rsidP="006837C0">
      <w:pPr>
        <w:pStyle w:val="BodyText"/>
        <w:spacing w:before="56" w:line="249" w:lineRule="auto"/>
        <w:ind w:left="259"/>
        <w:jc w:val="both"/>
      </w:pPr>
    </w:p>
    <w:p w14:paraId="459580AE" w14:textId="77777777" w:rsidR="00202580" w:rsidRDefault="00000000">
      <w:pPr>
        <w:pStyle w:val="BodyText"/>
        <w:spacing w:line="249" w:lineRule="auto"/>
        <w:ind w:left="259" w:firstLine="199"/>
        <w:jc w:val="both"/>
      </w:pPr>
      <w:r>
        <w:rPr>
          <w:b/>
        </w:rPr>
        <w:t xml:space="preserve">Figure 6 Inference: </w:t>
      </w:r>
      <w:r>
        <w:t>Figure 6’s left panel depicts time- based</w:t>
      </w:r>
      <w:r>
        <w:rPr>
          <w:spacing w:val="-2"/>
        </w:rPr>
        <w:t xml:space="preserve"> </w:t>
      </w:r>
      <w:r>
        <w:t>validity</w:t>
      </w:r>
      <w:r>
        <w:rPr>
          <w:spacing w:val="-2"/>
        </w:rPr>
        <w:t xml:space="preserve"> </w:t>
      </w:r>
      <w:r>
        <w:t>windows</w:t>
      </w:r>
      <w:r>
        <w:rPr>
          <w:spacing w:val="-2"/>
        </w:rPr>
        <w:t xml:space="preserve"> </w:t>
      </w:r>
      <w:r>
        <w:t>for</w:t>
      </w:r>
      <w:r>
        <w:rPr>
          <w:spacing w:val="-2"/>
        </w:rPr>
        <w:t xml:space="preserve"> </w:t>
      </w:r>
      <w:r>
        <w:t>a</w:t>
      </w:r>
      <w:r>
        <w:rPr>
          <w:spacing w:val="-2"/>
        </w:rPr>
        <w:t xml:space="preserve"> </w:t>
      </w:r>
      <w:r>
        <w:t>hypothetical</w:t>
      </w:r>
      <w:r>
        <w:rPr>
          <w:spacing w:val="-2"/>
        </w:rPr>
        <w:t xml:space="preserve"> </w:t>
      </w:r>
      <w:r>
        <w:t>clinician</w:t>
      </w:r>
      <w:r>
        <w:rPr>
          <w:spacing w:val="-2"/>
        </w:rPr>
        <w:t xml:space="preserve"> </w:t>
      </w:r>
      <w:r>
        <w:t>attempting authentication</w:t>
      </w:r>
      <w:r>
        <w:rPr>
          <w:spacing w:val="-10"/>
        </w:rPr>
        <w:t xml:space="preserve"> </w:t>
      </w:r>
      <w:r>
        <w:t>at</w:t>
      </w:r>
      <w:r>
        <w:rPr>
          <w:spacing w:val="-9"/>
        </w:rPr>
        <w:t xml:space="preserve"> </w:t>
      </w:r>
      <w:r>
        <w:t>UTC</w:t>
      </w:r>
      <w:r>
        <w:rPr>
          <w:spacing w:val="-10"/>
        </w:rPr>
        <w:t xml:space="preserve"> </w:t>
      </w:r>
      <w:r>
        <w:t>minute</w:t>
      </w:r>
      <w:r>
        <w:rPr>
          <w:spacing w:val="-9"/>
        </w:rPr>
        <w:t xml:space="preserve"> </w:t>
      </w:r>
      <w:r>
        <w:t>5.</w:t>
      </w:r>
      <w:r>
        <w:rPr>
          <w:spacing w:val="-10"/>
        </w:rPr>
        <w:t xml:space="preserve"> </w:t>
      </w:r>
      <w:r>
        <w:t>The</w:t>
      </w:r>
      <w:r>
        <w:rPr>
          <w:spacing w:val="-9"/>
        </w:rPr>
        <w:t xml:space="preserve"> </w:t>
      </w:r>
      <w:r>
        <w:t>horizontal</w:t>
      </w:r>
      <w:r>
        <w:rPr>
          <w:spacing w:val="-10"/>
        </w:rPr>
        <w:t xml:space="preserve"> </w:t>
      </w:r>
      <w:r>
        <w:t>time</w:t>
      </w:r>
      <w:r>
        <w:rPr>
          <w:spacing w:val="-9"/>
        </w:rPr>
        <w:t xml:space="preserve"> </w:t>
      </w:r>
      <w:r>
        <w:t>axis</w:t>
      </w:r>
      <w:r>
        <w:rPr>
          <w:spacing w:val="-10"/>
        </w:rPr>
        <w:t xml:space="preserve"> </w:t>
      </w:r>
      <w:r>
        <w:t>(0-12 minutes) shows three successive 4-minute validity windows: window</w:t>
      </w:r>
      <w:r>
        <w:rPr>
          <w:spacing w:val="18"/>
        </w:rPr>
        <w:t xml:space="preserve"> </w:t>
      </w:r>
      <w:r>
        <w:t>0</w:t>
      </w:r>
      <w:r>
        <w:rPr>
          <w:spacing w:val="18"/>
        </w:rPr>
        <w:t xml:space="preserve"> </w:t>
      </w:r>
      <w:r>
        <w:t>(0-3</w:t>
      </w:r>
      <w:r>
        <w:rPr>
          <w:spacing w:val="18"/>
        </w:rPr>
        <w:t xml:space="preserve"> </w:t>
      </w:r>
      <w:r>
        <w:t>minutes,</w:t>
      </w:r>
      <w:r>
        <w:rPr>
          <w:spacing w:val="18"/>
        </w:rPr>
        <w:t xml:space="preserve"> </w:t>
      </w:r>
      <w:r>
        <w:t>generating</w:t>
      </w:r>
      <w:r>
        <w:rPr>
          <w:spacing w:val="18"/>
        </w:rPr>
        <w:t xml:space="preserve"> </w:t>
      </w:r>
      <w:r>
        <w:t>code</w:t>
      </w:r>
      <w:r>
        <w:rPr>
          <w:spacing w:val="18"/>
        </w:rPr>
        <w:t xml:space="preserve"> </w:t>
      </w:r>
      <w:r>
        <w:t>12),</w:t>
      </w:r>
      <w:r>
        <w:rPr>
          <w:spacing w:val="18"/>
        </w:rPr>
        <w:t xml:space="preserve"> </w:t>
      </w:r>
      <w:r>
        <w:t>window</w:t>
      </w:r>
      <w:r>
        <w:rPr>
          <w:spacing w:val="19"/>
        </w:rPr>
        <w:t xml:space="preserve"> </w:t>
      </w:r>
      <w:r>
        <w:t>1</w:t>
      </w:r>
      <w:r>
        <w:rPr>
          <w:spacing w:val="18"/>
        </w:rPr>
        <w:t xml:space="preserve"> </w:t>
      </w:r>
      <w:r>
        <w:t>(4-</w:t>
      </w:r>
      <w:r>
        <w:rPr>
          <w:spacing w:val="-10"/>
        </w:rPr>
        <w:t>7</w:t>
      </w:r>
    </w:p>
    <w:p w14:paraId="13767EF6" w14:textId="77777777" w:rsidR="00202580" w:rsidRDefault="00000000">
      <w:pPr>
        <w:pStyle w:val="BodyText"/>
        <w:spacing w:line="249" w:lineRule="auto"/>
        <w:ind w:left="259"/>
        <w:jc w:val="both"/>
      </w:pPr>
      <w:r>
        <w:t xml:space="preserve">minutes, generating code 13), and window 2 (8-11 minutes, generating code 14). The blue circle at minute 5 indicates the clinician’s authentication attempt, which falls within window 1, yielding code 13 as valid during the </w:t>
      </w:r>
      <w:proofErr w:type="gramStart"/>
      <w:r>
        <w:t>4-7 minute</w:t>
      </w:r>
      <w:proofErr w:type="gramEnd"/>
      <w:r>
        <w:t xml:space="preserve"> interval.</w:t>
      </w:r>
      <w:r>
        <w:rPr>
          <w:spacing w:val="40"/>
        </w:rPr>
        <w:t xml:space="preserve"> </w:t>
      </w:r>
      <w:r>
        <w:t>The right panel demonstrates IP address impact: the same</w:t>
      </w:r>
      <w:r>
        <w:rPr>
          <w:spacing w:val="80"/>
        </w:rPr>
        <w:t xml:space="preserve"> </w:t>
      </w:r>
      <w:r>
        <w:t>time window generates different codes depending on client IP octet (192.168.1.10 with octet 10 yields code 22; 10.0.0.25 with</w:t>
      </w:r>
      <w:r>
        <w:rPr>
          <w:spacing w:val="40"/>
        </w:rPr>
        <w:t xml:space="preserve"> </w:t>
      </w:r>
      <w:r>
        <w:t>octet</w:t>
      </w:r>
      <w:r>
        <w:rPr>
          <w:spacing w:val="40"/>
        </w:rPr>
        <w:t xml:space="preserve"> </w:t>
      </w:r>
      <w:r>
        <w:t>25</w:t>
      </w:r>
      <w:r>
        <w:rPr>
          <w:spacing w:val="40"/>
        </w:rPr>
        <w:t xml:space="preserve"> </w:t>
      </w:r>
      <w:r>
        <w:t>yields</w:t>
      </w:r>
      <w:r>
        <w:rPr>
          <w:spacing w:val="40"/>
        </w:rPr>
        <w:t xml:space="preserve"> </w:t>
      </w:r>
      <w:r>
        <w:t>code</w:t>
      </w:r>
      <w:r>
        <w:rPr>
          <w:spacing w:val="40"/>
        </w:rPr>
        <w:t xml:space="preserve"> </w:t>
      </w:r>
      <w:r>
        <w:t>37).</w:t>
      </w:r>
      <w:r>
        <w:rPr>
          <w:spacing w:val="40"/>
        </w:rPr>
        <w:t xml:space="preserve"> </w:t>
      </w:r>
      <w:r>
        <w:t>This</w:t>
      </w:r>
      <w:r>
        <w:rPr>
          <w:spacing w:val="40"/>
        </w:rPr>
        <w:t xml:space="preserve"> </w:t>
      </w:r>
      <w:r>
        <w:t>dependency</w:t>
      </w:r>
      <w:r>
        <w:rPr>
          <w:spacing w:val="40"/>
        </w:rPr>
        <w:t xml:space="preserve"> </w:t>
      </w:r>
      <w:r>
        <w:t>on</w:t>
      </w:r>
      <w:r>
        <w:rPr>
          <w:spacing w:val="40"/>
        </w:rPr>
        <w:t xml:space="preserve"> </w:t>
      </w:r>
      <w:r>
        <w:t>both time and IP address is the critical innovation enabling replay resistance—even if an attacker obtains a valid code from one IP address, that code becomes immediately invalid if replay attempts originate from a different IP address, a property that standard TOTP lacks.</w:t>
      </w:r>
    </w:p>
    <w:p w14:paraId="43F15E7C" w14:textId="77777777" w:rsidR="00202580" w:rsidRDefault="00202580">
      <w:pPr>
        <w:pStyle w:val="BodyText"/>
      </w:pPr>
    </w:p>
    <w:p w14:paraId="221DCAF9" w14:textId="77777777" w:rsidR="001F3988" w:rsidRPr="001F3988" w:rsidRDefault="001F3988" w:rsidP="001F3988">
      <w:pPr>
        <w:pStyle w:val="BodyText"/>
        <w:ind w:left="227"/>
        <w:jc w:val="both"/>
        <w:rPr>
          <w:lang w:val="en-IN"/>
        </w:rPr>
      </w:pPr>
      <w:r w:rsidRPr="001F3988">
        <w:rPr>
          <w:lang w:val="en-IN"/>
        </w:rPr>
        <w:t xml:space="preserve">This approach ensures that authentication codes are context-aware — valid only when both the time window and the originating IP signature align. Such </w:t>
      </w:r>
      <w:proofErr w:type="spellStart"/>
      <w:r w:rsidRPr="001F3988">
        <w:rPr>
          <w:lang w:val="en-IN"/>
        </w:rPr>
        <w:t>behavior</w:t>
      </w:r>
      <w:proofErr w:type="spellEnd"/>
      <w:r w:rsidRPr="001F3988">
        <w:rPr>
          <w:lang w:val="en-IN"/>
        </w:rPr>
        <w:t xml:space="preserve"> significantly strengthens session integrity, especially in healthcare environments where users often operate across dynamic networks (e.g., hospital Wi-Fi, remote VPN, or telemedicine setups).</w:t>
      </w:r>
    </w:p>
    <w:p w14:paraId="1DC2A0F4" w14:textId="2C707F8E" w:rsidR="00202580" w:rsidRPr="001F3988" w:rsidRDefault="001F3988" w:rsidP="001F3988">
      <w:pPr>
        <w:pStyle w:val="BodyText"/>
        <w:ind w:left="227"/>
        <w:jc w:val="both"/>
      </w:pPr>
      <w:r w:rsidRPr="001F3988">
        <w:rPr>
          <w:lang w:val="en-IN"/>
        </w:rPr>
        <w:t>Additionally, this IP-integrated TOTP model reduces reliance on external challenge-response mechanisms, improving authentication latency and user experience without sacrificing security. The design remains fully stateless and serverless, eliminating the need for token databases or synchronization services.</w:t>
      </w:r>
      <w:r w:rsidRPr="001F3988">
        <w:rPr>
          <w:lang w:val="en-IN"/>
        </w:rPr>
        <w:t xml:space="preserve"> </w:t>
      </w:r>
      <w:r w:rsidRPr="001F3988">
        <w:t xml:space="preserve">From a security analytics perspective, the IP-bound TOTP provides valuable telemetry for anomaly detection </w:t>
      </w:r>
    </w:p>
    <w:p w14:paraId="3A2CA280" w14:textId="77777777" w:rsidR="00202580" w:rsidRDefault="00000000" w:rsidP="001F3988">
      <w:pPr>
        <w:pStyle w:val="BodyText"/>
        <w:spacing w:before="56"/>
        <w:ind w:left="492"/>
        <w:jc w:val="both"/>
      </w:pPr>
      <w:r>
        <w:br w:type="column"/>
      </w:r>
      <w:r>
        <w:t>Fig.</w:t>
      </w:r>
      <w:r>
        <w:rPr>
          <w:spacing w:val="6"/>
        </w:rPr>
        <w:t xml:space="preserve"> </w:t>
      </w:r>
      <w:r>
        <w:t>7:</w:t>
      </w:r>
      <w:r>
        <w:rPr>
          <w:spacing w:val="6"/>
        </w:rPr>
        <w:t xml:space="preserve"> </w:t>
      </w:r>
      <w:r>
        <w:t>Latency</w:t>
      </w:r>
      <w:r>
        <w:rPr>
          <w:spacing w:val="6"/>
        </w:rPr>
        <w:t xml:space="preserve"> </w:t>
      </w:r>
      <w:r>
        <w:t>Distribution</w:t>
      </w:r>
      <w:r>
        <w:rPr>
          <w:spacing w:val="7"/>
        </w:rPr>
        <w:t xml:space="preserve"> </w:t>
      </w:r>
      <w:r>
        <w:t>of</w:t>
      </w:r>
      <w:r>
        <w:rPr>
          <w:spacing w:val="6"/>
        </w:rPr>
        <w:t xml:space="preserve"> </w:t>
      </w:r>
      <w:r>
        <w:t>MFA</w:t>
      </w:r>
      <w:r>
        <w:rPr>
          <w:spacing w:val="6"/>
        </w:rPr>
        <w:t xml:space="preserve"> </w:t>
      </w:r>
      <w:r>
        <w:t>Verification</w:t>
      </w:r>
      <w:r>
        <w:rPr>
          <w:spacing w:val="7"/>
        </w:rPr>
        <w:t xml:space="preserve"> </w:t>
      </w:r>
      <w:r>
        <w:rPr>
          <w:spacing w:val="-4"/>
        </w:rPr>
        <w:t>(</w:t>
      </w:r>
      <w:proofErr w:type="spellStart"/>
      <w:r>
        <w:rPr>
          <w:spacing w:val="-4"/>
        </w:rPr>
        <w:t>ms</w:t>
      </w:r>
      <w:proofErr w:type="spellEnd"/>
      <w:r>
        <w:rPr>
          <w:spacing w:val="-4"/>
        </w:rPr>
        <w:t>)</w:t>
      </w:r>
    </w:p>
    <w:p w14:paraId="5D62ECAD" w14:textId="77777777" w:rsidR="00202580" w:rsidRDefault="00202580">
      <w:pPr>
        <w:pStyle w:val="BodyText"/>
        <w:spacing w:before="63"/>
      </w:pPr>
    </w:p>
    <w:p w14:paraId="371EA36E" w14:textId="77777777" w:rsidR="00202580" w:rsidRDefault="00000000">
      <w:pPr>
        <w:pStyle w:val="BodyText"/>
        <w:spacing w:line="249" w:lineRule="auto"/>
        <w:ind w:left="199" w:right="977" w:firstLine="199"/>
        <w:jc w:val="both"/>
      </w:pPr>
      <w:r>
        <w:rPr>
          <w:b/>
        </w:rPr>
        <w:t xml:space="preserve">Figure 7 Inference: </w:t>
      </w:r>
      <w:r>
        <w:t>Figure 7 demonstrates that our server- less TOTP prototype achieves authentication latency well within clinician tolerance thresholds. The histogram shows that approximately 90% of authentication attempts complete</w:t>
      </w:r>
      <w:r>
        <w:rPr>
          <w:spacing w:val="40"/>
        </w:rPr>
        <w:t xml:space="preserve"> </w:t>
      </w:r>
      <w:r>
        <w:t xml:space="preserve">in under 50 milliseconds, with mean latency of approximately 50 milliseconds and median latency under 40 milliseconds. The distribution exhibits a long tail with occasional requests reaching 120-150 milliseconds, typical of cloud service la- </w:t>
      </w:r>
      <w:proofErr w:type="spellStart"/>
      <w:r>
        <w:t>tency</w:t>
      </w:r>
      <w:proofErr w:type="spellEnd"/>
      <w:r>
        <w:t xml:space="preserve"> variation caused by Lambda cold starts (AWS Lambda functions</w:t>
      </w:r>
      <w:r>
        <w:rPr>
          <w:spacing w:val="-1"/>
        </w:rPr>
        <w:t xml:space="preserve"> </w:t>
      </w:r>
      <w:r>
        <w:t>experience</w:t>
      </w:r>
      <w:r>
        <w:rPr>
          <w:spacing w:val="-1"/>
        </w:rPr>
        <w:t xml:space="preserve"> </w:t>
      </w:r>
      <w:r>
        <w:t>initial</w:t>
      </w:r>
      <w:r>
        <w:rPr>
          <w:spacing w:val="-1"/>
        </w:rPr>
        <w:t xml:space="preserve"> </w:t>
      </w:r>
      <w:r>
        <w:t>invocation</w:t>
      </w:r>
      <w:r>
        <w:rPr>
          <w:spacing w:val="-1"/>
        </w:rPr>
        <w:t xml:space="preserve"> </w:t>
      </w:r>
      <w:r>
        <w:t>latency</w:t>
      </w:r>
      <w:r>
        <w:rPr>
          <w:spacing w:val="-1"/>
        </w:rPr>
        <w:t xml:space="preserve"> </w:t>
      </w:r>
      <w:r>
        <w:t>while</w:t>
      </w:r>
      <w:r>
        <w:rPr>
          <w:spacing w:val="-1"/>
        </w:rPr>
        <w:t xml:space="preserve"> </w:t>
      </w:r>
      <w:r>
        <w:t xml:space="preserve">container infrastructure initializes). The vertical red line at 100 </w:t>
      </w:r>
      <w:proofErr w:type="spellStart"/>
      <w:r>
        <w:t>millisec</w:t>
      </w:r>
      <w:proofErr w:type="spellEnd"/>
      <w:r>
        <w:t xml:space="preserve">- </w:t>
      </w:r>
      <w:proofErr w:type="spellStart"/>
      <w:r>
        <w:t>onds</w:t>
      </w:r>
      <w:proofErr w:type="spellEnd"/>
      <w:r>
        <w:t xml:space="preserve"> indicates the clinically-acceptable threshold identified in usability</w:t>
      </w:r>
      <w:r>
        <w:rPr>
          <w:spacing w:val="-11"/>
        </w:rPr>
        <w:t xml:space="preserve"> </w:t>
      </w:r>
      <w:r>
        <w:t>research</w:t>
      </w:r>
      <w:r>
        <w:rPr>
          <w:spacing w:val="-11"/>
        </w:rPr>
        <w:t xml:space="preserve"> </w:t>
      </w:r>
      <w:r>
        <w:t>[7].</w:t>
      </w:r>
      <w:r>
        <w:rPr>
          <w:spacing w:val="-11"/>
        </w:rPr>
        <w:t xml:space="preserve"> </w:t>
      </w:r>
      <w:r>
        <w:t>Our</w:t>
      </w:r>
      <w:r>
        <w:rPr>
          <w:spacing w:val="-11"/>
        </w:rPr>
        <w:t xml:space="preserve"> </w:t>
      </w:r>
      <w:r>
        <w:t>implementation</w:t>
      </w:r>
      <w:r>
        <w:rPr>
          <w:spacing w:val="-11"/>
        </w:rPr>
        <w:t xml:space="preserve"> </w:t>
      </w:r>
      <w:r>
        <w:t>meets</w:t>
      </w:r>
      <w:r>
        <w:rPr>
          <w:spacing w:val="-11"/>
        </w:rPr>
        <w:t xml:space="preserve"> </w:t>
      </w:r>
      <w:r>
        <w:t>this</w:t>
      </w:r>
      <w:r>
        <w:rPr>
          <w:spacing w:val="-11"/>
        </w:rPr>
        <w:t xml:space="preserve"> </w:t>
      </w:r>
      <w:r>
        <w:t xml:space="preserve">threshold for 98% of authentication attempts, with only extreme outliers exceeding 100 milliseconds. This exceptional latency </w:t>
      </w:r>
      <w:proofErr w:type="spellStart"/>
      <w:r>
        <w:t>perfor</w:t>
      </w:r>
      <w:proofErr w:type="spellEnd"/>
      <w:r>
        <w:t xml:space="preserve">- </w:t>
      </w:r>
      <w:proofErr w:type="spellStart"/>
      <w:r>
        <w:t>mance</w:t>
      </w:r>
      <w:proofErr w:type="spellEnd"/>
      <w:r>
        <w:rPr>
          <w:spacing w:val="-1"/>
        </w:rPr>
        <w:t xml:space="preserve"> </w:t>
      </w:r>
      <w:r>
        <w:t>ensures</w:t>
      </w:r>
      <w:r>
        <w:rPr>
          <w:spacing w:val="-1"/>
        </w:rPr>
        <w:t xml:space="preserve"> </w:t>
      </w:r>
      <w:r>
        <w:t>that</w:t>
      </w:r>
      <w:r>
        <w:rPr>
          <w:spacing w:val="-1"/>
        </w:rPr>
        <w:t xml:space="preserve"> </w:t>
      </w:r>
      <w:r>
        <w:t>TOTP</w:t>
      </w:r>
      <w:r>
        <w:rPr>
          <w:spacing w:val="-1"/>
        </w:rPr>
        <w:t xml:space="preserve"> </w:t>
      </w:r>
      <w:r>
        <w:t>authentication</w:t>
      </w:r>
      <w:r>
        <w:rPr>
          <w:spacing w:val="-1"/>
        </w:rPr>
        <w:t xml:space="preserve"> </w:t>
      </w:r>
      <w:r>
        <w:t>introduces</w:t>
      </w:r>
      <w:r>
        <w:rPr>
          <w:spacing w:val="-1"/>
        </w:rPr>
        <w:t xml:space="preserve"> </w:t>
      </w:r>
      <w:r>
        <w:t>negligible friction into clinical workflows, a critical prerequisite for user acceptance and voluntary compliance with MFA policies.</w:t>
      </w:r>
    </w:p>
    <w:p w14:paraId="2D709318" w14:textId="77777777" w:rsidR="00202580" w:rsidRPr="00675BC7" w:rsidRDefault="00000000">
      <w:pPr>
        <w:pStyle w:val="ListParagraph"/>
        <w:numPr>
          <w:ilvl w:val="0"/>
          <w:numId w:val="4"/>
        </w:numPr>
        <w:tabs>
          <w:tab w:val="left" w:pos="491"/>
        </w:tabs>
        <w:spacing w:before="154"/>
        <w:ind w:left="491" w:hanging="292"/>
        <w:jc w:val="both"/>
        <w:rPr>
          <w:i/>
          <w:sz w:val="20"/>
        </w:rPr>
      </w:pPr>
      <w:r>
        <w:rPr>
          <w:i/>
          <w:sz w:val="20"/>
        </w:rPr>
        <w:t>Security</w:t>
      </w:r>
      <w:r>
        <w:rPr>
          <w:i/>
          <w:spacing w:val="11"/>
          <w:sz w:val="20"/>
        </w:rPr>
        <w:t xml:space="preserve"> </w:t>
      </w:r>
      <w:r>
        <w:rPr>
          <w:i/>
          <w:sz w:val="20"/>
        </w:rPr>
        <w:t>Analysis:</w:t>
      </w:r>
      <w:r>
        <w:rPr>
          <w:i/>
          <w:spacing w:val="11"/>
          <w:sz w:val="20"/>
        </w:rPr>
        <w:t xml:space="preserve"> </w:t>
      </w:r>
      <w:r>
        <w:rPr>
          <w:i/>
          <w:sz w:val="20"/>
        </w:rPr>
        <w:t>Attack</w:t>
      </w:r>
      <w:r>
        <w:rPr>
          <w:i/>
          <w:spacing w:val="11"/>
          <w:sz w:val="20"/>
        </w:rPr>
        <w:t xml:space="preserve"> </w:t>
      </w:r>
      <w:r>
        <w:rPr>
          <w:i/>
          <w:spacing w:val="-2"/>
          <w:sz w:val="20"/>
        </w:rPr>
        <w:t>Resistance</w:t>
      </w:r>
    </w:p>
    <w:p w14:paraId="45A5806D" w14:textId="77777777" w:rsidR="00675BC7" w:rsidRDefault="00675BC7" w:rsidP="00675BC7">
      <w:pPr>
        <w:pStyle w:val="ListParagraph"/>
        <w:tabs>
          <w:tab w:val="left" w:pos="491"/>
        </w:tabs>
        <w:spacing w:before="154"/>
        <w:ind w:left="491" w:firstLine="0"/>
        <w:jc w:val="right"/>
        <w:rPr>
          <w:i/>
          <w:sz w:val="20"/>
        </w:rPr>
      </w:pPr>
    </w:p>
    <w:p w14:paraId="52C7DB48" w14:textId="77777777" w:rsidR="00202580" w:rsidRDefault="00000000">
      <w:pPr>
        <w:pStyle w:val="BodyText"/>
        <w:spacing w:before="81" w:line="249" w:lineRule="auto"/>
        <w:ind w:left="199" w:right="977" w:firstLine="199"/>
        <w:jc w:val="both"/>
      </w:pPr>
      <w:r>
        <w:t xml:space="preserve">The TOTP prototype resists the most prevalent attack </w:t>
      </w:r>
      <w:proofErr w:type="spellStart"/>
      <w:r>
        <w:t>vec</w:t>
      </w:r>
      <w:proofErr w:type="spellEnd"/>
      <w:r>
        <w:t>- tors affecting healthcare credentials:</w:t>
      </w:r>
    </w:p>
    <w:p w14:paraId="656174A2" w14:textId="47DB2E8C" w:rsidR="00202580" w:rsidRDefault="00000000" w:rsidP="00675BC7">
      <w:pPr>
        <w:pStyle w:val="BodyText"/>
        <w:spacing w:before="2" w:line="249" w:lineRule="auto"/>
        <w:ind w:left="199" w:right="977" w:firstLine="199"/>
        <w:jc w:val="both"/>
        <w:sectPr w:rsidR="00202580">
          <w:type w:val="continuous"/>
          <w:pgSz w:w="12240" w:h="15840"/>
          <w:pgMar w:top="900" w:right="0" w:bottom="280" w:left="720" w:header="720" w:footer="720" w:gutter="0"/>
          <w:cols w:num="2" w:space="720" w:equalWidth="0">
            <w:col w:w="5281" w:space="40"/>
            <w:col w:w="6199"/>
          </w:cols>
        </w:sectPr>
      </w:pPr>
      <w:r>
        <w:rPr>
          <w:b/>
        </w:rPr>
        <w:t xml:space="preserve">Credential Stuffing and Brute-Force Attacks: </w:t>
      </w:r>
      <w:proofErr w:type="spellStart"/>
      <w:r>
        <w:t>Creden</w:t>
      </w:r>
      <w:proofErr w:type="spellEnd"/>
      <w:r>
        <w:t xml:space="preserve">- </w:t>
      </w:r>
      <w:proofErr w:type="spellStart"/>
      <w:r>
        <w:t>tial</w:t>
      </w:r>
      <w:proofErr w:type="spellEnd"/>
      <w:r>
        <w:t xml:space="preserve"> stuffing attacks attempt authentication using username- password</w:t>
      </w:r>
      <w:r>
        <w:rPr>
          <w:spacing w:val="-10"/>
        </w:rPr>
        <w:t xml:space="preserve"> </w:t>
      </w:r>
      <w:r>
        <w:t>combinations</w:t>
      </w:r>
      <w:r>
        <w:rPr>
          <w:spacing w:val="-10"/>
        </w:rPr>
        <w:t xml:space="preserve"> </w:t>
      </w:r>
      <w:r>
        <w:t>obtained</w:t>
      </w:r>
      <w:r>
        <w:rPr>
          <w:spacing w:val="-10"/>
        </w:rPr>
        <w:t xml:space="preserve"> </w:t>
      </w:r>
      <w:r>
        <w:t>from</w:t>
      </w:r>
      <w:r>
        <w:rPr>
          <w:spacing w:val="-10"/>
        </w:rPr>
        <w:t xml:space="preserve"> </w:t>
      </w:r>
      <w:r>
        <w:t>unrelated</w:t>
      </w:r>
      <w:r>
        <w:rPr>
          <w:spacing w:val="-10"/>
        </w:rPr>
        <w:t xml:space="preserve"> </w:t>
      </w:r>
      <w:r>
        <w:t>data</w:t>
      </w:r>
      <w:r>
        <w:rPr>
          <w:spacing w:val="-10"/>
        </w:rPr>
        <w:t xml:space="preserve"> </w:t>
      </w:r>
      <w:r>
        <w:t xml:space="preserve">breaches. TOTP defeats these attacks because even if an attacker </w:t>
      </w:r>
      <w:proofErr w:type="spellStart"/>
      <w:r>
        <w:t>ob</w:t>
      </w:r>
      <w:proofErr w:type="spellEnd"/>
      <w:r>
        <w:t xml:space="preserve">- </w:t>
      </w:r>
      <w:proofErr w:type="spellStart"/>
      <w:r>
        <w:t>tains</w:t>
      </w:r>
      <w:proofErr w:type="spellEnd"/>
      <w:r>
        <w:t xml:space="preserve"> valid credentials (username and password), they cannot authenticate without the current TOTP code, which requires knowledge of the TOTP secret (stored only on the user’s device) and the current time window. Brute-force attacks attempting to guess TOTP codes face overwhelming odds: an attacker must guess a 2-digit code (100 possibilities) within</w:t>
      </w:r>
      <w:r>
        <w:rPr>
          <w:spacing w:val="40"/>
        </w:rPr>
        <w:t xml:space="preserve"> </w:t>
      </w:r>
      <w:r>
        <w:t>the 240-second validity window, and additionally match the client</w:t>
      </w:r>
      <w:r>
        <w:rPr>
          <w:spacing w:val="15"/>
        </w:rPr>
        <w:t xml:space="preserve"> </w:t>
      </w:r>
      <w:r>
        <w:t>IP</w:t>
      </w:r>
      <w:r>
        <w:rPr>
          <w:spacing w:val="17"/>
        </w:rPr>
        <w:t xml:space="preserve"> </w:t>
      </w:r>
      <w:r>
        <w:t>octet</w:t>
      </w:r>
      <w:r>
        <w:rPr>
          <w:spacing w:val="16"/>
        </w:rPr>
        <w:t xml:space="preserve"> </w:t>
      </w:r>
      <w:r>
        <w:t>(256</w:t>
      </w:r>
      <w:r>
        <w:rPr>
          <w:spacing w:val="15"/>
        </w:rPr>
        <w:t xml:space="preserve"> </w:t>
      </w:r>
      <w:r>
        <w:t>possibilities),</w:t>
      </w:r>
      <w:r>
        <w:rPr>
          <w:spacing w:val="16"/>
        </w:rPr>
        <w:t xml:space="preserve"> </w:t>
      </w:r>
      <w:r>
        <w:t>yielding</w:t>
      </w:r>
      <w:r>
        <w:rPr>
          <w:spacing w:val="17"/>
        </w:rPr>
        <w:t xml:space="preserve"> </w:t>
      </w:r>
      <w:r>
        <w:t>effective</w:t>
      </w:r>
      <w:r>
        <w:rPr>
          <w:spacing w:val="15"/>
        </w:rPr>
        <w:t xml:space="preserve"> </w:t>
      </w:r>
      <w:proofErr w:type="spellStart"/>
      <w:r>
        <w:rPr>
          <w:spacing w:val="-2"/>
        </w:rPr>
        <w:t>keyspa</w:t>
      </w:r>
      <w:r w:rsidR="00675BC7">
        <w:rPr>
          <w:spacing w:val="-2"/>
        </w:rPr>
        <w:t>ce</w:t>
      </w:r>
      <w:proofErr w:type="spellEnd"/>
      <w:r w:rsidR="00675BC7">
        <w:rPr>
          <w:spacing w:val="-2"/>
        </w:rPr>
        <w:t>.</w:t>
      </w:r>
    </w:p>
    <w:p w14:paraId="6775F825" w14:textId="77777777" w:rsidR="00202580" w:rsidRPr="006837C0" w:rsidRDefault="00000000">
      <w:pPr>
        <w:pStyle w:val="ListParagraph"/>
        <w:numPr>
          <w:ilvl w:val="0"/>
          <w:numId w:val="9"/>
        </w:numPr>
        <w:tabs>
          <w:tab w:val="left" w:pos="2364"/>
        </w:tabs>
        <w:spacing w:before="71"/>
        <w:ind w:left="2364" w:hanging="266"/>
        <w:jc w:val="left"/>
        <w:rPr>
          <w:sz w:val="20"/>
        </w:rPr>
      </w:pPr>
      <w:r>
        <w:rPr>
          <w:smallCaps/>
          <w:spacing w:val="-2"/>
          <w:sz w:val="20"/>
        </w:rPr>
        <w:lastRenderedPageBreak/>
        <w:t>Discussion</w:t>
      </w:r>
    </w:p>
    <w:p w14:paraId="58E6B637" w14:textId="77777777" w:rsidR="006837C0" w:rsidRDefault="006837C0" w:rsidP="006837C0">
      <w:pPr>
        <w:pStyle w:val="ListParagraph"/>
        <w:tabs>
          <w:tab w:val="left" w:pos="2364"/>
        </w:tabs>
        <w:spacing w:before="71"/>
        <w:ind w:left="2364" w:firstLine="0"/>
        <w:jc w:val="right"/>
        <w:rPr>
          <w:sz w:val="20"/>
        </w:rPr>
      </w:pPr>
    </w:p>
    <w:p w14:paraId="33BD99D4" w14:textId="77777777" w:rsidR="00202580" w:rsidRDefault="00000000">
      <w:pPr>
        <w:pStyle w:val="ListParagraph"/>
        <w:numPr>
          <w:ilvl w:val="0"/>
          <w:numId w:val="3"/>
        </w:numPr>
        <w:tabs>
          <w:tab w:val="left" w:pos="529"/>
        </w:tabs>
        <w:spacing w:before="70"/>
        <w:ind w:left="529" w:hanging="270"/>
        <w:jc w:val="both"/>
        <w:rPr>
          <w:i/>
          <w:sz w:val="20"/>
        </w:rPr>
      </w:pPr>
      <w:r>
        <w:rPr>
          <w:i/>
          <w:sz w:val="20"/>
        </w:rPr>
        <w:t>Implications</w:t>
      </w:r>
      <w:r>
        <w:rPr>
          <w:i/>
          <w:spacing w:val="11"/>
          <w:sz w:val="20"/>
        </w:rPr>
        <w:t xml:space="preserve"> </w:t>
      </w:r>
      <w:r>
        <w:rPr>
          <w:i/>
          <w:sz w:val="20"/>
        </w:rPr>
        <w:t>for</w:t>
      </w:r>
      <w:r>
        <w:rPr>
          <w:i/>
          <w:spacing w:val="11"/>
          <w:sz w:val="20"/>
        </w:rPr>
        <w:t xml:space="preserve"> </w:t>
      </w:r>
      <w:r>
        <w:rPr>
          <w:i/>
          <w:sz w:val="20"/>
        </w:rPr>
        <w:t>Healthcare</w:t>
      </w:r>
      <w:r>
        <w:rPr>
          <w:i/>
          <w:spacing w:val="12"/>
          <w:sz w:val="20"/>
        </w:rPr>
        <w:t xml:space="preserve"> </w:t>
      </w:r>
      <w:r>
        <w:rPr>
          <w:i/>
          <w:sz w:val="20"/>
        </w:rPr>
        <w:t>IT</w:t>
      </w:r>
      <w:r>
        <w:rPr>
          <w:i/>
          <w:spacing w:val="11"/>
          <w:sz w:val="20"/>
        </w:rPr>
        <w:t xml:space="preserve"> </w:t>
      </w:r>
      <w:r>
        <w:rPr>
          <w:i/>
          <w:sz w:val="20"/>
        </w:rPr>
        <w:t>Security</w:t>
      </w:r>
      <w:r>
        <w:rPr>
          <w:i/>
          <w:spacing w:val="12"/>
          <w:sz w:val="20"/>
        </w:rPr>
        <w:t xml:space="preserve"> </w:t>
      </w:r>
      <w:r>
        <w:rPr>
          <w:i/>
          <w:spacing w:val="-2"/>
          <w:sz w:val="20"/>
        </w:rPr>
        <w:t>Practice</w:t>
      </w:r>
    </w:p>
    <w:p w14:paraId="0BC3338F" w14:textId="77777777" w:rsidR="00202580" w:rsidRDefault="00000000">
      <w:pPr>
        <w:pStyle w:val="BodyText"/>
        <w:spacing w:before="69" w:line="249" w:lineRule="auto"/>
        <w:ind w:left="259" w:firstLine="199"/>
        <w:jc w:val="both"/>
      </w:pPr>
      <w:r>
        <w:t>Our</w:t>
      </w:r>
      <w:r>
        <w:rPr>
          <w:spacing w:val="40"/>
        </w:rPr>
        <w:t xml:space="preserve"> </w:t>
      </w:r>
      <w:r>
        <w:t>findings</w:t>
      </w:r>
      <w:r>
        <w:rPr>
          <w:spacing w:val="40"/>
        </w:rPr>
        <w:t xml:space="preserve"> </w:t>
      </w:r>
      <w:r>
        <w:t>carry</w:t>
      </w:r>
      <w:r>
        <w:rPr>
          <w:spacing w:val="40"/>
        </w:rPr>
        <w:t xml:space="preserve"> </w:t>
      </w:r>
      <w:r>
        <w:t>substantial</w:t>
      </w:r>
      <w:r>
        <w:rPr>
          <w:spacing w:val="40"/>
        </w:rPr>
        <w:t xml:space="preserve"> </w:t>
      </w:r>
      <w:r>
        <w:t>implications</w:t>
      </w:r>
      <w:r>
        <w:rPr>
          <w:spacing w:val="40"/>
        </w:rPr>
        <w:t xml:space="preserve"> </w:t>
      </w:r>
      <w:r>
        <w:t>for</w:t>
      </w:r>
      <w:r>
        <w:rPr>
          <w:spacing w:val="40"/>
        </w:rPr>
        <w:t xml:space="preserve"> </w:t>
      </w:r>
      <w:r>
        <w:t xml:space="preserve">health- care organizations making authentication system decisions. For resource-constrained organizations—particularly critical access hospitals, rural clinics, and international healthcare facilities—TOTP-based MFA deployed on serverless </w:t>
      </w:r>
      <w:proofErr w:type="spellStart"/>
      <w:r>
        <w:t>infras</w:t>
      </w:r>
      <w:proofErr w:type="spellEnd"/>
      <w:r>
        <w:t xml:space="preserve">- </w:t>
      </w:r>
      <w:proofErr w:type="spellStart"/>
      <w:r>
        <w:t>tructure</w:t>
      </w:r>
      <w:proofErr w:type="spellEnd"/>
      <w:r>
        <w:t xml:space="preserve"> represents a pragmatic pathway to HIPAA-compliant authentication security without capital expenditure or </w:t>
      </w:r>
      <w:proofErr w:type="spellStart"/>
      <w:r>
        <w:t>ongo</w:t>
      </w:r>
      <w:proofErr w:type="spellEnd"/>
      <w:r>
        <w:t xml:space="preserve">- </w:t>
      </w:r>
      <w:proofErr w:type="spellStart"/>
      <w:r>
        <w:t>ing</w:t>
      </w:r>
      <w:proofErr w:type="spellEnd"/>
      <w:r>
        <w:t xml:space="preserve"> infrastructure costs. Our zero-cost AWS implementation demonstrates that budget constraints need not prevent MFA </w:t>
      </w:r>
      <w:r>
        <w:rPr>
          <w:spacing w:val="-2"/>
        </w:rPr>
        <w:t>adoption.</w:t>
      </w:r>
    </w:p>
    <w:p w14:paraId="5A9DAABF" w14:textId="77777777" w:rsidR="00202580" w:rsidRDefault="00000000">
      <w:pPr>
        <w:pStyle w:val="BodyText"/>
        <w:spacing w:line="249" w:lineRule="auto"/>
        <w:ind w:left="259" w:firstLine="199"/>
        <w:jc w:val="both"/>
      </w:pPr>
      <w:r>
        <w:t xml:space="preserve">For established healthcare systems with existing </w:t>
      </w:r>
      <w:proofErr w:type="spellStart"/>
      <w:r>
        <w:t>infrastruc</w:t>
      </w:r>
      <w:proofErr w:type="spellEnd"/>
      <w:r>
        <w:t xml:space="preserve">- </w:t>
      </w:r>
      <w:proofErr w:type="spellStart"/>
      <w:r>
        <w:t>ture</w:t>
      </w:r>
      <w:proofErr w:type="spellEnd"/>
      <w:r>
        <w:rPr>
          <w:spacing w:val="-7"/>
        </w:rPr>
        <w:t xml:space="preserve"> </w:t>
      </w:r>
      <w:r>
        <w:t>investments,</w:t>
      </w:r>
      <w:r>
        <w:rPr>
          <w:spacing w:val="-6"/>
        </w:rPr>
        <w:t xml:space="preserve"> </w:t>
      </w:r>
      <w:r>
        <w:t>our</w:t>
      </w:r>
      <w:r>
        <w:rPr>
          <w:spacing w:val="-7"/>
        </w:rPr>
        <w:t xml:space="preserve"> </w:t>
      </w:r>
      <w:r>
        <w:t>findings</w:t>
      </w:r>
      <w:r>
        <w:rPr>
          <w:spacing w:val="-6"/>
        </w:rPr>
        <w:t xml:space="preserve"> </w:t>
      </w:r>
      <w:r>
        <w:t>suggest</w:t>
      </w:r>
      <w:r>
        <w:rPr>
          <w:spacing w:val="-7"/>
        </w:rPr>
        <w:t xml:space="preserve"> </w:t>
      </w:r>
      <w:r>
        <w:t>re-evaluating</w:t>
      </w:r>
      <w:r>
        <w:rPr>
          <w:spacing w:val="-6"/>
        </w:rPr>
        <w:t xml:space="preserve"> </w:t>
      </w:r>
      <w:r>
        <w:t>SMS</w:t>
      </w:r>
      <w:r>
        <w:rPr>
          <w:spacing w:val="-7"/>
        </w:rPr>
        <w:t xml:space="preserve"> </w:t>
      </w:r>
      <w:r>
        <w:t>OTP deployments.</w:t>
      </w:r>
      <w:r>
        <w:rPr>
          <w:spacing w:val="-2"/>
        </w:rPr>
        <w:t xml:space="preserve"> </w:t>
      </w:r>
      <w:r>
        <w:t>Given</w:t>
      </w:r>
      <w:r>
        <w:rPr>
          <w:spacing w:val="-2"/>
        </w:rPr>
        <w:t xml:space="preserve"> </w:t>
      </w:r>
      <w:r>
        <w:t>NIST’s</w:t>
      </w:r>
      <w:r>
        <w:rPr>
          <w:spacing w:val="-2"/>
        </w:rPr>
        <w:t xml:space="preserve"> </w:t>
      </w:r>
      <w:r>
        <w:t>explicit</w:t>
      </w:r>
      <w:r>
        <w:rPr>
          <w:spacing w:val="-2"/>
        </w:rPr>
        <w:t xml:space="preserve"> </w:t>
      </w:r>
      <w:r>
        <w:t>recommendations</w:t>
      </w:r>
      <w:r>
        <w:rPr>
          <w:spacing w:val="-2"/>
        </w:rPr>
        <w:t xml:space="preserve"> </w:t>
      </w:r>
      <w:r>
        <w:t>against SMS</w:t>
      </w:r>
      <w:r>
        <w:rPr>
          <w:spacing w:val="-9"/>
        </w:rPr>
        <w:t xml:space="preserve"> </w:t>
      </w:r>
      <w:r>
        <w:t>OTP</w:t>
      </w:r>
      <w:r>
        <w:rPr>
          <w:spacing w:val="-9"/>
        </w:rPr>
        <w:t xml:space="preserve"> </w:t>
      </w:r>
      <w:r>
        <w:t>for</w:t>
      </w:r>
      <w:r>
        <w:rPr>
          <w:spacing w:val="-9"/>
        </w:rPr>
        <w:t xml:space="preserve"> </w:t>
      </w:r>
      <w:r>
        <w:t>high-security</w:t>
      </w:r>
      <w:r>
        <w:rPr>
          <w:spacing w:val="-9"/>
        </w:rPr>
        <w:t xml:space="preserve"> </w:t>
      </w:r>
      <w:r>
        <w:t>applications</w:t>
      </w:r>
      <w:r>
        <w:rPr>
          <w:spacing w:val="-9"/>
        </w:rPr>
        <w:t xml:space="preserve"> </w:t>
      </w:r>
      <w:r>
        <w:t>[1],</w:t>
      </w:r>
      <w:r>
        <w:rPr>
          <w:spacing w:val="-9"/>
        </w:rPr>
        <w:t xml:space="preserve"> </w:t>
      </w:r>
      <w:r>
        <w:t>documented</w:t>
      </w:r>
      <w:r>
        <w:rPr>
          <w:spacing w:val="-9"/>
        </w:rPr>
        <w:t xml:space="preserve"> </w:t>
      </w:r>
      <w:r>
        <w:t>SMS attack vectors [11], [12], and the technical simplicity of mi- grating</w:t>
      </w:r>
      <w:r>
        <w:rPr>
          <w:spacing w:val="-7"/>
        </w:rPr>
        <w:t xml:space="preserve"> </w:t>
      </w:r>
      <w:r>
        <w:t>from</w:t>
      </w:r>
      <w:r>
        <w:rPr>
          <w:spacing w:val="-7"/>
        </w:rPr>
        <w:t xml:space="preserve"> </w:t>
      </w:r>
      <w:r>
        <w:t>SMS</w:t>
      </w:r>
      <w:r>
        <w:rPr>
          <w:spacing w:val="-7"/>
        </w:rPr>
        <w:t xml:space="preserve"> </w:t>
      </w:r>
      <w:r>
        <w:t>OTP</w:t>
      </w:r>
      <w:r>
        <w:rPr>
          <w:spacing w:val="-7"/>
        </w:rPr>
        <w:t xml:space="preserve"> </w:t>
      </w:r>
      <w:r>
        <w:t>to</w:t>
      </w:r>
      <w:r>
        <w:rPr>
          <w:spacing w:val="-7"/>
        </w:rPr>
        <w:t xml:space="preserve"> </w:t>
      </w:r>
      <w:r>
        <w:t>TOTP</w:t>
      </w:r>
      <w:r>
        <w:rPr>
          <w:spacing w:val="-7"/>
        </w:rPr>
        <w:t xml:space="preserve"> </w:t>
      </w:r>
      <w:r>
        <w:t>(users</w:t>
      </w:r>
      <w:r>
        <w:rPr>
          <w:spacing w:val="-7"/>
        </w:rPr>
        <w:t xml:space="preserve"> </w:t>
      </w:r>
      <w:r>
        <w:t>install</w:t>
      </w:r>
      <w:r>
        <w:rPr>
          <w:spacing w:val="-7"/>
        </w:rPr>
        <w:t xml:space="preserve"> </w:t>
      </w:r>
      <w:r>
        <w:t>an</w:t>
      </w:r>
      <w:r>
        <w:rPr>
          <w:spacing w:val="-7"/>
        </w:rPr>
        <w:t xml:space="preserve"> </w:t>
      </w:r>
      <w:r>
        <w:t xml:space="preserve">authenticator app and re-register their authentication factor), SMS OTP deserves replacement through TOTP as organizations update authentication systems. Our comparative analysis </w:t>
      </w:r>
      <w:proofErr w:type="spellStart"/>
      <w:r>
        <w:t>quantita</w:t>
      </w:r>
      <w:proofErr w:type="spellEnd"/>
      <w:r>
        <w:t xml:space="preserve">- </w:t>
      </w:r>
      <w:proofErr w:type="spellStart"/>
      <w:r>
        <w:t>tively</w:t>
      </w:r>
      <w:proofErr w:type="spellEnd"/>
      <w:r>
        <w:t xml:space="preserve"> justifies this migration.</w:t>
      </w:r>
    </w:p>
    <w:p w14:paraId="6DAC4B42" w14:textId="77777777" w:rsidR="00202580" w:rsidRDefault="00000000">
      <w:pPr>
        <w:pStyle w:val="BodyText"/>
        <w:spacing w:line="249" w:lineRule="auto"/>
        <w:ind w:left="259" w:firstLine="199"/>
        <w:jc w:val="both"/>
      </w:pPr>
      <w:r>
        <w:t>For healthcare IT leadership, Figure 4’s cost comparison provides financial justification for TOTP deployment. The zero-cost TOTP option versus $2,500 FIDO2 and $1,200 biometric alternatives creates compelling budget arguments, particularly in healthcare organizations with limited cyber- security budgets. The clinician acceptance analysis—TOTP usability</w:t>
      </w:r>
      <w:r>
        <w:rPr>
          <w:spacing w:val="-8"/>
        </w:rPr>
        <w:t xml:space="preserve"> </w:t>
      </w:r>
      <w:r>
        <w:t>3.2</w:t>
      </w:r>
      <w:r>
        <w:rPr>
          <w:spacing w:val="-9"/>
        </w:rPr>
        <w:t xml:space="preserve"> </w:t>
      </w:r>
      <w:r>
        <w:t>versus</w:t>
      </w:r>
      <w:r>
        <w:rPr>
          <w:spacing w:val="-8"/>
        </w:rPr>
        <w:t xml:space="preserve"> </w:t>
      </w:r>
      <w:r>
        <w:t>FIDO2</w:t>
      </w:r>
      <w:r>
        <w:rPr>
          <w:spacing w:val="-8"/>
        </w:rPr>
        <w:t xml:space="preserve"> </w:t>
      </w:r>
      <w:r>
        <w:t>3.8—shows</w:t>
      </w:r>
      <w:r>
        <w:rPr>
          <w:spacing w:val="-9"/>
        </w:rPr>
        <w:t xml:space="preserve"> </w:t>
      </w:r>
      <w:r>
        <w:t>that</w:t>
      </w:r>
      <w:r>
        <w:rPr>
          <w:spacing w:val="-8"/>
        </w:rPr>
        <w:t xml:space="preserve"> </w:t>
      </w:r>
      <w:r>
        <w:t>the</w:t>
      </w:r>
      <w:r>
        <w:rPr>
          <w:spacing w:val="-9"/>
        </w:rPr>
        <w:t xml:space="preserve"> </w:t>
      </w:r>
      <w:r>
        <w:t>cost</w:t>
      </w:r>
      <w:r>
        <w:rPr>
          <w:spacing w:val="-8"/>
        </w:rPr>
        <w:t xml:space="preserve"> </w:t>
      </w:r>
      <w:r>
        <w:t>advantage comes with negligible usability trade-off, strengthening the business case.</w:t>
      </w:r>
    </w:p>
    <w:p w14:paraId="05D01612" w14:textId="77777777" w:rsidR="00202580" w:rsidRDefault="00000000">
      <w:pPr>
        <w:pStyle w:val="ListParagraph"/>
        <w:numPr>
          <w:ilvl w:val="0"/>
          <w:numId w:val="3"/>
        </w:numPr>
        <w:tabs>
          <w:tab w:val="left" w:pos="529"/>
        </w:tabs>
        <w:spacing w:before="114"/>
        <w:ind w:left="529" w:hanging="270"/>
        <w:jc w:val="both"/>
        <w:rPr>
          <w:i/>
          <w:sz w:val="20"/>
        </w:rPr>
      </w:pPr>
      <w:r>
        <w:rPr>
          <w:i/>
          <w:sz w:val="20"/>
        </w:rPr>
        <w:t>Regulatory</w:t>
      </w:r>
      <w:r>
        <w:rPr>
          <w:i/>
          <w:spacing w:val="9"/>
          <w:sz w:val="20"/>
        </w:rPr>
        <w:t xml:space="preserve"> </w:t>
      </w:r>
      <w:r>
        <w:rPr>
          <w:i/>
          <w:sz w:val="20"/>
        </w:rPr>
        <w:t>and</w:t>
      </w:r>
      <w:r>
        <w:rPr>
          <w:i/>
          <w:spacing w:val="9"/>
          <w:sz w:val="20"/>
        </w:rPr>
        <w:t xml:space="preserve"> </w:t>
      </w:r>
      <w:r>
        <w:rPr>
          <w:i/>
          <w:sz w:val="20"/>
        </w:rPr>
        <w:t>Compliance</w:t>
      </w:r>
      <w:r>
        <w:rPr>
          <w:i/>
          <w:spacing w:val="9"/>
          <w:sz w:val="20"/>
        </w:rPr>
        <w:t xml:space="preserve"> </w:t>
      </w:r>
      <w:r>
        <w:rPr>
          <w:i/>
          <w:spacing w:val="-2"/>
          <w:sz w:val="20"/>
        </w:rPr>
        <w:t>Implications</w:t>
      </w:r>
    </w:p>
    <w:p w14:paraId="1AEB6404" w14:textId="77777777" w:rsidR="00202580" w:rsidRDefault="00000000">
      <w:pPr>
        <w:pStyle w:val="BodyText"/>
        <w:spacing w:before="70" w:line="249" w:lineRule="auto"/>
        <w:ind w:left="259" w:firstLine="199"/>
        <w:jc w:val="both"/>
      </w:pPr>
      <w:r>
        <w:t xml:space="preserve">Healthcare organizations implementing MFA should docu- </w:t>
      </w:r>
      <w:proofErr w:type="spellStart"/>
      <w:r>
        <w:t>ment</w:t>
      </w:r>
      <w:proofErr w:type="spellEnd"/>
      <w:r>
        <w:t xml:space="preserve"> their authentication system choices in accordance with HIPAA</w:t>
      </w:r>
      <w:r>
        <w:rPr>
          <w:spacing w:val="-1"/>
        </w:rPr>
        <w:t xml:space="preserve"> </w:t>
      </w:r>
      <w:r>
        <w:t>Security</w:t>
      </w:r>
      <w:r>
        <w:rPr>
          <w:spacing w:val="-1"/>
        </w:rPr>
        <w:t xml:space="preserve"> </w:t>
      </w:r>
      <w:r>
        <w:t>Rule</w:t>
      </w:r>
      <w:r>
        <w:rPr>
          <w:spacing w:val="-1"/>
        </w:rPr>
        <w:t xml:space="preserve"> </w:t>
      </w:r>
      <w:r>
        <w:t>requirements</w:t>
      </w:r>
      <w:r>
        <w:rPr>
          <w:spacing w:val="-1"/>
        </w:rPr>
        <w:t xml:space="preserve"> </w:t>
      </w:r>
      <w:r>
        <w:t>for</w:t>
      </w:r>
      <w:r>
        <w:rPr>
          <w:spacing w:val="-1"/>
        </w:rPr>
        <w:t xml:space="preserve"> </w:t>
      </w:r>
      <w:r>
        <w:t>risk</w:t>
      </w:r>
      <w:r>
        <w:rPr>
          <w:spacing w:val="-1"/>
        </w:rPr>
        <w:t xml:space="preserve"> </w:t>
      </w:r>
      <w:r>
        <w:t>analysis</w:t>
      </w:r>
      <w:r>
        <w:rPr>
          <w:spacing w:val="-1"/>
        </w:rPr>
        <w:t xml:space="preserve"> </w:t>
      </w:r>
      <w:r>
        <w:t>and</w:t>
      </w:r>
      <w:r>
        <w:rPr>
          <w:spacing w:val="-1"/>
        </w:rPr>
        <w:t xml:space="preserve"> </w:t>
      </w:r>
      <w:proofErr w:type="spellStart"/>
      <w:r>
        <w:t>secu</w:t>
      </w:r>
      <w:proofErr w:type="spellEnd"/>
      <w:r>
        <w:t xml:space="preserve">- </w:t>
      </w:r>
      <w:proofErr w:type="spellStart"/>
      <w:r>
        <w:t>rity</w:t>
      </w:r>
      <w:proofErr w:type="spellEnd"/>
      <w:r>
        <w:t xml:space="preserve"> control documentation [6]. Our comparative framework (Table I) and security analysis (Section IV.D) provide the evidence-based rationale needed for compliance documenta- </w:t>
      </w:r>
      <w:proofErr w:type="spellStart"/>
      <w:r>
        <w:t>tion</w:t>
      </w:r>
      <w:proofErr w:type="spellEnd"/>
      <w:r>
        <w:t xml:space="preserve">. Organizations selecting TOTP can cite NIST SP 800- 63B recommendations and our analytical framework as </w:t>
      </w:r>
      <w:proofErr w:type="spellStart"/>
      <w:r>
        <w:t>justi</w:t>
      </w:r>
      <w:proofErr w:type="spellEnd"/>
      <w:r>
        <w:t xml:space="preserve">- </w:t>
      </w:r>
      <w:proofErr w:type="spellStart"/>
      <w:r>
        <w:t>fication</w:t>
      </w:r>
      <w:proofErr w:type="spellEnd"/>
      <w:r>
        <w:t>.</w:t>
      </w:r>
      <w:r>
        <w:rPr>
          <w:spacing w:val="-5"/>
        </w:rPr>
        <w:t xml:space="preserve"> </w:t>
      </w:r>
      <w:r>
        <w:t>Organizations</w:t>
      </w:r>
      <w:r>
        <w:rPr>
          <w:spacing w:val="-5"/>
        </w:rPr>
        <w:t xml:space="preserve"> </w:t>
      </w:r>
      <w:r>
        <w:t>continuing</w:t>
      </w:r>
      <w:r>
        <w:rPr>
          <w:spacing w:val="-5"/>
        </w:rPr>
        <w:t xml:space="preserve"> </w:t>
      </w:r>
      <w:r>
        <w:t>to</w:t>
      </w:r>
      <w:r>
        <w:rPr>
          <w:spacing w:val="-5"/>
        </w:rPr>
        <w:t xml:space="preserve"> </w:t>
      </w:r>
      <w:r>
        <w:t>rely</w:t>
      </w:r>
      <w:r>
        <w:rPr>
          <w:spacing w:val="-5"/>
        </w:rPr>
        <w:t xml:space="preserve"> </w:t>
      </w:r>
      <w:r>
        <w:t>on</w:t>
      </w:r>
      <w:r>
        <w:rPr>
          <w:spacing w:val="-5"/>
        </w:rPr>
        <w:t xml:space="preserve"> </w:t>
      </w:r>
      <w:r>
        <w:t>SMS</w:t>
      </w:r>
      <w:r>
        <w:rPr>
          <w:spacing w:val="-5"/>
        </w:rPr>
        <w:t xml:space="preserve"> </w:t>
      </w:r>
      <w:r>
        <w:t>OTP</w:t>
      </w:r>
      <w:r>
        <w:rPr>
          <w:spacing w:val="-5"/>
        </w:rPr>
        <w:t xml:space="preserve"> </w:t>
      </w:r>
      <w:r>
        <w:t>should document</w:t>
      </w:r>
      <w:r>
        <w:rPr>
          <w:spacing w:val="-13"/>
        </w:rPr>
        <w:t xml:space="preserve"> </w:t>
      </w:r>
      <w:r>
        <w:t>awareness</w:t>
      </w:r>
      <w:r>
        <w:rPr>
          <w:spacing w:val="-12"/>
        </w:rPr>
        <w:t xml:space="preserve"> </w:t>
      </w:r>
      <w:r>
        <w:t>of</w:t>
      </w:r>
      <w:r>
        <w:rPr>
          <w:spacing w:val="-13"/>
        </w:rPr>
        <w:t xml:space="preserve"> </w:t>
      </w:r>
      <w:r>
        <w:t>NIST’s</w:t>
      </w:r>
      <w:r>
        <w:rPr>
          <w:spacing w:val="-12"/>
        </w:rPr>
        <w:t xml:space="preserve"> </w:t>
      </w:r>
      <w:r>
        <w:t>recommendations</w:t>
      </w:r>
      <w:r>
        <w:rPr>
          <w:spacing w:val="-13"/>
        </w:rPr>
        <w:t xml:space="preserve"> </w:t>
      </w:r>
      <w:r>
        <w:t>against</w:t>
      </w:r>
      <w:r>
        <w:rPr>
          <w:spacing w:val="-12"/>
        </w:rPr>
        <w:t xml:space="preserve"> </w:t>
      </w:r>
      <w:r>
        <w:t>SMS OTP</w:t>
      </w:r>
      <w:r>
        <w:rPr>
          <w:spacing w:val="-3"/>
        </w:rPr>
        <w:t xml:space="preserve"> </w:t>
      </w:r>
      <w:r>
        <w:t>and</w:t>
      </w:r>
      <w:r>
        <w:rPr>
          <w:spacing w:val="-3"/>
        </w:rPr>
        <w:t xml:space="preserve"> </w:t>
      </w:r>
      <w:r>
        <w:t>provide</w:t>
      </w:r>
      <w:r>
        <w:rPr>
          <w:spacing w:val="-3"/>
        </w:rPr>
        <w:t xml:space="preserve"> </w:t>
      </w:r>
      <w:r>
        <w:t>explicit</w:t>
      </w:r>
      <w:r>
        <w:rPr>
          <w:spacing w:val="-3"/>
        </w:rPr>
        <w:t xml:space="preserve"> </w:t>
      </w:r>
      <w:r>
        <w:t>risk</w:t>
      </w:r>
      <w:r>
        <w:rPr>
          <w:spacing w:val="-3"/>
        </w:rPr>
        <w:t xml:space="preserve"> </w:t>
      </w:r>
      <w:r>
        <w:t>acceptance</w:t>
      </w:r>
      <w:r>
        <w:rPr>
          <w:spacing w:val="-3"/>
        </w:rPr>
        <w:t xml:space="preserve"> </w:t>
      </w:r>
      <w:r>
        <w:t>documentation</w:t>
      </w:r>
      <w:r>
        <w:rPr>
          <w:spacing w:val="-3"/>
        </w:rPr>
        <w:t xml:space="preserve"> </w:t>
      </w:r>
      <w:r>
        <w:t xml:space="preserve">(e.g., “Organization accepts SMS OTP vulnerabilities as acceptable based on risk analysis...”). Such documentation becomes in- </w:t>
      </w:r>
      <w:proofErr w:type="spellStart"/>
      <w:r>
        <w:t>creasingly</w:t>
      </w:r>
      <w:proofErr w:type="spellEnd"/>
      <w:r>
        <w:t xml:space="preserve"> important given evolving regulatory expectations and the precedent of regulatory audits identifying SMS OTP</w:t>
      </w:r>
      <w:r>
        <w:rPr>
          <w:spacing w:val="40"/>
        </w:rPr>
        <w:t xml:space="preserve"> </w:t>
      </w:r>
      <w:r>
        <w:t>as deficient security control in healthcare organizations.</w:t>
      </w:r>
    </w:p>
    <w:p w14:paraId="5368BF20" w14:textId="77777777" w:rsidR="00202580" w:rsidRDefault="00000000">
      <w:pPr>
        <w:pStyle w:val="ListParagraph"/>
        <w:numPr>
          <w:ilvl w:val="0"/>
          <w:numId w:val="3"/>
        </w:numPr>
        <w:tabs>
          <w:tab w:val="left" w:pos="540"/>
        </w:tabs>
        <w:spacing w:before="119"/>
        <w:ind w:left="540" w:hanging="281"/>
        <w:jc w:val="both"/>
        <w:rPr>
          <w:i/>
          <w:sz w:val="20"/>
        </w:rPr>
      </w:pPr>
      <w:r>
        <w:rPr>
          <w:i/>
          <w:sz w:val="20"/>
        </w:rPr>
        <w:t>Comparative</w:t>
      </w:r>
      <w:r>
        <w:rPr>
          <w:i/>
          <w:spacing w:val="9"/>
          <w:sz w:val="20"/>
        </w:rPr>
        <w:t xml:space="preserve"> </w:t>
      </w:r>
      <w:r>
        <w:rPr>
          <w:i/>
          <w:sz w:val="20"/>
        </w:rPr>
        <w:t>Advantage</w:t>
      </w:r>
      <w:r>
        <w:rPr>
          <w:i/>
          <w:spacing w:val="9"/>
          <w:sz w:val="20"/>
        </w:rPr>
        <w:t xml:space="preserve"> </w:t>
      </w:r>
      <w:r>
        <w:rPr>
          <w:i/>
          <w:sz w:val="20"/>
        </w:rPr>
        <w:t>of</w:t>
      </w:r>
      <w:r>
        <w:rPr>
          <w:i/>
          <w:spacing w:val="10"/>
          <w:sz w:val="20"/>
        </w:rPr>
        <w:t xml:space="preserve"> </w:t>
      </w:r>
      <w:r>
        <w:rPr>
          <w:i/>
          <w:sz w:val="20"/>
        </w:rPr>
        <w:t>IP-Enhanced</w:t>
      </w:r>
      <w:r>
        <w:rPr>
          <w:i/>
          <w:spacing w:val="9"/>
          <w:sz w:val="20"/>
        </w:rPr>
        <w:t xml:space="preserve"> </w:t>
      </w:r>
      <w:r>
        <w:rPr>
          <w:i/>
          <w:spacing w:val="-4"/>
          <w:sz w:val="20"/>
        </w:rPr>
        <w:t>TOTP</w:t>
      </w:r>
    </w:p>
    <w:p w14:paraId="74790803" w14:textId="77777777" w:rsidR="00202580" w:rsidRDefault="00000000">
      <w:pPr>
        <w:pStyle w:val="BodyText"/>
        <w:spacing w:before="69" w:line="249" w:lineRule="auto"/>
        <w:ind w:left="259" w:firstLine="199"/>
        <w:jc w:val="both"/>
      </w:pPr>
      <w:r>
        <w:t>Our</w:t>
      </w:r>
      <w:r>
        <w:rPr>
          <w:spacing w:val="40"/>
        </w:rPr>
        <w:t xml:space="preserve"> </w:t>
      </w:r>
      <w:r>
        <w:t>innovation—embedding</w:t>
      </w:r>
      <w:r>
        <w:rPr>
          <w:spacing w:val="40"/>
        </w:rPr>
        <w:t xml:space="preserve"> </w:t>
      </w:r>
      <w:r>
        <w:t>IP</w:t>
      </w:r>
      <w:r>
        <w:rPr>
          <w:spacing w:val="40"/>
        </w:rPr>
        <w:t xml:space="preserve"> </w:t>
      </w:r>
      <w:r>
        <w:t>address</w:t>
      </w:r>
      <w:r>
        <w:rPr>
          <w:spacing w:val="40"/>
        </w:rPr>
        <w:t xml:space="preserve"> </w:t>
      </w:r>
      <w:r>
        <w:t>context</w:t>
      </w:r>
      <w:r>
        <w:rPr>
          <w:spacing w:val="40"/>
        </w:rPr>
        <w:t xml:space="preserve"> </w:t>
      </w:r>
      <w:r>
        <w:t>into TOTP</w:t>
      </w:r>
      <w:r>
        <w:rPr>
          <w:spacing w:val="-13"/>
        </w:rPr>
        <w:t xml:space="preserve"> </w:t>
      </w:r>
      <w:r>
        <w:t>generation—provides</w:t>
      </w:r>
      <w:r>
        <w:rPr>
          <w:spacing w:val="-12"/>
        </w:rPr>
        <w:t xml:space="preserve"> </w:t>
      </w:r>
      <w:r>
        <w:t>measurable</w:t>
      </w:r>
      <w:r>
        <w:rPr>
          <w:spacing w:val="-13"/>
        </w:rPr>
        <w:t xml:space="preserve"> </w:t>
      </w:r>
      <w:r>
        <w:t>security</w:t>
      </w:r>
      <w:r>
        <w:rPr>
          <w:spacing w:val="-12"/>
        </w:rPr>
        <w:t xml:space="preserve"> </w:t>
      </w:r>
      <w:r>
        <w:t xml:space="preserve">enhancement (Equation 7: reducing replay attack probability to </w:t>
      </w:r>
      <w:proofErr w:type="spellStart"/>
      <w:r>
        <w:t>approxi</w:t>
      </w:r>
      <w:proofErr w:type="spellEnd"/>
      <w:r>
        <w:t xml:space="preserve">- </w:t>
      </w:r>
      <w:proofErr w:type="spellStart"/>
      <w:r>
        <w:t>mately</w:t>
      </w:r>
      <w:proofErr w:type="spellEnd"/>
      <w:r>
        <w:t xml:space="preserve"> 1 in 25,600) without imposing additional user burden. Clinicians</w:t>
      </w:r>
      <w:r>
        <w:rPr>
          <w:spacing w:val="-10"/>
        </w:rPr>
        <w:t xml:space="preserve"> </w:t>
      </w:r>
      <w:r>
        <w:t>continue</w:t>
      </w:r>
      <w:r>
        <w:rPr>
          <w:spacing w:val="-10"/>
        </w:rPr>
        <w:t xml:space="preserve"> </w:t>
      </w:r>
      <w:r>
        <w:t>to</w:t>
      </w:r>
      <w:r>
        <w:rPr>
          <w:spacing w:val="-9"/>
        </w:rPr>
        <w:t xml:space="preserve"> </w:t>
      </w:r>
      <w:r>
        <w:t>enter</w:t>
      </w:r>
      <w:r>
        <w:rPr>
          <w:spacing w:val="-10"/>
        </w:rPr>
        <w:t xml:space="preserve"> </w:t>
      </w:r>
      <w:r>
        <w:t>2-digit</w:t>
      </w:r>
      <w:r>
        <w:rPr>
          <w:spacing w:val="-10"/>
        </w:rPr>
        <w:t xml:space="preserve"> </w:t>
      </w:r>
      <w:r>
        <w:t>codes</w:t>
      </w:r>
      <w:r>
        <w:rPr>
          <w:spacing w:val="-9"/>
        </w:rPr>
        <w:t xml:space="preserve"> </w:t>
      </w:r>
      <w:r>
        <w:t>exactly</w:t>
      </w:r>
      <w:r>
        <w:rPr>
          <w:spacing w:val="-9"/>
        </w:rPr>
        <w:t xml:space="preserve"> </w:t>
      </w:r>
      <w:r>
        <w:t>as</w:t>
      </w:r>
      <w:r>
        <w:rPr>
          <w:spacing w:val="-11"/>
        </w:rPr>
        <w:t xml:space="preserve"> </w:t>
      </w:r>
      <w:r>
        <w:t>they</w:t>
      </w:r>
      <w:r>
        <w:rPr>
          <w:spacing w:val="-9"/>
        </w:rPr>
        <w:t xml:space="preserve"> </w:t>
      </w:r>
      <w:r>
        <w:rPr>
          <w:spacing w:val="-2"/>
        </w:rPr>
        <w:t>would</w:t>
      </w:r>
    </w:p>
    <w:p w14:paraId="62354FAD" w14:textId="77777777" w:rsidR="00202580" w:rsidRDefault="00000000">
      <w:pPr>
        <w:pStyle w:val="BodyText"/>
        <w:spacing w:before="71" w:line="249" w:lineRule="auto"/>
        <w:ind w:left="199" w:right="977"/>
        <w:jc w:val="both"/>
      </w:pPr>
      <w:r>
        <w:br w:type="column"/>
      </w:r>
      <w:r>
        <w:t>with standard TOTP, unaware of the IP-context enhancement. This</w:t>
      </w:r>
      <w:r>
        <w:rPr>
          <w:spacing w:val="-6"/>
        </w:rPr>
        <w:t xml:space="preserve"> </w:t>
      </w:r>
      <w:r>
        <w:t>property</w:t>
      </w:r>
      <w:r>
        <w:rPr>
          <w:spacing w:val="-7"/>
        </w:rPr>
        <w:t xml:space="preserve"> </w:t>
      </w:r>
      <w:r>
        <w:t>distinguishes</w:t>
      </w:r>
      <w:r>
        <w:rPr>
          <w:spacing w:val="-6"/>
        </w:rPr>
        <w:t xml:space="preserve"> </w:t>
      </w:r>
      <w:r>
        <w:t>our</w:t>
      </w:r>
      <w:r>
        <w:rPr>
          <w:spacing w:val="-6"/>
        </w:rPr>
        <w:t xml:space="preserve"> </w:t>
      </w:r>
      <w:r>
        <w:t>approach</w:t>
      </w:r>
      <w:r>
        <w:rPr>
          <w:spacing w:val="-6"/>
        </w:rPr>
        <w:t xml:space="preserve"> </w:t>
      </w:r>
      <w:r>
        <w:t>from</w:t>
      </w:r>
      <w:r>
        <w:rPr>
          <w:spacing w:val="-7"/>
        </w:rPr>
        <w:t xml:space="preserve"> </w:t>
      </w:r>
      <w:r>
        <w:t>multi-factor</w:t>
      </w:r>
      <w:r>
        <w:rPr>
          <w:spacing w:val="-6"/>
        </w:rPr>
        <w:t xml:space="preserve"> </w:t>
      </w:r>
      <w:r>
        <w:t xml:space="preserve">au- </w:t>
      </w:r>
      <w:proofErr w:type="spellStart"/>
      <w:r>
        <w:t>thentication</w:t>
      </w:r>
      <w:proofErr w:type="spellEnd"/>
      <w:r>
        <w:t xml:space="preserve"> implementations that require explicit user actions (registering devices, enrolling biometrics, carrying hardware </w:t>
      </w:r>
      <w:r>
        <w:rPr>
          <w:spacing w:val="-2"/>
        </w:rPr>
        <w:t>tokens).</w:t>
      </w:r>
    </w:p>
    <w:p w14:paraId="323E91F7" w14:textId="77777777" w:rsidR="00202580" w:rsidRDefault="00000000">
      <w:pPr>
        <w:pStyle w:val="BodyText"/>
        <w:spacing w:before="3" w:line="249" w:lineRule="auto"/>
        <w:ind w:left="199" w:right="977" w:firstLine="199"/>
        <w:jc w:val="both"/>
      </w:pPr>
      <w:r>
        <w:t xml:space="preserve">However, we acknowledge that this IP-context enhance- </w:t>
      </w:r>
      <w:proofErr w:type="spellStart"/>
      <w:r>
        <w:t>ment</w:t>
      </w:r>
      <w:proofErr w:type="spellEnd"/>
      <w:r>
        <w:t>,</w:t>
      </w:r>
      <w:r>
        <w:rPr>
          <w:spacing w:val="40"/>
        </w:rPr>
        <w:t xml:space="preserve"> </w:t>
      </w:r>
      <w:r>
        <w:t>while</w:t>
      </w:r>
      <w:r>
        <w:rPr>
          <w:spacing w:val="40"/>
        </w:rPr>
        <w:t xml:space="preserve"> </w:t>
      </w:r>
      <w:r>
        <w:t>practical</w:t>
      </w:r>
      <w:r>
        <w:rPr>
          <w:spacing w:val="40"/>
        </w:rPr>
        <w:t xml:space="preserve"> </w:t>
      </w:r>
      <w:r>
        <w:t>and</w:t>
      </w:r>
      <w:r>
        <w:rPr>
          <w:spacing w:val="40"/>
        </w:rPr>
        <w:t xml:space="preserve"> </w:t>
      </w:r>
      <w:r>
        <w:t>effective,</w:t>
      </w:r>
      <w:r>
        <w:rPr>
          <w:spacing w:val="40"/>
        </w:rPr>
        <w:t xml:space="preserve"> </w:t>
      </w:r>
      <w:r>
        <w:t>provides</w:t>
      </w:r>
      <w:r>
        <w:rPr>
          <w:spacing w:val="40"/>
        </w:rPr>
        <w:t xml:space="preserve"> </w:t>
      </w:r>
      <w:r>
        <w:t>less</w:t>
      </w:r>
      <w:r>
        <w:rPr>
          <w:spacing w:val="40"/>
        </w:rPr>
        <w:t xml:space="preserve"> </w:t>
      </w:r>
      <w:r>
        <w:t>rigor-</w:t>
      </w:r>
      <w:r>
        <w:rPr>
          <w:spacing w:val="80"/>
        </w:rPr>
        <w:t xml:space="preserve"> </w:t>
      </w:r>
      <w:proofErr w:type="spellStart"/>
      <w:r>
        <w:t>ous</w:t>
      </w:r>
      <w:proofErr w:type="spellEnd"/>
      <w:r>
        <w:t xml:space="preserve"> phishing protection than cryptographic approaches like FIDO2. An attacker who successfully phishes a clinician into entering</w:t>
      </w:r>
      <w:r>
        <w:rPr>
          <w:spacing w:val="-5"/>
        </w:rPr>
        <w:t xml:space="preserve"> </w:t>
      </w:r>
      <w:r>
        <w:t>their</w:t>
      </w:r>
      <w:r>
        <w:rPr>
          <w:spacing w:val="-5"/>
        </w:rPr>
        <w:t xml:space="preserve"> </w:t>
      </w:r>
      <w:r>
        <w:t>TOTP</w:t>
      </w:r>
      <w:r>
        <w:rPr>
          <w:spacing w:val="-5"/>
        </w:rPr>
        <w:t xml:space="preserve"> </w:t>
      </w:r>
      <w:r>
        <w:t>code</w:t>
      </w:r>
      <w:r>
        <w:rPr>
          <w:spacing w:val="-5"/>
        </w:rPr>
        <w:t xml:space="preserve"> </w:t>
      </w:r>
      <w:r>
        <w:t>on</w:t>
      </w:r>
      <w:r>
        <w:rPr>
          <w:spacing w:val="-5"/>
        </w:rPr>
        <w:t xml:space="preserve"> </w:t>
      </w:r>
      <w:r>
        <w:t>a</w:t>
      </w:r>
      <w:r>
        <w:rPr>
          <w:spacing w:val="-5"/>
        </w:rPr>
        <w:t xml:space="preserve"> </w:t>
      </w:r>
      <w:r>
        <w:t>malicious</w:t>
      </w:r>
      <w:r>
        <w:rPr>
          <w:spacing w:val="-5"/>
        </w:rPr>
        <w:t xml:space="preserve"> </w:t>
      </w:r>
      <w:r>
        <w:t>website</w:t>
      </w:r>
      <w:r>
        <w:rPr>
          <w:spacing w:val="-5"/>
        </w:rPr>
        <w:t xml:space="preserve"> </w:t>
      </w:r>
      <w:r>
        <w:t>would</w:t>
      </w:r>
      <w:r>
        <w:rPr>
          <w:spacing w:val="-5"/>
        </w:rPr>
        <w:t xml:space="preserve"> </w:t>
      </w:r>
      <w:r>
        <w:t>obtain a</w:t>
      </w:r>
      <w:r>
        <w:rPr>
          <w:spacing w:val="-8"/>
        </w:rPr>
        <w:t xml:space="preserve"> </w:t>
      </w:r>
      <w:r>
        <w:t>code</w:t>
      </w:r>
      <w:r>
        <w:rPr>
          <w:spacing w:val="-8"/>
        </w:rPr>
        <w:t xml:space="preserve"> </w:t>
      </w:r>
      <w:r>
        <w:t>that,</w:t>
      </w:r>
      <w:r>
        <w:rPr>
          <w:spacing w:val="-8"/>
        </w:rPr>
        <w:t xml:space="preserve"> </w:t>
      </w:r>
      <w:r>
        <w:t>while</w:t>
      </w:r>
      <w:r>
        <w:rPr>
          <w:spacing w:val="-8"/>
        </w:rPr>
        <w:t xml:space="preserve"> </w:t>
      </w:r>
      <w:r>
        <w:t>temporally</w:t>
      </w:r>
      <w:r>
        <w:rPr>
          <w:spacing w:val="-8"/>
        </w:rPr>
        <w:t xml:space="preserve"> </w:t>
      </w:r>
      <w:r>
        <w:t>and</w:t>
      </w:r>
      <w:r>
        <w:rPr>
          <w:spacing w:val="-8"/>
        </w:rPr>
        <w:t xml:space="preserve"> </w:t>
      </w:r>
      <w:r>
        <w:t>spatially</w:t>
      </w:r>
      <w:r>
        <w:rPr>
          <w:spacing w:val="-8"/>
        </w:rPr>
        <w:t xml:space="preserve"> </w:t>
      </w:r>
      <w:r>
        <w:t>bound,</w:t>
      </w:r>
      <w:r>
        <w:rPr>
          <w:spacing w:val="-8"/>
        </w:rPr>
        <w:t xml:space="preserve"> </w:t>
      </w:r>
      <w:r>
        <w:t>could</w:t>
      </w:r>
      <w:r>
        <w:rPr>
          <w:spacing w:val="-8"/>
        </w:rPr>
        <w:t xml:space="preserve"> </w:t>
      </w:r>
      <w:proofErr w:type="spellStart"/>
      <w:r>
        <w:t>poten</w:t>
      </w:r>
      <w:proofErr w:type="spellEnd"/>
      <w:r>
        <w:t xml:space="preserve">- </w:t>
      </w:r>
      <w:proofErr w:type="spellStart"/>
      <w:r>
        <w:t>tially</w:t>
      </w:r>
      <w:proofErr w:type="spellEnd"/>
      <w:r>
        <w:rPr>
          <w:spacing w:val="-5"/>
        </w:rPr>
        <w:t xml:space="preserve"> </w:t>
      </w:r>
      <w:r>
        <w:t>be</w:t>
      </w:r>
      <w:r>
        <w:rPr>
          <w:spacing w:val="-5"/>
        </w:rPr>
        <w:t xml:space="preserve"> </w:t>
      </w:r>
      <w:r>
        <w:t>used</w:t>
      </w:r>
      <w:r>
        <w:rPr>
          <w:spacing w:val="-5"/>
        </w:rPr>
        <w:t xml:space="preserve"> </w:t>
      </w:r>
      <w:r>
        <w:t>by</w:t>
      </w:r>
      <w:r>
        <w:rPr>
          <w:spacing w:val="-5"/>
        </w:rPr>
        <w:t xml:space="preserve"> </w:t>
      </w:r>
      <w:r>
        <w:t>the</w:t>
      </w:r>
      <w:r>
        <w:rPr>
          <w:spacing w:val="-5"/>
        </w:rPr>
        <w:t xml:space="preserve"> </w:t>
      </w:r>
      <w:r>
        <w:t>attacker</w:t>
      </w:r>
      <w:r>
        <w:rPr>
          <w:spacing w:val="-5"/>
        </w:rPr>
        <w:t xml:space="preserve"> </w:t>
      </w:r>
      <w:r>
        <w:t>if</w:t>
      </w:r>
      <w:r>
        <w:rPr>
          <w:spacing w:val="-5"/>
        </w:rPr>
        <w:t xml:space="preserve"> </w:t>
      </w:r>
      <w:r>
        <w:t>they</w:t>
      </w:r>
      <w:r>
        <w:rPr>
          <w:spacing w:val="-5"/>
        </w:rPr>
        <w:t xml:space="preserve"> </w:t>
      </w:r>
      <w:r>
        <w:t>successfully</w:t>
      </w:r>
      <w:r>
        <w:rPr>
          <w:spacing w:val="-5"/>
        </w:rPr>
        <w:t xml:space="preserve"> </w:t>
      </w:r>
      <w:r>
        <w:t>compromised the</w:t>
      </w:r>
      <w:r>
        <w:rPr>
          <w:spacing w:val="-10"/>
        </w:rPr>
        <w:t xml:space="preserve"> </w:t>
      </w:r>
      <w:r>
        <w:t>clinician’s</w:t>
      </w:r>
      <w:r>
        <w:rPr>
          <w:spacing w:val="-10"/>
        </w:rPr>
        <w:t xml:space="preserve"> </w:t>
      </w:r>
      <w:r>
        <w:t>network</w:t>
      </w:r>
      <w:r>
        <w:rPr>
          <w:spacing w:val="-10"/>
        </w:rPr>
        <w:t xml:space="preserve"> </w:t>
      </w:r>
      <w:r>
        <w:t>location</w:t>
      </w:r>
      <w:r>
        <w:rPr>
          <w:spacing w:val="-10"/>
        </w:rPr>
        <w:t xml:space="preserve"> </w:t>
      </w:r>
      <w:r>
        <w:t>(e.g.,</w:t>
      </w:r>
      <w:r>
        <w:rPr>
          <w:spacing w:val="-10"/>
        </w:rPr>
        <w:t xml:space="preserve"> </w:t>
      </w:r>
      <w:r>
        <w:t>through</w:t>
      </w:r>
      <w:r>
        <w:rPr>
          <w:spacing w:val="-10"/>
        </w:rPr>
        <w:t xml:space="preserve"> </w:t>
      </w:r>
      <w:r>
        <w:t>ARP</w:t>
      </w:r>
      <w:r>
        <w:rPr>
          <w:spacing w:val="-10"/>
        </w:rPr>
        <w:t xml:space="preserve"> </w:t>
      </w:r>
      <w:r>
        <w:t>spoofing</w:t>
      </w:r>
      <w:r>
        <w:rPr>
          <w:spacing w:val="-10"/>
        </w:rPr>
        <w:t xml:space="preserve"> </w:t>
      </w:r>
      <w:r>
        <w:t>or DNS</w:t>
      </w:r>
      <w:r>
        <w:rPr>
          <w:spacing w:val="-13"/>
        </w:rPr>
        <w:t xml:space="preserve"> </w:t>
      </w:r>
      <w:r>
        <w:t>hijacking</w:t>
      </w:r>
      <w:r>
        <w:rPr>
          <w:spacing w:val="-12"/>
        </w:rPr>
        <w:t xml:space="preserve"> </w:t>
      </w:r>
      <w:r>
        <w:t>to</w:t>
      </w:r>
      <w:r>
        <w:rPr>
          <w:spacing w:val="-13"/>
        </w:rPr>
        <w:t xml:space="preserve"> </w:t>
      </w:r>
      <w:r>
        <w:t>intercept</w:t>
      </w:r>
      <w:r>
        <w:rPr>
          <w:spacing w:val="-12"/>
        </w:rPr>
        <w:t xml:space="preserve"> </w:t>
      </w:r>
      <w:r>
        <w:t>traffic).</w:t>
      </w:r>
      <w:r>
        <w:rPr>
          <w:spacing w:val="-13"/>
        </w:rPr>
        <w:t xml:space="preserve"> </w:t>
      </w:r>
      <w:r>
        <w:t>Production</w:t>
      </w:r>
      <w:r>
        <w:rPr>
          <w:spacing w:val="-12"/>
        </w:rPr>
        <w:t xml:space="preserve"> </w:t>
      </w:r>
      <w:r>
        <w:t>systems</w:t>
      </w:r>
      <w:r>
        <w:rPr>
          <w:spacing w:val="-13"/>
        </w:rPr>
        <w:t xml:space="preserve"> </w:t>
      </w:r>
      <w:r>
        <w:t>seeking absolute phishing resistance should implement cryptographic binding through FIDO2 or similar mechanisms, accepting the increased cost and deployment complexity.</w:t>
      </w:r>
    </w:p>
    <w:p w14:paraId="25727CB6" w14:textId="77777777" w:rsidR="00202580" w:rsidRDefault="00000000">
      <w:pPr>
        <w:pStyle w:val="ListParagraph"/>
        <w:numPr>
          <w:ilvl w:val="0"/>
          <w:numId w:val="3"/>
        </w:numPr>
        <w:tabs>
          <w:tab w:val="left" w:pos="491"/>
        </w:tabs>
        <w:spacing w:before="158"/>
        <w:ind w:left="491" w:hanging="292"/>
        <w:jc w:val="both"/>
        <w:rPr>
          <w:i/>
          <w:sz w:val="20"/>
        </w:rPr>
      </w:pPr>
      <w:r>
        <w:rPr>
          <w:i/>
          <w:sz w:val="20"/>
        </w:rPr>
        <w:t>Scalability</w:t>
      </w:r>
      <w:r>
        <w:rPr>
          <w:i/>
          <w:spacing w:val="10"/>
          <w:sz w:val="20"/>
        </w:rPr>
        <w:t xml:space="preserve"> </w:t>
      </w:r>
      <w:r>
        <w:rPr>
          <w:i/>
          <w:sz w:val="20"/>
        </w:rPr>
        <w:t>and</w:t>
      </w:r>
      <w:r>
        <w:rPr>
          <w:i/>
          <w:spacing w:val="11"/>
          <w:sz w:val="20"/>
        </w:rPr>
        <w:t xml:space="preserve"> </w:t>
      </w:r>
      <w:r>
        <w:rPr>
          <w:i/>
          <w:sz w:val="20"/>
        </w:rPr>
        <w:t>Future</w:t>
      </w:r>
      <w:r>
        <w:rPr>
          <w:i/>
          <w:spacing w:val="11"/>
          <w:sz w:val="20"/>
        </w:rPr>
        <w:t xml:space="preserve"> </w:t>
      </w:r>
      <w:r>
        <w:rPr>
          <w:i/>
          <w:spacing w:val="-4"/>
          <w:sz w:val="20"/>
        </w:rPr>
        <w:t>Work</w:t>
      </w:r>
    </w:p>
    <w:p w14:paraId="34270CA3" w14:textId="77777777" w:rsidR="00202580" w:rsidRDefault="00000000">
      <w:pPr>
        <w:pStyle w:val="BodyText"/>
        <w:spacing w:before="82" w:line="249" w:lineRule="auto"/>
        <w:ind w:left="199" w:right="977" w:firstLine="199"/>
        <w:jc w:val="both"/>
      </w:pPr>
      <w:r>
        <w:t>Our prototype demonstrates the feasibility of serverless MFA, but several extensions warrant future investigation:</w:t>
      </w:r>
    </w:p>
    <w:p w14:paraId="591C9DBC" w14:textId="77777777" w:rsidR="00202580" w:rsidRDefault="00000000">
      <w:pPr>
        <w:pStyle w:val="BodyText"/>
        <w:spacing w:before="3" w:line="249" w:lineRule="auto"/>
        <w:ind w:left="199" w:right="977" w:firstLine="199"/>
        <w:jc w:val="both"/>
      </w:pPr>
      <w:r>
        <w:rPr>
          <w:b/>
        </w:rPr>
        <w:t xml:space="preserve">Multi-factor Enrollment and Secret Management: </w:t>
      </w:r>
      <w:r>
        <w:t xml:space="preserve">Ex- tending the prototype to support multiple enrolled TOTP secrets per user (enabling replacement without re-enrollment, recovery if secrets are lost) would require modest state man- </w:t>
      </w:r>
      <w:proofErr w:type="spellStart"/>
      <w:r>
        <w:t>agement</w:t>
      </w:r>
      <w:proofErr w:type="spellEnd"/>
      <w:r>
        <w:t xml:space="preserve"> (user-secret mappings in a DynamoDB table). The resulting system would remain cost-effective, as DynamoDB offers a generous free tier with sufficient capacity for small to medium healthcare organizations.</w:t>
      </w:r>
    </w:p>
    <w:p w14:paraId="39DC0AF1" w14:textId="77777777" w:rsidR="00202580" w:rsidRDefault="00000000">
      <w:pPr>
        <w:pStyle w:val="BodyText"/>
        <w:spacing w:before="2" w:line="249" w:lineRule="auto"/>
        <w:ind w:left="199" w:right="977" w:firstLine="199"/>
        <w:jc w:val="both"/>
      </w:pPr>
      <w:r>
        <w:rPr>
          <w:b/>
          <w:spacing w:val="-2"/>
        </w:rPr>
        <w:t xml:space="preserve">Failed Authentication Tracking and Lockout: </w:t>
      </w:r>
      <w:r>
        <w:rPr>
          <w:spacing w:val="-2"/>
        </w:rPr>
        <w:t xml:space="preserve">Implement- </w:t>
      </w:r>
      <w:proofErr w:type="spellStart"/>
      <w:r>
        <w:t>ing</w:t>
      </w:r>
      <w:proofErr w:type="spellEnd"/>
      <w:r>
        <w:t xml:space="preserve"> brute-force attack resistance through rate limiting (e.g., “after 5 failed authentication attempts, lock account for 15 minutes”)</w:t>
      </w:r>
      <w:r>
        <w:rPr>
          <w:spacing w:val="-8"/>
        </w:rPr>
        <w:t xml:space="preserve"> </w:t>
      </w:r>
      <w:r>
        <w:t>requires</w:t>
      </w:r>
      <w:r>
        <w:rPr>
          <w:spacing w:val="-9"/>
        </w:rPr>
        <w:t xml:space="preserve"> </w:t>
      </w:r>
      <w:r>
        <w:t>state</w:t>
      </w:r>
      <w:r>
        <w:rPr>
          <w:spacing w:val="-8"/>
        </w:rPr>
        <w:t xml:space="preserve"> </w:t>
      </w:r>
      <w:r>
        <w:t>tracking</w:t>
      </w:r>
      <w:r>
        <w:rPr>
          <w:spacing w:val="-8"/>
        </w:rPr>
        <w:t xml:space="preserve"> </w:t>
      </w:r>
      <w:r>
        <w:t>of</w:t>
      </w:r>
      <w:r>
        <w:rPr>
          <w:spacing w:val="-9"/>
        </w:rPr>
        <w:t xml:space="preserve"> </w:t>
      </w:r>
      <w:r>
        <w:t>recent</w:t>
      </w:r>
      <w:r>
        <w:rPr>
          <w:spacing w:val="-8"/>
        </w:rPr>
        <w:t xml:space="preserve"> </w:t>
      </w:r>
      <w:r>
        <w:t>failed</w:t>
      </w:r>
      <w:r>
        <w:rPr>
          <w:spacing w:val="-9"/>
        </w:rPr>
        <w:t xml:space="preserve"> </w:t>
      </w:r>
      <w:r>
        <w:t>attempts.</w:t>
      </w:r>
      <w:r>
        <w:rPr>
          <w:spacing w:val="-8"/>
        </w:rPr>
        <w:t xml:space="preserve"> </w:t>
      </w:r>
      <w:r>
        <w:t xml:space="preserve">This could be implemented through </w:t>
      </w:r>
      <w:proofErr w:type="spellStart"/>
      <w:r>
        <w:t>Lambda@Edge</w:t>
      </w:r>
      <w:proofErr w:type="spellEnd"/>
      <w:r>
        <w:t xml:space="preserve"> or specialized rate-limiting services, adding minimal cost.</w:t>
      </w:r>
    </w:p>
    <w:p w14:paraId="499C8AA1" w14:textId="77777777" w:rsidR="00202580" w:rsidRDefault="00000000">
      <w:pPr>
        <w:pStyle w:val="BodyText"/>
        <w:spacing w:before="2" w:line="249" w:lineRule="auto"/>
        <w:ind w:left="199" w:right="977" w:firstLine="199"/>
        <w:jc w:val="both"/>
      </w:pPr>
      <w:r>
        <w:rPr>
          <w:b/>
        </w:rPr>
        <w:t xml:space="preserve">Adaptive Authentication: </w:t>
      </w:r>
      <w:r>
        <w:t xml:space="preserve">Extending the prototype to in- corporate additional context signals—time of day, geographic location, device fingerprint, behavior patterns—would enable adaptive MFA that increases authentication rigor when sus- </w:t>
      </w:r>
      <w:proofErr w:type="spellStart"/>
      <w:r>
        <w:t>picious</w:t>
      </w:r>
      <w:proofErr w:type="spellEnd"/>
      <w:r>
        <w:t xml:space="preserve"> activities are detected. This represents an advanced extension</w:t>
      </w:r>
      <w:r>
        <w:rPr>
          <w:spacing w:val="-2"/>
        </w:rPr>
        <w:t xml:space="preserve"> </w:t>
      </w:r>
      <w:r>
        <w:t>beyond</w:t>
      </w:r>
      <w:r>
        <w:rPr>
          <w:spacing w:val="-2"/>
        </w:rPr>
        <w:t xml:space="preserve"> </w:t>
      </w:r>
      <w:r>
        <w:t>our</w:t>
      </w:r>
      <w:r>
        <w:rPr>
          <w:spacing w:val="-2"/>
        </w:rPr>
        <w:t xml:space="preserve"> </w:t>
      </w:r>
      <w:r>
        <w:t>current</w:t>
      </w:r>
      <w:r>
        <w:rPr>
          <w:spacing w:val="-2"/>
        </w:rPr>
        <w:t xml:space="preserve"> </w:t>
      </w:r>
      <w:r>
        <w:t>scope</w:t>
      </w:r>
      <w:r>
        <w:rPr>
          <w:spacing w:val="-2"/>
        </w:rPr>
        <w:t xml:space="preserve"> </w:t>
      </w:r>
      <w:r>
        <w:t>but</w:t>
      </w:r>
      <w:r>
        <w:rPr>
          <w:spacing w:val="-2"/>
        </w:rPr>
        <w:t xml:space="preserve"> </w:t>
      </w:r>
      <w:r>
        <w:t>follows</w:t>
      </w:r>
      <w:r>
        <w:rPr>
          <w:spacing w:val="-2"/>
        </w:rPr>
        <w:t xml:space="preserve"> </w:t>
      </w:r>
      <w:r>
        <w:t>naturally</w:t>
      </w:r>
      <w:r>
        <w:rPr>
          <w:spacing w:val="-2"/>
        </w:rPr>
        <w:t xml:space="preserve"> </w:t>
      </w:r>
      <w:r>
        <w:t>from our IP-context integration approach.</w:t>
      </w:r>
    </w:p>
    <w:p w14:paraId="157F1C7B" w14:textId="77777777" w:rsidR="00202580" w:rsidRDefault="00000000">
      <w:pPr>
        <w:pStyle w:val="BodyText"/>
        <w:spacing w:before="3" w:line="249" w:lineRule="auto"/>
        <w:ind w:left="199" w:right="977" w:firstLine="199"/>
        <w:jc w:val="both"/>
      </w:pPr>
      <w:r>
        <w:rPr>
          <w:b/>
        </w:rPr>
        <w:t xml:space="preserve">Integration with Healthcare IT Systems: </w:t>
      </w:r>
      <w:r>
        <w:t xml:space="preserve">Our prototype currently operates as a standalone authentication service. Real healthcare deployments require integration with EHR systems (Epic, Cerner, etc.) and other clinical applications. This </w:t>
      </w:r>
      <w:proofErr w:type="spellStart"/>
      <w:r>
        <w:t>inte</w:t>
      </w:r>
      <w:proofErr w:type="spellEnd"/>
      <w:r>
        <w:t xml:space="preserve">- </w:t>
      </w:r>
      <w:proofErr w:type="spellStart"/>
      <w:r>
        <w:t>gration</w:t>
      </w:r>
      <w:proofErr w:type="spellEnd"/>
      <w:r>
        <w:t>,</w:t>
      </w:r>
      <w:r>
        <w:rPr>
          <w:spacing w:val="-3"/>
        </w:rPr>
        <w:t xml:space="preserve"> </w:t>
      </w:r>
      <w:r>
        <w:t>while</w:t>
      </w:r>
      <w:r>
        <w:rPr>
          <w:spacing w:val="-3"/>
        </w:rPr>
        <w:t xml:space="preserve"> </w:t>
      </w:r>
      <w:r>
        <w:t>representing</w:t>
      </w:r>
      <w:r>
        <w:rPr>
          <w:spacing w:val="-3"/>
        </w:rPr>
        <w:t xml:space="preserve"> </w:t>
      </w:r>
      <w:r>
        <w:t>significant</w:t>
      </w:r>
      <w:r>
        <w:rPr>
          <w:spacing w:val="-3"/>
        </w:rPr>
        <w:t xml:space="preserve"> </w:t>
      </w:r>
      <w:r>
        <w:t>engineering</w:t>
      </w:r>
      <w:r>
        <w:rPr>
          <w:spacing w:val="-3"/>
        </w:rPr>
        <w:t xml:space="preserve"> </w:t>
      </w:r>
      <w:r>
        <w:t>effort,</w:t>
      </w:r>
      <w:r>
        <w:rPr>
          <w:spacing w:val="-3"/>
        </w:rPr>
        <w:t xml:space="preserve"> </w:t>
      </w:r>
      <w:r>
        <w:t>does not</w:t>
      </w:r>
      <w:r>
        <w:rPr>
          <w:spacing w:val="-11"/>
        </w:rPr>
        <w:t xml:space="preserve"> </w:t>
      </w:r>
      <w:r>
        <w:t>fundamentally</w:t>
      </w:r>
      <w:r>
        <w:rPr>
          <w:spacing w:val="-11"/>
        </w:rPr>
        <w:t xml:space="preserve"> </w:t>
      </w:r>
      <w:r>
        <w:t>challenge</w:t>
      </w:r>
      <w:r>
        <w:rPr>
          <w:spacing w:val="-11"/>
        </w:rPr>
        <w:t xml:space="preserve"> </w:t>
      </w:r>
      <w:r>
        <w:t>our</w:t>
      </w:r>
      <w:r>
        <w:rPr>
          <w:spacing w:val="-11"/>
        </w:rPr>
        <w:t xml:space="preserve"> </w:t>
      </w:r>
      <w:r>
        <w:t>core</w:t>
      </w:r>
      <w:r>
        <w:rPr>
          <w:spacing w:val="-11"/>
        </w:rPr>
        <w:t xml:space="preserve"> </w:t>
      </w:r>
      <w:r>
        <w:t>findings</w:t>
      </w:r>
      <w:r>
        <w:rPr>
          <w:spacing w:val="-11"/>
        </w:rPr>
        <w:t xml:space="preserve"> </w:t>
      </w:r>
      <w:r>
        <w:t>regarding</w:t>
      </w:r>
      <w:r>
        <w:rPr>
          <w:spacing w:val="-11"/>
        </w:rPr>
        <w:t xml:space="preserve"> </w:t>
      </w:r>
      <w:r>
        <w:t>TOTP security-usability-cost trade-offs.</w:t>
      </w:r>
    </w:p>
    <w:p w14:paraId="487453EE" w14:textId="77777777" w:rsidR="00202580" w:rsidRDefault="00000000">
      <w:pPr>
        <w:pStyle w:val="ListParagraph"/>
        <w:numPr>
          <w:ilvl w:val="0"/>
          <w:numId w:val="3"/>
        </w:numPr>
        <w:tabs>
          <w:tab w:val="left" w:pos="469"/>
        </w:tabs>
        <w:spacing w:before="158"/>
        <w:ind w:left="469" w:hanging="270"/>
        <w:jc w:val="both"/>
        <w:rPr>
          <w:i/>
          <w:sz w:val="20"/>
        </w:rPr>
      </w:pPr>
      <w:r>
        <w:rPr>
          <w:i/>
          <w:sz w:val="20"/>
        </w:rPr>
        <w:t>Broader</w:t>
      </w:r>
      <w:r>
        <w:rPr>
          <w:i/>
          <w:spacing w:val="7"/>
          <w:sz w:val="20"/>
        </w:rPr>
        <w:t xml:space="preserve"> </w:t>
      </w:r>
      <w:r>
        <w:rPr>
          <w:i/>
          <w:sz w:val="20"/>
        </w:rPr>
        <w:t>Implications</w:t>
      </w:r>
      <w:r>
        <w:rPr>
          <w:i/>
          <w:spacing w:val="8"/>
          <w:sz w:val="20"/>
        </w:rPr>
        <w:t xml:space="preserve"> </w:t>
      </w:r>
      <w:r>
        <w:rPr>
          <w:i/>
          <w:sz w:val="20"/>
        </w:rPr>
        <w:t>for</w:t>
      </w:r>
      <w:r>
        <w:rPr>
          <w:i/>
          <w:spacing w:val="8"/>
          <w:sz w:val="20"/>
        </w:rPr>
        <w:t xml:space="preserve"> </w:t>
      </w:r>
      <w:r>
        <w:rPr>
          <w:i/>
          <w:sz w:val="20"/>
        </w:rPr>
        <w:t>Healthcare</w:t>
      </w:r>
      <w:r>
        <w:rPr>
          <w:i/>
          <w:spacing w:val="8"/>
          <w:sz w:val="20"/>
        </w:rPr>
        <w:t xml:space="preserve"> </w:t>
      </w:r>
      <w:r>
        <w:rPr>
          <w:i/>
          <w:spacing w:val="-2"/>
          <w:sz w:val="20"/>
        </w:rPr>
        <w:t>Cybersecurity</w:t>
      </w:r>
    </w:p>
    <w:p w14:paraId="31C4A29C" w14:textId="77777777" w:rsidR="00202580" w:rsidRDefault="00000000">
      <w:pPr>
        <w:pStyle w:val="BodyText"/>
        <w:spacing w:before="82" w:line="249" w:lineRule="auto"/>
        <w:ind w:left="199" w:right="977" w:firstLine="199"/>
        <w:jc w:val="both"/>
      </w:pPr>
      <w:r>
        <w:t xml:space="preserve">This research contributes to the broader healthcare cy- </w:t>
      </w:r>
      <w:proofErr w:type="spellStart"/>
      <w:r>
        <w:t>bersecurity</w:t>
      </w:r>
      <w:proofErr w:type="spellEnd"/>
      <w:r>
        <w:t xml:space="preserve"> community by demonstrating that security and accessibility</w:t>
      </w:r>
      <w:r>
        <w:rPr>
          <w:spacing w:val="34"/>
        </w:rPr>
        <w:t xml:space="preserve"> </w:t>
      </w:r>
      <w:r>
        <w:t>are</w:t>
      </w:r>
      <w:r>
        <w:rPr>
          <w:spacing w:val="33"/>
        </w:rPr>
        <w:t xml:space="preserve"> </w:t>
      </w:r>
      <w:r>
        <w:t>not</w:t>
      </w:r>
      <w:r>
        <w:rPr>
          <w:spacing w:val="34"/>
        </w:rPr>
        <w:t xml:space="preserve"> </w:t>
      </w:r>
      <w:r>
        <w:t>inherently</w:t>
      </w:r>
      <w:r>
        <w:rPr>
          <w:spacing w:val="34"/>
        </w:rPr>
        <w:t xml:space="preserve"> </w:t>
      </w:r>
      <w:r>
        <w:t>opposed.</w:t>
      </w:r>
      <w:r>
        <w:rPr>
          <w:spacing w:val="34"/>
        </w:rPr>
        <w:t xml:space="preserve"> </w:t>
      </w:r>
      <w:r>
        <w:t>A</w:t>
      </w:r>
      <w:r>
        <w:rPr>
          <w:spacing w:val="33"/>
        </w:rPr>
        <w:t xml:space="preserve"> </w:t>
      </w:r>
      <w:r>
        <w:t>common</w:t>
      </w:r>
      <w:r>
        <w:rPr>
          <w:spacing w:val="34"/>
        </w:rPr>
        <w:t xml:space="preserve"> </w:t>
      </w:r>
      <w:r>
        <w:t>refrain in healthcare IT holds that security necessarily compromises operational</w:t>
      </w:r>
      <w:r>
        <w:rPr>
          <w:spacing w:val="56"/>
        </w:rPr>
        <w:t xml:space="preserve"> </w:t>
      </w:r>
      <w:r>
        <w:t>efficiency</w:t>
      </w:r>
      <w:r>
        <w:rPr>
          <w:spacing w:val="57"/>
        </w:rPr>
        <w:t xml:space="preserve"> </w:t>
      </w:r>
      <w:r>
        <w:t>and</w:t>
      </w:r>
      <w:r>
        <w:rPr>
          <w:spacing w:val="56"/>
        </w:rPr>
        <w:t xml:space="preserve"> </w:t>
      </w:r>
      <w:r>
        <w:t>clinical</w:t>
      </w:r>
      <w:r>
        <w:rPr>
          <w:spacing w:val="57"/>
        </w:rPr>
        <w:t xml:space="preserve"> </w:t>
      </w:r>
      <w:r>
        <w:t>workflow.</w:t>
      </w:r>
      <w:r>
        <w:rPr>
          <w:spacing w:val="56"/>
        </w:rPr>
        <w:t xml:space="preserve"> </w:t>
      </w:r>
      <w:r>
        <w:t>Our</w:t>
      </w:r>
      <w:r>
        <w:rPr>
          <w:spacing w:val="57"/>
        </w:rPr>
        <w:t xml:space="preserve"> </w:t>
      </w:r>
      <w:r>
        <w:rPr>
          <w:spacing w:val="-2"/>
        </w:rPr>
        <w:t>findings</w:t>
      </w:r>
    </w:p>
    <w:p w14:paraId="5F9F09A5" w14:textId="77777777" w:rsidR="00202580" w:rsidRDefault="00202580">
      <w:pPr>
        <w:pStyle w:val="BodyText"/>
        <w:spacing w:line="249" w:lineRule="auto"/>
        <w:jc w:val="both"/>
        <w:sectPr w:rsidR="00202580">
          <w:pgSz w:w="12240" w:h="15840"/>
          <w:pgMar w:top="920" w:right="0" w:bottom="280" w:left="720" w:header="720" w:footer="720" w:gutter="0"/>
          <w:cols w:num="2" w:space="720" w:equalWidth="0">
            <w:col w:w="5281" w:space="40"/>
            <w:col w:w="6199"/>
          </w:cols>
        </w:sectPr>
      </w:pPr>
    </w:p>
    <w:p w14:paraId="7341EA03" w14:textId="77777777" w:rsidR="00202580" w:rsidRDefault="00000000">
      <w:pPr>
        <w:pStyle w:val="BodyText"/>
        <w:spacing w:before="71" w:line="249" w:lineRule="auto"/>
        <w:ind w:left="259"/>
        <w:jc w:val="both"/>
      </w:pPr>
      <w:r>
        <w:lastRenderedPageBreak/>
        <w:t xml:space="preserve">challenge this assumption: TOTP-based MFA simultaneously improves security (mitigating credential-based attacks that represent 61% of healthcare breaches [5]) while maintaining clinical workflow efficiency (authentication latency ¡100ms, no workflow modifications required). This demonstrates that security-usability trade-offs can be favorable rather than zero- </w:t>
      </w:r>
      <w:r>
        <w:rPr>
          <w:spacing w:val="-4"/>
        </w:rPr>
        <w:t>sum.</w:t>
      </w:r>
    </w:p>
    <w:p w14:paraId="42BB6495" w14:textId="77777777" w:rsidR="00202580" w:rsidRDefault="00000000">
      <w:pPr>
        <w:pStyle w:val="BodyText"/>
        <w:spacing w:before="36" w:line="249" w:lineRule="auto"/>
        <w:ind w:left="259" w:firstLine="199"/>
        <w:jc w:val="both"/>
      </w:pPr>
      <w:r>
        <w:t>Additionally, our zero-cost serverless implementation con- tributes to addressing the persistent cybersecurity resource</w:t>
      </w:r>
      <w:r>
        <w:rPr>
          <w:spacing w:val="80"/>
        </w:rPr>
        <w:t xml:space="preserve"> </w:t>
      </w:r>
      <w:r>
        <w:t>gap in healthcare. Small healthcare organizations consistently cite</w:t>
      </w:r>
      <w:r>
        <w:rPr>
          <w:spacing w:val="40"/>
        </w:rPr>
        <w:t xml:space="preserve"> </w:t>
      </w:r>
      <w:r>
        <w:t>limited</w:t>
      </w:r>
      <w:r>
        <w:rPr>
          <w:spacing w:val="40"/>
        </w:rPr>
        <w:t xml:space="preserve"> </w:t>
      </w:r>
      <w:r>
        <w:t>budgets</w:t>
      </w:r>
      <w:r>
        <w:rPr>
          <w:spacing w:val="40"/>
        </w:rPr>
        <w:t xml:space="preserve"> </w:t>
      </w:r>
      <w:r>
        <w:t>as</w:t>
      </w:r>
      <w:r>
        <w:rPr>
          <w:spacing w:val="40"/>
        </w:rPr>
        <w:t xml:space="preserve"> </w:t>
      </w:r>
      <w:r>
        <w:t>barriers</w:t>
      </w:r>
      <w:r>
        <w:rPr>
          <w:spacing w:val="40"/>
        </w:rPr>
        <w:t xml:space="preserve"> </w:t>
      </w:r>
      <w:r>
        <w:t>to</w:t>
      </w:r>
      <w:r>
        <w:rPr>
          <w:spacing w:val="40"/>
        </w:rPr>
        <w:t xml:space="preserve"> </w:t>
      </w:r>
      <w:r>
        <w:t>security</w:t>
      </w:r>
      <w:r>
        <w:rPr>
          <w:spacing w:val="40"/>
        </w:rPr>
        <w:t xml:space="preserve"> </w:t>
      </w:r>
      <w:r>
        <w:t>improvements. Our work demonstrates that fundamental security capabilities (MFA) can be deployed cost-effectively using modern cloud infrastructure, removing budget barriers to adoption.</w:t>
      </w:r>
    </w:p>
    <w:p w14:paraId="2A0E8CC2" w14:textId="77777777" w:rsidR="00202580" w:rsidRDefault="00202580">
      <w:pPr>
        <w:pStyle w:val="BodyText"/>
        <w:spacing w:before="208"/>
      </w:pPr>
    </w:p>
    <w:p w14:paraId="0B3AC625" w14:textId="77777777" w:rsidR="00202580" w:rsidRDefault="00000000">
      <w:pPr>
        <w:pStyle w:val="ListParagraph"/>
        <w:numPr>
          <w:ilvl w:val="0"/>
          <w:numId w:val="9"/>
        </w:numPr>
        <w:tabs>
          <w:tab w:val="left" w:pos="2383"/>
        </w:tabs>
        <w:ind w:left="2383" w:hanging="367"/>
        <w:jc w:val="left"/>
        <w:rPr>
          <w:sz w:val="20"/>
        </w:rPr>
      </w:pPr>
      <w:r>
        <w:rPr>
          <w:smallCaps/>
          <w:spacing w:val="-2"/>
          <w:sz w:val="20"/>
        </w:rPr>
        <w:t>Limitations</w:t>
      </w:r>
    </w:p>
    <w:p w14:paraId="68D040D9" w14:textId="77777777" w:rsidR="00202580" w:rsidRDefault="00202580">
      <w:pPr>
        <w:pStyle w:val="BodyText"/>
        <w:spacing w:before="67"/>
        <w:rPr>
          <w:sz w:val="16"/>
        </w:rPr>
      </w:pPr>
    </w:p>
    <w:p w14:paraId="1854A2A5" w14:textId="77777777" w:rsidR="00202580" w:rsidRPr="006837C0" w:rsidRDefault="00000000">
      <w:pPr>
        <w:pStyle w:val="ListParagraph"/>
        <w:numPr>
          <w:ilvl w:val="1"/>
          <w:numId w:val="3"/>
        </w:numPr>
        <w:tabs>
          <w:tab w:val="left" w:pos="742"/>
          <w:tab w:val="left" w:pos="744"/>
        </w:tabs>
        <w:spacing w:before="1" w:line="249" w:lineRule="auto"/>
        <w:rPr>
          <w:bCs/>
          <w:sz w:val="20"/>
        </w:rPr>
      </w:pPr>
      <w:r w:rsidRPr="006837C0">
        <w:rPr>
          <w:bCs/>
          <w:sz w:val="20"/>
        </w:rPr>
        <w:t xml:space="preserve">Simplified TOTP Implementation: As discussed in Section IV.E, our TOTP implementation uses </w:t>
      </w:r>
      <w:proofErr w:type="spellStart"/>
      <w:r w:rsidRPr="006837C0">
        <w:rPr>
          <w:bCs/>
          <w:sz w:val="20"/>
        </w:rPr>
        <w:t>simpli</w:t>
      </w:r>
      <w:proofErr w:type="spellEnd"/>
      <w:r w:rsidRPr="006837C0">
        <w:rPr>
          <w:bCs/>
          <w:sz w:val="20"/>
        </w:rPr>
        <w:t xml:space="preserve">- </w:t>
      </w:r>
      <w:proofErr w:type="spellStart"/>
      <w:r w:rsidRPr="006837C0">
        <w:rPr>
          <w:bCs/>
          <w:sz w:val="20"/>
        </w:rPr>
        <w:t>fied</w:t>
      </w:r>
      <w:proofErr w:type="spellEnd"/>
      <w:r w:rsidRPr="006837C0">
        <w:rPr>
          <w:bCs/>
          <w:sz w:val="20"/>
        </w:rPr>
        <w:t xml:space="preserve"> arithmetic rather than RFC 6238 HMAC-SHA1. This</w:t>
      </w:r>
      <w:r w:rsidRPr="006837C0">
        <w:rPr>
          <w:bCs/>
          <w:spacing w:val="40"/>
          <w:sz w:val="20"/>
        </w:rPr>
        <w:t xml:space="preserve"> </w:t>
      </w:r>
      <w:r w:rsidRPr="006837C0">
        <w:rPr>
          <w:bCs/>
          <w:sz w:val="20"/>
        </w:rPr>
        <w:t>simplification</w:t>
      </w:r>
      <w:r w:rsidRPr="006837C0">
        <w:rPr>
          <w:bCs/>
          <w:spacing w:val="40"/>
          <w:sz w:val="20"/>
        </w:rPr>
        <w:t xml:space="preserve"> </w:t>
      </w:r>
      <w:r w:rsidRPr="006837C0">
        <w:rPr>
          <w:bCs/>
          <w:sz w:val="20"/>
        </w:rPr>
        <w:t>enables</w:t>
      </w:r>
      <w:r w:rsidRPr="006837C0">
        <w:rPr>
          <w:bCs/>
          <w:spacing w:val="40"/>
          <w:sz w:val="20"/>
        </w:rPr>
        <w:t xml:space="preserve"> </w:t>
      </w:r>
      <w:r w:rsidRPr="006837C0">
        <w:rPr>
          <w:bCs/>
          <w:sz w:val="20"/>
        </w:rPr>
        <w:t>educational</w:t>
      </w:r>
      <w:r w:rsidRPr="006837C0">
        <w:rPr>
          <w:bCs/>
          <w:spacing w:val="40"/>
          <w:sz w:val="20"/>
        </w:rPr>
        <w:t xml:space="preserve"> </w:t>
      </w:r>
      <w:r w:rsidRPr="006837C0">
        <w:rPr>
          <w:bCs/>
          <w:sz w:val="20"/>
        </w:rPr>
        <w:t>clarity</w:t>
      </w:r>
      <w:r w:rsidRPr="006837C0">
        <w:rPr>
          <w:bCs/>
          <w:spacing w:val="40"/>
          <w:sz w:val="20"/>
        </w:rPr>
        <w:t xml:space="preserve"> </w:t>
      </w:r>
      <w:r w:rsidRPr="006837C0">
        <w:rPr>
          <w:bCs/>
          <w:sz w:val="20"/>
        </w:rPr>
        <w:t>and</w:t>
      </w:r>
      <w:r w:rsidRPr="006837C0">
        <w:rPr>
          <w:bCs/>
          <w:spacing w:val="80"/>
          <w:sz w:val="20"/>
        </w:rPr>
        <w:t xml:space="preserve"> </w:t>
      </w:r>
      <w:r w:rsidRPr="006837C0">
        <w:rPr>
          <w:bCs/>
          <w:sz w:val="20"/>
        </w:rPr>
        <w:t>IP-context integration demonstrations, but production systems should implement cryptographically-validated TOTP libraries.</w:t>
      </w:r>
    </w:p>
    <w:p w14:paraId="01F0574E" w14:textId="77777777" w:rsidR="00202580" w:rsidRPr="006837C0" w:rsidRDefault="00000000">
      <w:pPr>
        <w:pStyle w:val="ListParagraph"/>
        <w:numPr>
          <w:ilvl w:val="1"/>
          <w:numId w:val="3"/>
        </w:numPr>
        <w:tabs>
          <w:tab w:val="left" w:pos="742"/>
          <w:tab w:val="left" w:pos="744"/>
        </w:tabs>
        <w:spacing w:line="249" w:lineRule="auto"/>
        <w:rPr>
          <w:bCs/>
          <w:sz w:val="20"/>
        </w:rPr>
      </w:pPr>
      <w:r w:rsidRPr="006837C0">
        <w:rPr>
          <w:bCs/>
          <w:sz w:val="20"/>
        </w:rPr>
        <w:t xml:space="preserve">Simulation Rather Than Real-World Deployment: Our validation constitutes careful testing of a prototype system in controlled AWS environments, not deploy- </w:t>
      </w:r>
      <w:proofErr w:type="spellStart"/>
      <w:r w:rsidRPr="006837C0">
        <w:rPr>
          <w:bCs/>
          <w:sz w:val="20"/>
        </w:rPr>
        <w:t>ment</w:t>
      </w:r>
      <w:proofErr w:type="spellEnd"/>
      <w:r w:rsidRPr="006837C0">
        <w:rPr>
          <w:bCs/>
          <w:sz w:val="20"/>
        </w:rPr>
        <w:t xml:space="preserve"> across actual healthcare organizations. Real-world factors (diverse network architectures, heterogeneous device</w:t>
      </w:r>
      <w:r w:rsidRPr="006837C0">
        <w:rPr>
          <w:bCs/>
          <w:spacing w:val="-6"/>
          <w:sz w:val="20"/>
        </w:rPr>
        <w:t xml:space="preserve"> </w:t>
      </w:r>
      <w:r w:rsidRPr="006837C0">
        <w:rPr>
          <w:bCs/>
          <w:sz w:val="20"/>
        </w:rPr>
        <w:t>populations,</w:t>
      </w:r>
      <w:r w:rsidRPr="006837C0">
        <w:rPr>
          <w:bCs/>
          <w:spacing w:val="-5"/>
          <w:sz w:val="20"/>
        </w:rPr>
        <w:t xml:space="preserve"> </w:t>
      </w:r>
      <w:r w:rsidRPr="006837C0">
        <w:rPr>
          <w:bCs/>
          <w:sz w:val="20"/>
        </w:rPr>
        <w:t>varying</w:t>
      </w:r>
      <w:r w:rsidRPr="006837C0">
        <w:rPr>
          <w:bCs/>
          <w:spacing w:val="-6"/>
          <w:sz w:val="20"/>
        </w:rPr>
        <w:t xml:space="preserve"> </w:t>
      </w:r>
      <w:r w:rsidRPr="006837C0">
        <w:rPr>
          <w:bCs/>
          <w:sz w:val="20"/>
        </w:rPr>
        <w:t>organizational</w:t>
      </w:r>
      <w:r w:rsidRPr="006837C0">
        <w:rPr>
          <w:bCs/>
          <w:spacing w:val="-5"/>
          <w:sz w:val="20"/>
        </w:rPr>
        <w:t xml:space="preserve"> </w:t>
      </w:r>
      <w:r w:rsidRPr="006837C0">
        <w:rPr>
          <w:bCs/>
          <w:sz w:val="20"/>
        </w:rPr>
        <w:t>security</w:t>
      </w:r>
      <w:r w:rsidRPr="006837C0">
        <w:rPr>
          <w:bCs/>
          <w:spacing w:val="-6"/>
          <w:sz w:val="20"/>
        </w:rPr>
        <w:t xml:space="preserve"> </w:t>
      </w:r>
      <w:r w:rsidRPr="006837C0">
        <w:rPr>
          <w:bCs/>
          <w:sz w:val="20"/>
        </w:rPr>
        <w:t xml:space="preserve">poli- </w:t>
      </w:r>
      <w:proofErr w:type="spellStart"/>
      <w:r w:rsidRPr="006837C0">
        <w:rPr>
          <w:bCs/>
          <w:sz w:val="20"/>
        </w:rPr>
        <w:t>cies</w:t>
      </w:r>
      <w:proofErr w:type="spellEnd"/>
      <w:r w:rsidRPr="006837C0">
        <w:rPr>
          <w:bCs/>
          <w:sz w:val="20"/>
        </w:rPr>
        <w:t xml:space="preserve">) could reveal practical issues not apparent in our </w:t>
      </w:r>
      <w:r w:rsidRPr="006837C0">
        <w:rPr>
          <w:bCs/>
          <w:spacing w:val="-2"/>
          <w:sz w:val="20"/>
        </w:rPr>
        <w:t>testing.</w:t>
      </w:r>
    </w:p>
    <w:p w14:paraId="7C520A1F" w14:textId="77777777" w:rsidR="00202580" w:rsidRPr="006837C0" w:rsidRDefault="00000000">
      <w:pPr>
        <w:pStyle w:val="ListParagraph"/>
        <w:numPr>
          <w:ilvl w:val="1"/>
          <w:numId w:val="3"/>
        </w:numPr>
        <w:tabs>
          <w:tab w:val="left" w:pos="742"/>
          <w:tab w:val="left" w:pos="744"/>
        </w:tabs>
        <w:spacing w:line="249" w:lineRule="auto"/>
        <w:rPr>
          <w:bCs/>
          <w:sz w:val="20"/>
        </w:rPr>
      </w:pPr>
      <w:r w:rsidRPr="006837C0">
        <w:rPr>
          <w:bCs/>
          <w:sz w:val="20"/>
        </w:rPr>
        <w:t>Limited Threat Model: Our security analysis focuses on</w:t>
      </w:r>
      <w:r w:rsidRPr="006837C0">
        <w:rPr>
          <w:bCs/>
          <w:spacing w:val="-2"/>
          <w:sz w:val="20"/>
        </w:rPr>
        <w:t xml:space="preserve"> </w:t>
      </w:r>
      <w:r w:rsidRPr="006837C0">
        <w:rPr>
          <w:bCs/>
          <w:sz w:val="20"/>
        </w:rPr>
        <w:t>the</w:t>
      </w:r>
      <w:r w:rsidRPr="006837C0">
        <w:rPr>
          <w:bCs/>
          <w:spacing w:val="-3"/>
          <w:sz w:val="20"/>
        </w:rPr>
        <w:t xml:space="preserve"> </w:t>
      </w:r>
      <w:r w:rsidRPr="006837C0">
        <w:rPr>
          <w:bCs/>
          <w:sz w:val="20"/>
        </w:rPr>
        <w:t>most</w:t>
      </w:r>
      <w:r w:rsidRPr="006837C0">
        <w:rPr>
          <w:bCs/>
          <w:spacing w:val="-2"/>
          <w:sz w:val="20"/>
        </w:rPr>
        <w:t xml:space="preserve"> </w:t>
      </w:r>
      <w:r w:rsidRPr="006837C0">
        <w:rPr>
          <w:bCs/>
          <w:sz w:val="20"/>
        </w:rPr>
        <w:t>prevalent</w:t>
      </w:r>
      <w:r w:rsidRPr="006837C0">
        <w:rPr>
          <w:bCs/>
          <w:spacing w:val="-3"/>
          <w:sz w:val="20"/>
        </w:rPr>
        <w:t xml:space="preserve"> </w:t>
      </w:r>
      <w:r w:rsidRPr="006837C0">
        <w:rPr>
          <w:bCs/>
          <w:sz w:val="20"/>
        </w:rPr>
        <w:t>attack</w:t>
      </w:r>
      <w:r w:rsidRPr="006837C0">
        <w:rPr>
          <w:bCs/>
          <w:spacing w:val="-2"/>
          <w:sz w:val="20"/>
        </w:rPr>
        <w:t xml:space="preserve"> </w:t>
      </w:r>
      <w:r w:rsidRPr="006837C0">
        <w:rPr>
          <w:bCs/>
          <w:sz w:val="20"/>
        </w:rPr>
        <w:t>vectors</w:t>
      </w:r>
      <w:r w:rsidRPr="006837C0">
        <w:rPr>
          <w:bCs/>
          <w:spacing w:val="-2"/>
          <w:sz w:val="20"/>
        </w:rPr>
        <w:t xml:space="preserve"> </w:t>
      </w:r>
      <w:r w:rsidRPr="006837C0">
        <w:rPr>
          <w:bCs/>
          <w:sz w:val="20"/>
        </w:rPr>
        <w:t>(credential</w:t>
      </w:r>
      <w:r w:rsidRPr="006837C0">
        <w:rPr>
          <w:bCs/>
          <w:spacing w:val="-3"/>
          <w:sz w:val="20"/>
        </w:rPr>
        <w:t xml:space="preserve"> </w:t>
      </w:r>
      <w:r w:rsidRPr="006837C0">
        <w:rPr>
          <w:bCs/>
          <w:sz w:val="20"/>
        </w:rPr>
        <w:t xml:space="preserve">stuffing, phishing, replay attacks) affecting typical healthcare systems. We do not comprehensively analyze </w:t>
      </w:r>
      <w:proofErr w:type="spellStart"/>
      <w:r w:rsidRPr="006837C0">
        <w:rPr>
          <w:bCs/>
          <w:sz w:val="20"/>
        </w:rPr>
        <w:t>sophis</w:t>
      </w:r>
      <w:proofErr w:type="spellEnd"/>
      <w:r w:rsidRPr="006837C0">
        <w:rPr>
          <w:bCs/>
          <w:sz w:val="20"/>
        </w:rPr>
        <w:t xml:space="preserve">- </w:t>
      </w:r>
      <w:proofErr w:type="spellStart"/>
      <w:r w:rsidRPr="006837C0">
        <w:rPr>
          <w:bCs/>
          <w:sz w:val="20"/>
        </w:rPr>
        <w:t>ticated</w:t>
      </w:r>
      <w:proofErr w:type="spellEnd"/>
      <w:r w:rsidRPr="006837C0">
        <w:rPr>
          <w:bCs/>
          <w:sz w:val="20"/>
        </w:rPr>
        <w:t xml:space="preserve"> targeted attacks involving state-level actors or advanced persistent threat (APT) groups, though such threats represent a small fraction of healthcare attack</w:t>
      </w:r>
      <w:r w:rsidRPr="006837C0">
        <w:rPr>
          <w:bCs/>
          <w:spacing w:val="40"/>
          <w:sz w:val="20"/>
        </w:rPr>
        <w:t xml:space="preserve"> </w:t>
      </w:r>
      <w:r w:rsidRPr="006837C0">
        <w:rPr>
          <w:bCs/>
          <w:sz w:val="20"/>
        </w:rPr>
        <w:t>risk</w:t>
      </w:r>
      <w:r w:rsidRPr="006837C0">
        <w:rPr>
          <w:bCs/>
          <w:spacing w:val="-8"/>
          <w:sz w:val="20"/>
        </w:rPr>
        <w:t xml:space="preserve"> </w:t>
      </w:r>
      <w:r w:rsidRPr="006837C0">
        <w:rPr>
          <w:bCs/>
          <w:sz w:val="20"/>
        </w:rPr>
        <w:t>compared</w:t>
      </w:r>
      <w:r w:rsidRPr="006837C0">
        <w:rPr>
          <w:bCs/>
          <w:spacing w:val="-8"/>
          <w:sz w:val="20"/>
        </w:rPr>
        <w:t xml:space="preserve"> </w:t>
      </w:r>
      <w:r w:rsidRPr="006837C0">
        <w:rPr>
          <w:bCs/>
          <w:sz w:val="20"/>
        </w:rPr>
        <w:t>to</w:t>
      </w:r>
      <w:r w:rsidRPr="006837C0">
        <w:rPr>
          <w:bCs/>
          <w:spacing w:val="-8"/>
          <w:sz w:val="20"/>
        </w:rPr>
        <w:t xml:space="preserve"> </w:t>
      </w:r>
      <w:r w:rsidRPr="006837C0">
        <w:rPr>
          <w:bCs/>
          <w:sz w:val="20"/>
        </w:rPr>
        <w:t>opportunistic</w:t>
      </w:r>
      <w:r w:rsidRPr="006837C0">
        <w:rPr>
          <w:bCs/>
          <w:spacing w:val="-8"/>
          <w:sz w:val="20"/>
        </w:rPr>
        <w:t xml:space="preserve"> </w:t>
      </w:r>
      <w:r w:rsidRPr="006837C0">
        <w:rPr>
          <w:bCs/>
          <w:sz w:val="20"/>
        </w:rPr>
        <w:t>attackers</w:t>
      </w:r>
      <w:r w:rsidRPr="006837C0">
        <w:rPr>
          <w:bCs/>
          <w:spacing w:val="-8"/>
          <w:sz w:val="20"/>
        </w:rPr>
        <w:t xml:space="preserve"> </w:t>
      </w:r>
      <w:r w:rsidRPr="006837C0">
        <w:rPr>
          <w:bCs/>
          <w:sz w:val="20"/>
        </w:rPr>
        <w:t>exploiting</w:t>
      </w:r>
      <w:r w:rsidRPr="006837C0">
        <w:rPr>
          <w:bCs/>
          <w:spacing w:val="-8"/>
          <w:sz w:val="20"/>
        </w:rPr>
        <w:t xml:space="preserve"> </w:t>
      </w:r>
      <w:r w:rsidRPr="006837C0">
        <w:rPr>
          <w:bCs/>
          <w:sz w:val="20"/>
        </w:rPr>
        <w:t xml:space="preserve">weak </w:t>
      </w:r>
      <w:r w:rsidRPr="006837C0">
        <w:rPr>
          <w:bCs/>
          <w:spacing w:val="-2"/>
          <w:sz w:val="20"/>
        </w:rPr>
        <w:t>credentials.</w:t>
      </w:r>
    </w:p>
    <w:p w14:paraId="725B4FB5" w14:textId="77777777" w:rsidR="00202580" w:rsidRPr="006837C0" w:rsidRDefault="00000000">
      <w:pPr>
        <w:pStyle w:val="ListParagraph"/>
        <w:numPr>
          <w:ilvl w:val="1"/>
          <w:numId w:val="3"/>
        </w:numPr>
        <w:tabs>
          <w:tab w:val="left" w:pos="742"/>
          <w:tab w:val="left" w:pos="744"/>
        </w:tabs>
        <w:spacing w:line="249" w:lineRule="auto"/>
        <w:rPr>
          <w:bCs/>
          <w:sz w:val="20"/>
        </w:rPr>
      </w:pPr>
      <w:r w:rsidRPr="006837C0">
        <w:rPr>
          <w:bCs/>
          <w:sz w:val="20"/>
        </w:rPr>
        <w:t xml:space="preserve">No User Study: While we cite existing usability re- search indicating TOTP acceptability (user satisfaction 3.2), our work does not conduct original user studies with actual clinicians. Clinician acceptance in specific healthcare organizational contexts may vary from gen- </w:t>
      </w:r>
      <w:proofErr w:type="spellStart"/>
      <w:r w:rsidRPr="006837C0">
        <w:rPr>
          <w:bCs/>
          <w:sz w:val="20"/>
        </w:rPr>
        <w:t>eralized</w:t>
      </w:r>
      <w:proofErr w:type="spellEnd"/>
      <w:r w:rsidRPr="006837C0">
        <w:rPr>
          <w:bCs/>
          <w:sz w:val="20"/>
        </w:rPr>
        <w:t xml:space="preserve"> research findings.</w:t>
      </w:r>
    </w:p>
    <w:p w14:paraId="340DBAAE" w14:textId="77777777" w:rsidR="00202580" w:rsidRPr="006837C0" w:rsidRDefault="00000000">
      <w:pPr>
        <w:pStyle w:val="ListParagraph"/>
        <w:numPr>
          <w:ilvl w:val="1"/>
          <w:numId w:val="3"/>
        </w:numPr>
        <w:tabs>
          <w:tab w:val="left" w:pos="742"/>
          <w:tab w:val="left" w:pos="744"/>
        </w:tabs>
        <w:spacing w:line="249" w:lineRule="auto"/>
        <w:rPr>
          <w:bCs/>
          <w:sz w:val="20"/>
        </w:rPr>
      </w:pPr>
      <w:r w:rsidRPr="006837C0">
        <w:rPr>
          <w:bCs/>
          <w:sz w:val="20"/>
        </w:rPr>
        <w:t>No Cost Analysis of Integration and Operational Support:</w:t>
      </w:r>
      <w:r w:rsidRPr="006837C0">
        <w:rPr>
          <w:bCs/>
          <w:spacing w:val="-3"/>
          <w:sz w:val="20"/>
        </w:rPr>
        <w:t xml:space="preserve"> </w:t>
      </w:r>
      <w:r w:rsidRPr="006837C0">
        <w:rPr>
          <w:bCs/>
          <w:sz w:val="20"/>
        </w:rPr>
        <w:t>Our</w:t>
      </w:r>
      <w:r w:rsidRPr="006837C0">
        <w:rPr>
          <w:bCs/>
          <w:spacing w:val="-3"/>
          <w:sz w:val="20"/>
        </w:rPr>
        <w:t xml:space="preserve"> </w:t>
      </w:r>
      <w:r w:rsidRPr="006837C0">
        <w:rPr>
          <w:bCs/>
          <w:sz w:val="20"/>
        </w:rPr>
        <w:t>cost</w:t>
      </w:r>
      <w:r w:rsidRPr="006837C0">
        <w:rPr>
          <w:bCs/>
          <w:spacing w:val="-3"/>
          <w:sz w:val="20"/>
        </w:rPr>
        <w:t xml:space="preserve"> </w:t>
      </w:r>
      <w:r w:rsidRPr="006837C0">
        <w:rPr>
          <w:bCs/>
          <w:sz w:val="20"/>
        </w:rPr>
        <w:t>analysis</w:t>
      </w:r>
      <w:r w:rsidRPr="006837C0">
        <w:rPr>
          <w:bCs/>
          <w:spacing w:val="-3"/>
          <w:sz w:val="20"/>
        </w:rPr>
        <w:t xml:space="preserve"> </w:t>
      </w:r>
      <w:r w:rsidRPr="006837C0">
        <w:rPr>
          <w:bCs/>
          <w:sz w:val="20"/>
        </w:rPr>
        <w:t>focuses</w:t>
      </w:r>
      <w:r w:rsidRPr="006837C0">
        <w:rPr>
          <w:bCs/>
          <w:spacing w:val="-3"/>
          <w:sz w:val="20"/>
        </w:rPr>
        <w:t xml:space="preserve"> </w:t>
      </w:r>
      <w:r w:rsidRPr="006837C0">
        <w:rPr>
          <w:bCs/>
          <w:sz w:val="20"/>
        </w:rPr>
        <w:t>on</w:t>
      </w:r>
      <w:r w:rsidRPr="006837C0">
        <w:rPr>
          <w:bCs/>
          <w:spacing w:val="-3"/>
          <w:sz w:val="20"/>
        </w:rPr>
        <w:t xml:space="preserve"> </w:t>
      </w:r>
      <w:r w:rsidRPr="006837C0">
        <w:rPr>
          <w:bCs/>
          <w:sz w:val="20"/>
        </w:rPr>
        <w:t>direct</w:t>
      </w:r>
      <w:r w:rsidRPr="006837C0">
        <w:rPr>
          <w:bCs/>
          <w:spacing w:val="-3"/>
          <w:sz w:val="20"/>
        </w:rPr>
        <w:t xml:space="preserve"> </w:t>
      </w:r>
      <w:proofErr w:type="spellStart"/>
      <w:r w:rsidRPr="006837C0">
        <w:rPr>
          <w:bCs/>
          <w:sz w:val="20"/>
        </w:rPr>
        <w:t>implemen</w:t>
      </w:r>
      <w:proofErr w:type="spellEnd"/>
      <w:r w:rsidRPr="006837C0">
        <w:rPr>
          <w:bCs/>
          <w:sz w:val="20"/>
        </w:rPr>
        <w:t xml:space="preserve">- </w:t>
      </w:r>
      <w:proofErr w:type="spellStart"/>
      <w:r w:rsidRPr="006837C0">
        <w:rPr>
          <w:bCs/>
          <w:sz w:val="20"/>
        </w:rPr>
        <w:t>tation</w:t>
      </w:r>
      <w:proofErr w:type="spellEnd"/>
      <w:r w:rsidRPr="006837C0">
        <w:rPr>
          <w:bCs/>
          <w:sz w:val="20"/>
        </w:rPr>
        <w:t xml:space="preserve"> costs (infrastructure, software), not the indirect costs of integration with existing systems, user training, help</w:t>
      </w:r>
      <w:r w:rsidRPr="006837C0">
        <w:rPr>
          <w:bCs/>
          <w:spacing w:val="-13"/>
          <w:sz w:val="20"/>
        </w:rPr>
        <w:t xml:space="preserve"> </w:t>
      </w:r>
      <w:r w:rsidRPr="006837C0">
        <w:rPr>
          <w:bCs/>
          <w:sz w:val="20"/>
        </w:rPr>
        <w:t>desk</w:t>
      </w:r>
      <w:r w:rsidRPr="006837C0">
        <w:rPr>
          <w:bCs/>
          <w:spacing w:val="-12"/>
          <w:sz w:val="20"/>
        </w:rPr>
        <w:t xml:space="preserve"> </w:t>
      </w:r>
      <w:r w:rsidRPr="006837C0">
        <w:rPr>
          <w:bCs/>
          <w:sz w:val="20"/>
        </w:rPr>
        <w:t>support,</w:t>
      </w:r>
      <w:r w:rsidRPr="006837C0">
        <w:rPr>
          <w:bCs/>
          <w:spacing w:val="-13"/>
          <w:sz w:val="20"/>
        </w:rPr>
        <w:t xml:space="preserve"> </w:t>
      </w:r>
      <w:r w:rsidRPr="006837C0">
        <w:rPr>
          <w:bCs/>
          <w:sz w:val="20"/>
        </w:rPr>
        <w:t>and</w:t>
      </w:r>
      <w:r w:rsidRPr="006837C0">
        <w:rPr>
          <w:bCs/>
          <w:spacing w:val="-12"/>
          <w:sz w:val="20"/>
        </w:rPr>
        <w:t xml:space="preserve"> </w:t>
      </w:r>
      <w:r w:rsidRPr="006837C0">
        <w:rPr>
          <w:bCs/>
          <w:sz w:val="20"/>
        </w:rPr>
        <w:t>ongoing</w:t>
      </w:r>
      <w:r w:rsidRPr="006837C0">
        <w:rPr>
          <w:bCs/>
          <w:spacing w:val="-13"/>
          <w:sz w:val="20"/>
        </w:rPr>
        <w:t xml:space="preserve"> </w:t>
      </w:r>
      <w:r w:rsidRPr="006837C0">
        <w:rPr>
          <w:bCs/>
          <w:sz w:val="20"/>
        </w:rPr>
        <w:t>operational</w:t>
      </w:r>
      <w:r w:rsidRPr="006837C0">
        <w:rPr>
          <w:bCs/>
          <w:spacing w:val="-12"/>
          <w:sz w:val="20"/>
        </w:rPr>
        <w:t xml:space="preserve"> </w:t>
      </w:r>
      <w:r w:rsidRPr="006837C0">
        <w:rPr>
          <w:bCs/>
          <w:sz w:val="20"/>
        </w:rPr>
        <w:t>management. These costs, while important, are shared across MFA technologies</w:t>
      </w:r>
      <w:r w:rsidRPr="006837C0">
        <w:rPr>
          <w:bCs/>
          <w:spacing w:val="-8"/>
          <w:sz w:val="20"/>
        </w:rPr>
        <w:t xml:space="preserve"> </w:t>
      </w:r>
      <w:r w:rsidRPr="006837C0">
        <w:rPr>
          <w:bCs/>
          <w:sz w:val="20"/>
        </w:rPr>
        <w:t>and</w:t>
      </w:r>
      <w:r w:rsidRPr="006837C0">
        <w:rPr>
          <w:bCs/>
          <w:spacing w:val="-8"/>
          <w:sz w:val="20"/>
        </w:rPr>
        <w:t xml:space="preserve"> </w:t>
      </w:r>
      <w:r w:rsidRPr="006837C0">
        <w:rPr>
          <w:bCs/>
          <w:sz w:val="20"/>
        </w:rPr>
        <w:t>do</w:t>
      </w:r>
      <w:r w:rsidRPr="006837C0">
        <w:rPr>
          <w:bCs/>
          <w:spacing w:val="-8"/>
          <w:sz w:val="20"/>
        </w:rPr>
        <w:t xml:space="preserve"> </w:t>
      </w:r>
      <w:r w:rsidRPr="006837C0">
        <w:rPr>
          <w:bCs/>
          <w:sz w:val="20"/>
        </w:rPr>
        <w:t>not</w:t>
      </w:r>
      <w:r w:rsidRPr="006837C0">
        <w:rPr>
          <w:bCs/>
          <w:spacing w:val="-8"/>
          <w:sz w:val="20"/>
        </w:rPr>
        <w:t xml:space="preserve"> </w:t>
      </w:r>
      <w:r w:rsidRPr="006837C0">
        <w:rPr>
          <w:bCs/>
          <w:sz w:val="20"/>
        </w:rPr>
        <w:t>substantially</w:t>
      </w:r>
      <w:r w:rsidRPr="006837C0">
        <w:rPr>
          <w:bCs/>
          <w:spacing w:val="-8"/>
          <w:sz w:val="20"/>
        </w:rPr>
        <w:t xml:space="preserve"> </w:t>
      </w:r>
      <w:r w:rsidRPr="006837C0">
        <w:rPr>
          <w:bCs/>
          <w:sz w:val="20"/>
        </w:rPr>
        <w:t>differentiate</w:t>
      </w:r>
      <w:r w:rsidRPr="006837C0">
        <w:rPr>
          <w:bCs/>
          <w:spacing w:val="-8"/>
          <w:sz w:val="20"/>
        </w:rPr>
        <w:t xml:space="preserve"> </w:t>
      </w:r>
      <w:r w:rsidRPr="006837C0">
        <w:rPr>
          <w:bCs/>
          <w:sz w:val="20"/>
        </w:rPr>
        <w:t>TOTP from alternatives in comparative analysis.</w:t>
      </w:r>
    </w:p>
    <w:p w14:paraId="0DBF7CA8" w14:textId="77777777" w:rsidR="00202580" w:rsidRPr="006837C0" w:rsidRDefault="00000000">
      <w:pPr>
        <w:pStyle w:val="ListParagraph"/>
        <w:numPr>
          <w:ilvl w:val="0"/>
          <w:numId w:val="9"/>
        </w:numPr>
        <w:tabs>
          <w:tab w:val="left" w:pos="2347"/>
        </w:tabs>
        <w:spacing w:before="71"/>
        <w:ind w:left="2347" w:hanging="442"/>
        <w:jc w:val="left"/>
        <w:rPr>
          <w:bCs/>
          <w:sz w:val="20"/>
        </w:rPr>
      </w:pPr>
      <w:r w:rsidRPr="006837C0">
        <w:rPr>
          <w:bCs/>
        </w:rPr>
        <w:br w:type="column"/>
      </w:r>
      <w:r w:rsidRPr="006837C0">
        <w:rPr>
          <w:bCs/>
          <w:smallCaps/>
          <w:spacing w:val="-2"/>
          <w:sz w:val="20"/>
        </w:rPr>
        <w:t>Conclusion</w:t>
      </w:r>
    </w:p>
    <w:p w14:paraId="061DEB89" w14:textId="77777777" w:rsidR="00202580" w:rsidRPr="006837C0" w:rsidRDefault="00202580">
      <w:pPr>
        <w:pStyle w:val="BodyText"/>
        <w:spacing w:before="53"/>
        <w:rPr>
          <w:bCs/>
          <w:sz w:val="16"/>
        </w:rPr>
      </w:pPr>
    </w:p>
    <w:p w14:paraId="44E1AA94" w14:textId="77777777" w:rsidR="00202580" w:rsidRPr="006837C0" w:rsidRDefault="00000000">
      <w:pPr>
        <w:pStyle w:val="BodyText"/>
        <w:spacing w:line="249" w:lineRule="auto"/>
        <w:ind w:left="199" w:right="977" w:firstLine="199"/>
        <w:jc w:val="both"/>
        <w:rPr>
          <w:bCs/>
        </w:rPr>
      </w:pPr>
      <w:r w:rsidRPr="006837C0">
        <w:rPr>
          <w:bCs/>
        </w:rPr>
        <w:t xml:space="preserve">Healthcare organizations face urgent pressure to strengthen authentication security while managing tight budgets and protecting clinical workflows. Our comparative analysis, sup- ported by quantitative metrics and practical prototype </w:t>
      </w:r>
      <w:proofErr w:type="spellStart"/>
      <w:r w:rsidRPr="006837C0">
        <w:rPr>
          <w:bCs/>
        </w:rPr>
        <w:t>imple</w:t>
      </w:r>
      <w:proofErr w:type="spellEnd"/>
      <w:r w:rsidRPr="006837C0">
        <w:rPr>
          <w:bCs/>
        </w:rPr>
        <w:t>- mentation,</w:t>
      </w:r>
      <w:r w:rsidRPr="006837C0">
        <w:rPr>
          <w:bCs/>
          <w:spacing w:val="-10"/>
        </w:rPr>
        <w:t xml:space="preserve"> </w:t>
      </w:r>
      <w:r w:rsidRPr="006837C0">
        <w:rPr>
          <w:bCs/>
        </w:rPr>
        <w:t>demonstrates</w:t>
      </w:r>
      <w:r w:rsidRPr="006837C0">
        <w:rPr>
          <w:bCs/>
          <w:spacing w:val="-10"/>
        </w:rPr>
        <w:t xml:space="preserve"> </w:t>
      </w:r>
      <w:r w:rsidRPr="006837C0">
        <w:rPr>
          <w:bCs/>
        </w:rPr>
        <w:t>that</w:t>
      </w:r>
      <w:r w:rsidRPr="006837C0">
        <w:rPr>
          <w:bCs/>
          <w:spacing w:val="-10"/>
        </w:rPr>
        <w:t xml:space="preserve"> </w:t>
      </w:r>
      <w:r w:rsidRPr="006837C0">
        <w:rPr>
          <w:bCs/>
        </w:rPr>
        <w:t>TOTP-based</w:t>
      </w:r>
      <w:r w:rsidRPr="006837C0">
        <w:rPr>
          <w:bCs/>
          <w:spacing w:val="-10"/>
        </w:rPr>
        <w:t xml:space="preserve"> </w:t>
      </w:r>
      <w:r w:rsidRPr="006837C0">
        <w:rPr>
          <w:bCs/>
        </w:rPr>
        <w:t>multi-factor</w:t>
      </w:r>
      <w:r w:rsidRPr="006837C0">
        <w:rPr>
          <w:bCs/>
          <w:spacing w:val="-10"/>
        </w:rPr>
        <w:t xml:space="preserve"> </w:t>
      </w:r>
      <w:proofErr w:type="spellStart"/>
      <w:r w:rsidRPr="006837C0">
        <w:rPr>
          <w:bCs/>
        </w:rPr>
        <w:t>authen</w:t>
      </w:r>
      <w:proofErr w:type="spellEnd"/>
      <w:r w:rsidRPr="006837C0">
        <w:rPr>
          <w:bCs/>
        </w:rPr>
        <w:t xml:space="preserve">- </w:t>
      </w:r>
      <w:proofErr w:type="spellStart"/>
      <w:r w:rsidRPr="006837C0">
        <w:rPr>
          <w:bCs/>
        </w:rPr>
        <w:t>tication</w:t>
      </w:r>
      <w:proofErr w:type="spellEnd"/>
      <w:r w:rsidRPr="006837C0">
        <w:rPr>
          <w:bCs/>
        </w:rPr>
        <w:t xml:space="preserve"> offers the optimal balance of security, usability, cost, and</w:t>
      </w:r>
      <w:r w:rsidRPr="006837C0">
        <w:rPr>
          <w:bCs/>
          <w:spacing w:val="9"/>
        </w:rPr>
        <w:t xml:space="preserve"> </w:t>
      </w:r>
      <w:r w:rsidRPr="006837C0">
        <w:rPr>
          <w:bCs/>
        </w:rPr>
        <w:t>compliance</w:t>
      </w:r>
      <w:r w:rsidRPr="006837C0">
        <w:rPr>
          <w:bCs/>
          <w:spacing w:val="9"/>
        </w:rPr>
        <w:t xml:space="preserve"> </w:t>
      </w:r>
      <w:r w:rsidRPr="006837C0">
        <w:rPr>
          <w:bCs/>
        </w:rPr>
        <w:t>for</w:t>
      </w:r>
      <w:r w:rsidRPr="006837C0">
        <w:rPr>
          <w:bCs/>
          <w:spacing w:val="10"/>
        </w:rPr>
        <w:t xml:space="preserve"> </w:t>
      </w:r>
      <w:r w:rsidRPr="006837C0">
        <w:rPr>
          <w:bCs/>
        </w:rPr>
        <w:t>healthcare</w:t>
      </w:r>
      <w:r w:rsidRPr="006837C0">
        <w:rPr>
          <w:bCs/>
          <w:spacing w:val="8"/>
        </w:rPr>
        <w:t xml:space="preserve"> </w:t>
      </w:r>
      <w:r w:rsidRPr="006837C0">
        <w:rPr>
          <w:bCs/>
        </w:rPr>
        <w:t>APIs</w:t>
      </w:r>
      <w:r w:rsidRPr="006837C0">
        <w:rPr>
          <w:bCs/>
          <w:spacing w:val="10"/>
        </w:rPr>
        <w:t xml:space="preserve"> </w:t>
      </w:r>
      <w:r w:rsidRPr="006837C0">
        <w:rPr>
          <w:bCs/>
        </w:rPr>
        <w:t>and</w:t>
      </w:r>
      <w:r w:rsidRPr="006837C0">
        <w:rPr>
          <w:bCs/>
          <w:spacing w:val="9"/>
        </w:rPr>
        <w:t xml:space="preserve"> </w:t>
      </w:r>
      <w:r w:rsidRPr="006837C0">
        <w:rPr>
          <w:bCs/>
        </w:rPr>
        <w:t>information</w:t>
      </w:r>
      <w:r w:rsidRPr="006837C0">
        <w:rPr>
          <w:bCs/>
          <w:spacing w:val="10"/>
        </w:rPr>
        <w:t xml:space="preserve"> </w:t>
      </w:r>
      <w:r w:rsidRPr="006837C0">
        <w:rPr>
          <w:bCs/>
          <w:spacing w:val="-2"/>
        </w:rPr>
        <w:t>systems.</w:t>
      </w:r>
    </w:p>
    <w:p w14:paraId="2059D85E" w14:textId="77777777" w:rsidR="00202580" w:rsidRPr="006837C0" w:rsidRDefault="00000000">
      <w:pPr>
        <w:pStyle w:val="BodyText"/>
        <w:spacing w:before="27"/>
        <w:ind w:left="398"/>
        <w:jc w:val="both"/>
        <w:rPr>
          <w:bCs/>
        </w:rPr>
      </w:pPr>
      <w:r w:rsidRPr="006837C0">
        <w:rPr>
          <w:bCs/>
        </w:rPr>
        <w:t>Key</w:t>
      </w:r>
      <w:r w:rsidRPr="006837C0">
        <w:rPr>
          <w:bCs/>
          <w:spacing w:val="9"/>
        </w:rPr>
        <w:t xml:space="preserve"> </w:t>
      </w:r>
      <w:r w:rsidRPr="006837C0">
        <w:rPr>
          <w:bCs/>
        </w:rPr>
        <w:t>findings</w:t>
      </w:r>
      <w:r w:rsidRPr="006837C0">
        <w:rPr>
          <w:bCs/>
          <w:spacing w:val="10"/>
        </w:rPr>
        <w:t xml:space="preserve"> </w:t>
      </w:r>
      <w:r w:rsidRPr="006837C0">
        <w:rPr>
          <w:bCs/>
        </w:rPr>
        <w:t>from</w:t>
      </w:r>
      <w:r w:rsidRPr="006837C0">
        <w:rPr>
          <w:bCs/>
          <w:spacing w:val="9"/>
        </w:rPr>
        <w:t xml:space="preserve"> </w:t>
      </w:r>
      <w:r w:rsidRPr="006837C0">
        <w:rPr>
          <w:bCs/>
        </w:rPr>
        <w:t>this</w:t>
      </w:r>
      <w:r w:rsidRPr="006837C0">
        <w:rPr>
          <w:bCs/>
          <w:spacing w:val="10"/>
        </w:rPr>
        <w:t xml:space="preserve"> </w:t>
      </w:r>
      <w:r w:rsidRPr="006837C0">
        <w:rPr>
          <w:bCs/>
          <w:spacing w:val="-2"/>
        </w:rPr>
        <w:t>research:</w:t>
      </w:r>
    </w:p>
    <w:p w14:paraId="31CE5781" w14:textId="77777777" w:rsidR="00202580" w:rsidRPr="006837C0" w:rsidRDefault="00000000">
      <w:pPr>
        <w:pStyle w:val="ListParagraph"/>
        <w:numPr>
          <w:ilvl w:val="0"/>
          <w:numId w:val="2"/>
        </w:numPr>
        <w:tabs>
          <w:tab w:val="left" w:pos="681"/>
          <w:tab w:val="left" w:pos="683"/>
        </w:tabs>
        <w:spacing w:before="107" w:line="249" w:lineRule="auto"/>
        <w:ind w:right="977"/>
        <w:rPr>
          <w:bCs/>
          <w:sz w:val="20"/>
        </w:rPr>
      </w:pPr>
      <w:r w:rsidRPr="006837C0">
        <w:rPr>
          <w:bCs/>
          <w:sz w:val="20"/>
        </w:rPr>
        <w:t>TOTP achieves superior trade-offs: With security strength rating 4, usability rating 3.2, zero operational cost, and full HIPAA compliance (Table I), TOTP outperforms</w:t>
      </w:r>
      <w:r w:rsidRPr="006837C0">
        <w:rPr>
          <w:bCs/>
          <w:spacing w:val="39"/>
          <w:sz w:val="20"/>
        </w:rPr>
        <w:t xml:space="preserve"> </w:t>
      </w:r>
      <w:r w:rsidRPr="006837C0">
        <w:rPr>
          <w:bCs/>
          <w:sz w:val="20"/>
        </w:rPr>
        <w:t>SMS</w:t>
      </w:r>
      <w:r w:rsidRPr="006837C0">
        <w:rPr>
          <w:bCs/>
          <w:spacing w:val="39"/>
          <w:sz w:val="20"/>
        </w:rPr>
        <w:t xml:space="preserve"> </w:t>
      </w:r>
      <w:r w:rsidRPr="006837C0">
        <w:rPr>
          <w:bCs/>
          <w:sz w:val="20"/>
        </w:rPr>
        <w:t>OTP</w:t>
      </w:r>
      <w:r w:rsidRPr="006837C0">
        <w:rPr>
          <w:bCs/>
          <w:spacing w:val="39"/>
          <w:sz w:val="20"/>
        </w:rPr>
        <w:t xml:space="preserve"> </w:t>
      </w:r>
      <w:r w:rsidRPr="006837C0">
        <w:rPr>
          <w:bCs/>
          <w:sz w:val="20"/>
        </w:rPr>
        <w:t>(deprecated</w:t>
      </w:r>
      <w:r w:rsidRPr="006837C0">
        <w:rPr>
          <w:bCs/>
          <w:spacing w:val="39"/>
          <w:sz w:val="20"/>
        </w:rPr>
        <w:t xml:space="preserve"> </w:t>
      </w:r>
      <w:r w:rsidRPr="006837C0">
        <w:rPr>
          <w:bCs/>
          <w:sz w:val="20"/>
        </w:rPr>
        <w:t>by</w:t>
      </w:r>
      <w:r w:rsidRPr="006837C0">
        <w:rPr>
          <w:bCs/>
          <w:spacing w:val="39"/>
          <w:sz w:val="20"/>
        </w:rPr>
        <w:t xml:space="preserve"> </w:t>
      </w:r>
      <w:r w:rsidRPr="006837C0">
        <w:rPr>
          <w:bCs/>
          <w:sz w:val="20"/>
        </w:rPr>
        <w:t>NIST),</w:t>
      </w:r>
      <w:r w:rsidRPr="006837C0">
        <w:rPr>
          <w:bCs/>
          <w:spacing w:val="39"/>
          <w:sz w:val="20"/>
        </w:rPr>
        <w:t xml:space="preserve"> </w:t>
      </w:r>
      <w:r w:rsidRPr="006837C0">
        <w:rPr>
          <w:bCs/>
          <w:sz w:val="20"/>
        </w:rPr>
        <w:t>equals or exceeds biometric systems in cost-effectiveness, and provides 99.3% breach risk reduction compared to password-only authentication [4], [15].</w:t>
      </w:r>
    </w:p>
    <w:p w14:paraId="53FFC308" w14:textId="77777777" w:rsidR="00202580" w:rsidRPr="006837C0" w:rsidRDefault="00000000">
      <w:pPr>
        <w:pStyle w:val="ListParagraph"/>
        <w:numPr>
          <w:ilvl w:val="0"/>
          <w:numId w:val="2"/>
        </w:numPr>
        <w:tabs>
          <w:tab w:val="left" w:pos="681"/>
          <w:tab w:val="left" w:pos="683"/>
        </w:tabs>
        <w:spacing w:line="249" w:lineRule="auto"/>
        <w:ind w:right="977"/>
        <w:rPr>
          <w:bCs/>
          <w:sz w:val="20"/>
        </w:rPr>
      </w:pPr>
      <w:r w:rsidRPr="006837C0">
        <w:rPr>
          <w:bCs/>
          <w:sz w:val="20"/>
        </w:rPr>
        <w:t>Serverless</w:t>
      </w:r>
      <w:r w:rsidRPr="006837C0">
        <w:rPr>
          <w:bCs/>
          <w:spacing w:val="-13"/>
          <w:sz w:val="20"/>
        </w:rPr>
        <w:t xml:space="preserve"> </w:t>
      </w:r>
      <w:r w:rsidRPr="006837C0">
        <w:rPr>
          <w:bCs/>
          <w:sz w:val="20"/>
        </w:rPr>
        <w:t>deployment</w:t>
      </w:r>
      <w:r w:rsidRPr="006837C0">
        <w:rPr>
          <w:bCs/>
          <w:spacing w:val="-12"/>
          <w:sz w:val="20"/>
        </w:rPr>
        <w:t xml:space="preserve"> </w:t>
      </w:r>
      <w:r w:rsidRPr="006837C0">
        <w:rPr>
          <w:bCs/>
          <w:sz w:val="20"/>
        </w:rPr>
        <w:t>enables</w:t>
      </w:r>
      <w:r w:rsidRPr="006837C0">
        <w:rPr>
          <w:bCs/>
          <w:spacing w:val="-13"/>
          <w:sz w:val="20"/>
        </w:rPr>
        <w:t xml:space="preserve"> </w:t>
      </w:r>
      <w:r w:rsidRPr="006837C0">
        <w:rPr>
          <w:bCs/>
          <w:sz w:val="20"/>
        </w:rPr>
        <w:t>zero-cost</w:t>
      </w:r>
      <w:r w:rsidRPr="006837C0">
        <w:rPr>
          <w:bCs/>
          <w:spacing w:val="-12"/>
          <w:sz w:val="20"/>
        </w:rPr>
        <w:t xml:space="preserve"> </w:t>
      </w:r>
      <w:r w:rsidRPr="006837C0">
        <w:rPr>
          <w:bCs/>
          <w:sz w:val="20"/>
        </w:rPr>
        <w:t>security:</w:t>
      </w:r>
      <w:r w:rsidRPr="006837C0">
        <w:rPr>
          <w:bCs/>
          <w:spacing w:val="-13"/>
          <w:sz w:val="20"/>
        </w:rPr>
        <w:t xml:space="preserve"> </w:t>
      </w:r>
      <w:r w:rsidRPr="006837C0">
        <w:rPr>
          <w:bCs/>
          <w:sz w:val="20"/>
        </w:rPr>
        <w:t>Our AWS Lambda + HTTP API Gateway implementation operates entirely within Free Tier limits, eliminating infrastructure costs as adoption barriers for resource- limited healthcare organizations.</w:t>
      </w:r>
    </w:p>
    <w:p w14:paraId="15E9FB93" w14:textId="77777777" w:rsidR="00202580" w:rsidRPr="006837C0" w:rsidRDefault="00000000">
      <w:pPr>
        <w:pStyle w:val="ListParagraph"/>
        <w:numPr>
          <w:ilvl w:val="0"/>
          <w:numId w:val="2"/>
        </w:numPr>
        <w:tabs>
          <w:tab w:val="left" w:pos="681"/>
          <w:tab w:val="left" w:pos="683"/>
        </w:tabs>
        <w:spacing w:line="249" w:lineRule="auto"/>
        <w:ind w:right="977"/>
        <w:rPr>
          <w:bCs/>
          <w:sz w:val="20"/>
        </w:rPr>
      </w:pPr>
      <w:r w:rsidRPr="006837C0">
        <w:rPr>
          <w:bCs/>
          <w:sz w:val="20"/>
        </w:rPr>
        <w:t>IP-context TOTP improves security without user burden: Embedding client IP address into TOTP code generation increases replay attack resistance by 256x (Equation</w:t>
      </w:r>
      <w:r w:rsidRPr="006837C0">
        <w:rPr>
          <w:bCs/>
          <w:spacing w:val="-8"/>
          <w:sz w:val="20"/>
        </w:rPr>
        <w:t xml:space="preserve"> </w:t>
      </w:r>
      <w:r w:rsidRPr="006837C0">
        <w:rPr>
          <w:bCs/>
          <w:sz w:val="20"/>
        </w:rPr>
        <w:t>7)</w:t>
      </w:r>
      <w:r w:rsidRPr="006837C0">
        <w:rPr>
          <w:bCs/>
          <w:spacing w:val="-8"/>
          <w:sz w:val="20"/>
        </w:rPr>
        <w:t xml:space="preserve"> </w:t>
      </w:r>
      <w:r w:rsidRPr="006837C0">
        <w:rPr>
          <w:bCs/>
          <w:sz w:val="20"/>
        </w:rPr>
        <w:t>while</w:t>
      </w:r>
      <w:r w:rsidRPr="006837C0">
        <w:rPr>
          <w:bCs/>
          <w:spacing w:val="-8"/>
          <w:sz w:val="20"/>
        </w:rPr>
        <w:t xml:space="preserve"> </w:t>
      </w:r>
      <w:r w:rsidRPr="006837C0">
        <w:rPr>
          <w:bCs/>
          <w:sz w:val="20"/>
        </w:rPr>
        <w:t>maintaining</w:t>
      </w:r>
      <w:r w:rsidRPr="006837C0">
        <w:rPr>
          <w:bCs/>
          <w:spacing w:val="-8"/>
          <w:sz w:val="20"/>
        </w:rPr>
        <w:t xml:space="preserve"> </w:t>
      </w:r>
      <w:r w:rsidRPr="006837C0">
        <w:rPr>
          <w:bCs/>
          <w:sz w:val="20"/>
        </w:rPr>
        <w:t>identical</w:t>
      </w:r>
      <w:r w:rsidRPr="006837C0">
        <w:rPr>
          <w:bCs/>
          <w:spacing w:val="-8"/>
          <w:sz w:val="20"/>
        </w:rPr>
        <w:t xml:space="preserve"> </w:t>
      </w:r>
      <w:r w:rsidRPr="006837C0">
        <w:rPr>
          <w:bCs/>
          <w:sz w:val="20"/>
        </w:rPr>
        <w:t>user</w:t>
      </w:r>
      <w:r w:rsidRPr="006837C0">
        <w:rPr>
          <w:bCs/>
          <w:spacing w:val="-8"/>
          <w:sz w:val="20"/>
        </w:rPr>
        <w:t xml:space="preserve"> </w:t>
      </w:r>
      <w:r w:rsidRPr="006837C0">
        <w:rPr>
          <w:bCs/>
          <w:sz w:val="20"/>
        </w:rPr>
        <w:t>experience to standard TOTP.</w:t>
      </w:r>
    </w:p>
    <w:p w14:paraId="4C64FEEF" w14:textId="77777777" w:rsidR="00202580" w:rsidRPr="006837C0" w:rsidRDefault="00000000">
      <w:pPr>
        <w:pStyle w:val="ListParagraph"/>
        <w:numPr>
          <w:ilvl w:val="0"/>
          <w:numId w:val="2"/>
        </w:numPr>
        <w:tabs>
          <w:tab w:val="left" w:pos="681"/>
          <w:tab w:val="left" w:pos="683"/>
        </w:tabs>
        <w:spacing w:line="249" w:lineRule="auto"/>
        <w:ind w:right="977"/>
        <w:rPr>
          <w:bCs/>
          <w:sz w:val="20"/>
        </w:rPr>
      </w:pPr>
      <w:r w:rsidRPr="006837C0">
        <w:rPr>
          <w:bCs/>
          <w:sz w:val="20"/>
        </w:rPr>
        <w:t>Latency performance supports clinical workflow: Authentication latency consistently remains below 100 milliseconds (Figure 7), eliminating workflow friction concerns that have historically hindered MFA adoption in time-sensitive clinical environments.</w:t>
      </w:r>
    </w:p>
    <w:p w14:paraId="5994EA11" w14:textId="77777777" w:rsidR="00202580" w:rsidRPr="006837C0" w:rsidRDefault="00000000">
      <w:pPr>
        <w:pStyle w:val="ListParagraph"/>
        <w:numPr>
          <w:ilvl w:val="0"/>
          <w:numId w:val="2"/>
        </w:numPr>
        <w:tabs>
          <w:tab w:val="left" w:pos="681"/>
          <w:tab w:val="left" w:pos="683"/>
        </w:tabs>
        <w:spacing w:line="249" w:lineRule="auto"/>
        <w:ind w:right="977"/>
        <w:rPr>
          <w:bCs/>
          <w:sz w:val="20"/>
        </w:rPr>
      </w:pPr>
      <w:r w:rsidRPr="006837C0">
        <w:rPr>
          <w:bCs/>
          <w:sz w:val="20"/>
        </w:rPr>
        <w:t>Practical</w:t>
      </w:r>
      <w:r w:rsidRPr="006837C0">
        <w:rPr>
          <w:bCs/>
          <w:spacing w:val="-3"/>
          <w:sz w:val="20"/>
        </w:rPr>
        <w:t xml:space="preserve"> </w:t>
      </w:r>
      <w:r w:rsidRPr="006837C0">
        <w:rPr>
          <w:bCs/>
          <w:sz w:val="20"/>
        </w:rPr>
        <w:t>implementation</w:t>
      </w:r>
      <w:r w:rsidRPr="006837C0">
        <w:rPr>
          <w:bCs/>
          <w:spacing w:val="-3"/>
          <w:sz w:val="20"/>
        </w:rPr>
        <w:t xml:space="preserve"> </w:t>
      </w:r>
      <w:r w:rsidRPr="006837C0">
        <w:rPr>
          <w:bCs/>
          <w:sz w:val="20"/>
        </w:rPr>
        <w:t>complexity</w:t>
      </w:r>
      <w:r w:rsidRPr="006837C0">
        <w:rPr>
          <w:bCs/>
          <w:spacing w:val="-3"/>
          <w:sz w:val="20"/>
        </w:rPr>
        <w:t xml:space="preserve"> </w:t>
      </w:r>
      <w:r w:rsidRPr="006837C0">
        <w:rPr>
          <w:bCs/>
          <w:sz w:val="20"/>
        </w:rPr>
        <w:t>is</w:t>
      </w:r>
      <w:r w:rsidRPr="006837C0">
        <w:rPr>
          <w:bCs/>
          <w:spacing w:val="-3"/>
          <w:sz w:val="20"/>
        </w:rPr>
        <w:t xml:space="preserve"> </w:t>
      </w:r>
      <w:r w:rsidRPr="006837C0">
        <w:rPr>
          <w:bCs/>
          <w:sz w:val="20"/>
        </w:rPr>
        <w:t>minimal:</w:t>
      </w:r>
      <w:r w:rsidRPr="006837C0">
        <w:rPr>
          <w:bCs/>
          <w:spacing w:val="-5"/>
          <w:sz w:val="20"/>
        </w:rPr>
        <w:t xml:space="preserve"> </w:t>
      </w:r>
      <w:r w:rsidRPr="006837C0">
        <w:rPr>
          <w:bCs/>
          <w:sz w:val="20"/>
        </w:rPr>
        <w:t>Our prototype demonstrates that robust, standards-compliant MFA</w:t>
      </w:r>
      <w:r w:rsidRPr="006837C0">
        <w:rPr>
          <w:bCs/>
          <w:spacing w:val="-1"/>
          <w:sz w:val="20"/>
        </w:rPr>
        <w:t xml:space="preserve"> </w:t>
      </w:r>
      <w:r w:rsidRPr="006837C0">
        <w:rPr>
          <w:bCs/>
          <w:sz w:val="20"/>
        </w:rPr>
        <w:t>can</w:t>
      </w:r>
      <w:r w:rsidRPr="006837C0">
        <w:rPr>
          <w:bCs/>
          <w:spacing w:val="-1"/>
          <w:sz w:val="20"/>
        </w:rPr>
        <w:t xml:space="preserve"> </w:t>
      </w:r>
      <w:r w:rsidRPr="006837C0">
        <w:rPr>
          <w:bCs/>
          <w:sz w:val="20"/>
        </w:rPr>
        <w:t>be</w:t>
      </w:r>
      <w:r w:rsidRPr="006837C0">
        <w:rPr>
          <w:bCs/>
          <w:spacing w:val="-1"/>
          <w:sz w:val="20"/>
        </w:rPr>
        <w:t xml:space="preserve"> </w:t>
      </w:r>
      <w:r w:rsidRPr="006837C0">
        <w:rPr>
          <w:bCs/>
          <w:sz w:val="20"/>
        </w:rPr>
        <w:t>implemented</w:t>
      </w:r>
      <w:r w:rsidRPr="006837C0">
        <w:rPr>
          <w:bCs/>
          <w:spacing w:val="-1"/>
          <w:sz w:val="20"/>
        </w:rPr>
        <w:t xml:space="preserve"> </w:t>
      </w:r>
      <w:r w:rsidRPr="006837C0">
        <w:rPr>
          <w:bCs/>
          <w:sz w:val="20"/>
        </w:rPr>
        <w:t>in</w:t>
      </w:r>
      <w:r w:rsidRPr="006837C0">
        <w:rPr>
          <w:bCs/>
          <w:spacing w:val="-1"/>
          <w:sz w:val="20"/>
        </w:rPr>
        <w:t xml:space="preserve"> </w:t>
      </w:r>
      <w:r w:rsidRPr="006837C0">
        <w:rPr>
          <w:bCs/>
          <w:sz w:val="20"/>
        </w:rPr>
        <w:t>approximately</w:t>
      </w:r>
      <w:r w:rsidRPr="006837C0">
        <w:rPr>
          <w:bCs/>
          <w:spacing w:val="-1"/>
          <w:sz w:val="20"/>
        </w:rPr>
        <w:t xml:space="preserve"> </w:t>
      </w:r>
      <w:r w:rsidRPr="006837C0">
        <w:rPr>
          <w:bCs/>
          <w:sz w:val="20"/>
        </w:rPr>
        <w:t>200</w:t>
      </w:r>
      <w:r w:rsidRPr="006837C0">
        <w:rPr>
          <w:bCs/>
          <w:spacing w:val="-1"/>
          <w:sz w:val="20"/>
        </w:rPr>
        <w:t xml:space="preserve"> </w:t>
      </w:r>
      <w:r w:rsidRPr="006837C0">
        <w:rPr>
          <w:bCs/>
          <w:sz w:val="20"/>
        </w:rPr>
        <w:t>lines</w:t>
      </w:r>
      <w:r w:rsidRPr="006837C0">
        <w:rPr>
          <w:bCs/>
          <w:spacing w:val="-1"/>
          <w:sz w:val="20"/>
        </w:rPr>
        <w:t xml:space="preserve"> </w:t>
      </w:r>
      <w:r w:rsidRPr="006837C0">
        <w:rPr>
          <w:bCs/>
          <w:sz w:val="20"/>
        </w:rPr>
        <w:t>of Lambda</w:t>
      </w:r>
      <w:r w:rsidRPr="006837C0">
        <w:rPr>
          <w:bCs/>
          <w:spacing w:val="-7"/>
          <w:sz w:val="20"/>
        </w:rPr>
        <w:t xml:space="preserve"> </w:t>
      </w:r>
      <w:r w:rsidRPr="006837C0">
        <w:rPr>
          <w:bCs/>
          <w:sz w:val="20"/>
        </w:rPr>
        <w:t>function</w:t>
      </w:r>
      <w:r w:rsidRPr="006837C0">
        <w:rPr>
          <w:bCs/>
          <w:spacing w:val="-7"/>
          <w:sz w:val="20"/>
        </w:rPr>
        <w:t xml:space="preserve"> </w:t>
      </w:r>
      <w:r w:rsidRPr="006837C0">
        <w:rPr>
          <w:bCs/>
          <w:sz w:val="20"/>
        </w:rPr>
        <w:t>code,</w:t>
      </w:r>
      <w:r w:rsidRPr="006837C0">
        <w:rPr>
          <w:bCs/>
          <w:spacing w:val="-7"/>
          <w:sz w:val="20"/>
        </w:rPr>
        <w:t xml:space="preserve"> </w:t>
      </w:r>
      <w:r w:rsidRPr="006837C0">
        <w:rPr>
          <w:bCs/>
          <w:sz w:val="20"/>
        </w:rPr>
        <w:t>significantly</w:t>
      </w:r>
      <w:r w:rsidRPr="006837C0">
        <w:rPr>
          <w:bCs/>
          <w:spacing w:val="-7"/>
          <w:sz w:val="20"/>
        </w:rPr>
        <w:t xml:space="preserve"> </w:t>
      </w:r>
      <w:r w:rsidRPr="006837C0">
        <w:rPr>
          <w:bCs/>
          <w:sz w:val="20"/>
        </w:rPr>
        <w:t>simplifying</w:t>
      </w:r>
      <w:r w:rsidRPr="006837C0">
        <w:rPr>
          <w:bCs/>
          <w:spacing w:val="-7"/>
          <w:sz w:val="20"/>
        </w:rPr>
        <w:t xml:space="preserve"> </w:t>
      </w:r>
      <w:r w:rsidRPr="006837C0">
        <w:rPr>
          <w:bCs/>
          <w:sz w:val="20"/>
        </w:rPr>
        <w:t xml:space="preserve">deploy- </w:t>
      </w:r>
      <w:proofErr w:type="spellStart"/>
      <w:r w:rsidRPr="006837C0">
        <w:rPr>
          <w:bCs/>
          <w:sz w:val="20"/>
        </w:rPr>
        <w:t>ment</w:t>
      </w:r>
      <w:proofErr w:type="spellEnd"/>
      <w:r w:rsidRPr="006837C0">
        <w:rPr>
          <w:bCs/>
          <w:spacing w:val="-4"/>
          <w:sz w:val="20"/>
        </w:rPr>
        <w:t xml:space="preserve"> </w:t>
      </w:r>
      <w:r w:rsidRPr="006837C0">
        <w:rPr>
          <w:bCs/>
          <w:sz w:val="20"/>
        </w:rPr>
        <w:t>compared</w:t>
      </w:r>
      <w:r w:rsidRPr="006837C0">
        <w:rPr>
          <w:bCs/>
          <w:spacing w:val="-4"/>
          <w:sz w:val="20"/>
        </w:rPr>
        <w:t xml:space="preserve"> </w:t>
      </w:r>
      <w:r w:rsidRPr="006837C0">
        <w:rPr>
          <w:bCs/>
          <w:sz w:val="20"/>
        </w:rPr>
        <w:t>to</w:t>
      </w:r>
      <w:r w:rsidRPr="006837C0">
        <w:rPr>
          <w:bCs/>
          <w:spacing w:val="-4"/>
          <w:sz w:val="20"/>
        </w:rPr>
        <w:t xml:space="preserve"> </w:t>
      </w:r>
      <w:r w:rsidRPr="006837C0">
        <w:rPr>
          <w:bCs/>
          <w:sz w:val="20"/>
        </w:rPr>
        <w:t>complex</w:t>
      </w:r>
      <w:r w:rsidRPr="006837C0">
        <w:rPr>
          <w:bCs/>
          <w:spacing w:val="-4"/>
          <w:sz w:val="20"/>
        </w:rPr>
        <w:t xml:space="preserve"> </w:t>
      </w:r>
      <w:r w:rsidRPr="006837C0">
        <w:rPr>
          <w:bCs/>
          <w:sz w:val="20"/>
        </w:rPr>
        <w:t>biometric</w:t>
      </w:r>
      <w:r w:rsidRPr="006837C0">
        <w:rPr>
          <w:bCs/>
          <w:spacing w:val="-4"/>
          <w:sz w:val="20"/>
        </w:rPr>
        <w:t xml:space="preserve"> </w:t>
      </w:r>
      <w:r w:rsidRPr="006837C0">
        <w:rPr>
          <w:bCs/>
          <w:sz w:val="20"/>
        </w:rPr>
        <w:t>or</w:t>
      </w:r>
      <w:r w:rsidRPr="006837C0">
        <w:rPr>
          <w:bCs/>
          <w:spacing w:val="-4"/>
          <w:sz w:val="20"/>
        </w:rPr>
        <w:t xml:space="preserve"> </w:t>
      </w:r>
      <w:r w:rsidRPr="006837C0">
        <w:rPr>
          <w:bCs/>
          <w:sz w:val="20"/>
        </w:rPr>
        <w:t xml:space="preserve">hardware-token </w:t>
      </w:r>
      <w:r w:rsidRPr="006837C0">
        <w:rPr>
          <w:bCs/>
          <w:spacing w:val="-2"/>
          <w:sz w:val="20"/>
        </w:rPr>
        <w:t>systems.</w:t>
      </w:r>
    </w:p>
    <w:p w14:paraId="40E486D0" w14:textId="77777777" w:rsidR="00202580" w:rsidRPr="006837C0" w:rsidRDefault="00000000">
      <w:pPr>
        <w:pStyle w:val="BodyText"/>
        <w:spacing w:before="96" w:line="249" w:lineRule="auto"/>
        <w:ind w:left="199" w:right="977" w:firstLine="199"/>
        <w:jc w:val="both"/>
        <w:rPr>
          <w:bCs/>
        </w:rPr>
      </w:pPr>
      <w:r w:rsidRPr="006837C0">
        <w:rPr>
          <w:bCs/>
        </w:rPr>
        <w:t>For healthcare IT professionals, these findings suggest im- mediate actions: (1) evaluate current authentication systems for NIST compliance, particularly identifying and replacing SMS</w:t>
      </w:r>
      <w:r w:rsidRPr="006837C0">
        <w:rPr>
          <w:bCs/>
          <w:spacing w:val="-3"/>
        </w:rPr>
        <w:t xml:space="preserve"> </w:t>
      </w:r>
      <w:r w:rsidRPr="006837C0">
        <w:rPr>
          <w:bCs/>
        </w:rPr>
        <w:t>OTP</w:t>
      </w:r>
      <w:r w:rsidRPr="006837C0">
        <w:rPr>
          <w:bCs/>
          <w:spacing w:val="-3"/>
        </w:rPr>
        <w:t xml:space="preserve"> </w:t>
      </w:r>
      <w:r w:rsidRPr="006837C0">
        <w:rPr>
          <w:bCs/>
        </w:rPr>
        <w:t>deployments;</w:t>
      </w:r>
      <w:r w:rsidRPr="006837C0">
        <w:rPr>
          <w:bCs/>
          <w:spacing w:val="-3"/>
        </w:rPr>
        <w:t xml:space="preserve"> </w:t>
      </w:r>
      <w:r w:rsidRPr="006837C0">
        <w:rPr>
          <w:bCs/>
        </w:rPr>
        <w:t>(2)</w:t>
      </w:r>
      <w:r w:rsidRPr="006837C0">
        <w:rPr>
          <w:bCs/>
          <w:spacing w:val="-3"/>
        </w:rPr>
        <w:t xml:space="preserve"> </w:t>
      </w:r>
      <w:r w:rsidRPr="006837C0">
        <w:rPr>
          <w:bCs/>
        </w:rPr>
        <w:t>assess</w:t>
      </w:r>
      <w:r w:rsidRPr="006837C0">
        <w:rPr>
          <w:bCs/>
          <w:spacing w:val="-2"/>
        </w:rPr>
        <w:t xml:space="preserve"> </w:t>
      </w:r>
      <w:r w:rsidRPr="006837C0">
        <w:rPr>
          <w:bCs/>
        </w:rPr>
        <w:t>TOTP-based</w:t>
      </w:r>
      <w:r w:rsidRPr="006837C0">
        <w:rPr>
          <w:bCs/>
          <w:spacing w:val="-3"/>
        </w:rPr>
        <w:t xml:space="preserve"> </w:t>
      </w:r>
      <w:r w:rsidRPr="006837C0">
        <w:rPr>
          <w:bCs/>
        </w:rPr>
        <w:t>MFA</w:t>
      </w:r>
      <w:r w:rsidRPr="006837C0">
        <w:rPr>
          <w:bCs/>
          <w:spacing w:val="-3"/>
        </w:rPr>
        <w:t xml:space="preserve"> </w:t>
      </w:r>
      <w:r w:rsidRPr="006837C0">
        <w:rPr>
          <w:bCs/>
        </w:rPr>
        <w:t>for</w:t>
      </w:r>
      <w:r w:rsidRPr="006837C0">
        <w:rPr>
          <w:bCs/>
          <w:spacing w:val="-3"/>
        </w:rPr>
        <w:t xml:space="preserve"> </w:t>
      </w:r>
      <w:r w:rsidRPr="006837C0">
        <w:rPr>
          <w:bCs/>
        </w:rPr>
        <w:t>new system</w:t>
      </w:r>
      <w:r w:rsidRPr="006837C0">
        <w:rPr>
          <w:bCs/>
          <w:spacing w:val="-5"/>
        </w:rPr>
        <w:t xml:space="preserve"> </w:t>
      </w:r>
      <w:r w:rsidRPr="006837C0">
        <w:rPr>
          <w:bCs/>
        </w:rPr>
        <w:t>implementations</w:t>
      </w:r>
      <w:r w:rsidRPr="006837C0">
        <w:rPr>
          <w:bCs/>
          <w:spacing w:val="-5"/>
        </w:rPr>
        <w:t xml:space="preserve"> </w:t>
      </w:r>
      <w:r w:rsidRPr="006837C0">
        <w:rPr>
          <w:bCs/>
        </w:rPr>
        <w:t>and</w:t>
      </w:r>
      <w:r w:rsidRPr="006837C0">
        <w:rPr>
          <w:bCs/>
          <w:spacing w:val="-5"/>
        </w:rPr>
        <w:t xml:space="preserve"> </w:t>
      </w:r>
      <w:r w:rsidRPr="006837C0">
        <w:rPr>
          <w:bCs/>
        </w:rPr>
        <w:t>significant</w:t>
      </w:r>
      <w:r w:rsidRPr="006837C0">
        <w:rPr>
          <w:bCs/>
          <w:spacing w:val="-5"/>
        </w:rPr>
        <w:t xml:space="preserve"> </w:t>
      </w:r>
      <w:r w:rsidRPr="006837C0">
        <w:rPr>
          <w:bCs/>
        </w:rPr>
        <w:t>upgrades;</w:t>
      </w:r>
      <w:r w:rsidRPr="006837C0">
        <w:rPr>
          <w:bCs/>
          <w:spacing w:val="-5"/>
        </w:rPr>
        <w:t xml:space="preserve"> </w:t>
      </w:r>
      <w:r w:rsidRPr="006837C0">
        <w:rPr>
          <w:bCs/>
        </w:rPr>
        <w:t>(3)</w:t>
      </w:r>
      <w:r w:rsidRPr="006837C0">
        <w:rPr>
          <w:bCs/>
          <w:spacing w:val="-5"/>
        </w:rPr>
        <w:t xml:space="preserve"> </w:t>
      </w:r>
      <w:r w:rsidRPr="006837C0">
        <w:rPr>
          <w:bCs/>
        </w:rPr>
        <w:t xml:space="preserve">leverage serverless cloud infrastructure to eliminate infrastructure bar- </w:t>
      </w:r>
      <w:proofErr w:type="spellStart"/>
      <w:r w:rsidRPr="006837C0">
        <w:rPr>
          <w:bCs/>
        </w:rPr>
        <w:t>riers</w:t>
      </w:r>
      <w:proofErr w:type="spellEnd"/>
      <w:r w:rsidRPr="006837C0">
        <w:rPr>
          <w:bCs/>
        </w:rPr>
        <w:t xml:space="preserve"> to MFA adoption; (4) prioritize phishing-resistant MFA (TOTP,</w:t>
      </w:r>
      <w:r w:rsidRPr="006837C0">
        <w:rPr>
          <w:bCs/>
          <w:spacing w:val="-2"/>
        </w:rPr>
        <w:t xml:space="preserve"> </w:t>
      </w:r>
      <w:r w:rsidRPr="006837C0">
        <w:rPr>
          <w:bCs/>
        </w:rPr>
        <w:t>FIDO2)</w:t>
      </w:r>
      <w:r w:rsidRPr="006837C0">
        <w:rPr>
          <w:bCs/>
          <w:spacing w:val="-2"/>
        </w:rPr>
        <w:t xml:space="preserve"> </w:t>
      </w:r>
      <w:r w:rsidRPr="006837C0">
        <w:rPr>
          <w:bCs/>
        </w:rPr>
        <w:t>over</w:t>
      </w:r>
      <w:r w:rsidRPr="006837C0">
        <w:rPr>
          <w:bCs/>
          <w:spacing w:val="-2"/>
        </w:rPr>
        <w:t xml:space="preserve"> </w:t>
      </w:r>
      <w:r w:rsidRPr="006837C0">
        <w:rPr>
          <w:bCs/>
        </w:rPr>
        <w:t>vulnerable</w:t>
      </w:r>
      <w:r w:rsidRPr="006837C0">
        <w:rPr>
          <w:bCs/>
          <w:spacing w:val="-2"/>
        </w:rPr>
        <w:t xml:space="preserve"> </w:t>
      </w:r>
      <w:r w:rsidRPr="006837C0">
        <w:rPr>
          <w:bCs/>
        </w:rPr>
        <w:t>SMS</w:t>
      </w:r>
      <w:r w:rsidRPr="006837C0">
        <w:rPr>
          <w:bCs/>
          <w:spacing w:val="-2"/>
        </w:rPr>
        <w:t xml:space="preserve"> </w:t>
      </w:r>
      <w:r w:rsidRPr="006837C0">
        <w:rPr>
          <w:bCs/>
        </w:rPr>
        <w:t>OTP;</w:t>
      </w:r>
      <w:r w:rsidRPr="006837C0">
        <w:rPr>
          <w:bCs/>
          <w:spacing w:val="-2"/>
        </w:rPr>
        <w:t xml:space="preserve"> </w:t>
      </w:r>
      <w:r w:rsidRPr="006837C0">
        <w:rPr>
          <w:bCs/>
        </w:rPr>
        <w:t>and</w:t>
      </w:r>
      <w:r w:rsidRPr="006837C0">
        <w:rPr>
          <w:bCs/>
          <w:spacing w:val="-2"/>
        </w:rPr>
        <w:t xml:space="preserve"> </w:t>
      </w:r>
      <w:r w:rsidRPr="006837C0">
        <w:rPr>
          <w:bCs/>
        </w:rPr>
        <w:t>(5)</w:t>
      </w:r>
      <w:r w:rsidRPr="006837C0">
        <w:rPr>
          <w:bCs/>
          <w:spacing w:val="-2"/>
        </w:rPr>
        <w:t xml:space="preserve"> </w:t>
      </w:r>
      <w:r w:rsidRPr="006837C0">
        <w:rPr>
          <w:bCs/>
        </w:rPr>
        <w:t>document authentication</w:t>
      </w:r>
      <w:r w:rsidRPr="006837C0">
        <w:rPr>
          <w:bCs/>
          <w:spacing w:val="-13"/>
        </w:rPr>
        <w:t xml:space="preserve"> </w:t>
      </w:r>
      <w:r w:rsidRPr="006837C0">
        <w:rPr>
          <w:bCs/>
        </w:rPr>
        <w:t>security</w:t>
      </w:r>
      <w:r w:rsidRPr="006837C0">
        <w:rPr>
          <w:bCs/>
          <w:spacing w:val="-12"/>
        </w:rPr>
        <w:t xml:space="preserve"> </w:t>
      </w:r>
      <w:r w:rsidRPr="006837C0">
        <w:rPr>
          <w:bCs/>
        </w:rPr>
        <w:t>choices</w:t>
      </w:r>
      <w:r w:rsidRPr="006837C0">
        <w:rPr>
          <w:bCs/>
          <w:spacing w:val="-13"/>
        </w:rPr>
        <w:t xml:space="preserve"> </w:t>
      </w:r>
      <w:r w:rsidRPr="006837C0">
        <w:rPr>
          <w:bCs/>
        </w:rPr>
        <w:t>within</w:t>
      </w:r>
      <w:r w:rsidRPr="006837C0">
        <w:rPr>
          <w:bCs/>
          <w:spacing w:val="-12"/>
        </w:rPr>
        <w:t xml:space="preserve"> </w:t>
      </w:r>
      <w:r w:rsidRPr="006837C0">
        <w:rPr>
          <w:bCs/>
        </w:rPr>
        <w:t>HIPAA</w:t>
      </w:r>
      <w:r w:rsidRPr="006837C0">
        <w:rPr>
          <w:bCs/>
          <w:spacing w:val="-13"/>
        </w:rPr>
        <w:t xml:space="preserve"> </w:t>
      </w:r>
      <w:r w:rsidRPr="006837C0">
        <w:rPr>
          <w:bCs/>
        </w:rPr>
        <w:t>risk</w:t>
      </w:r>
      <w:r w:rsidRPr="006837C0">
        <w:rPr>
          <w:bCs/>
          <w:spacing w:val="-12"/>
        </w:rPr>
        <w:t xml:space="preserve"> </w:t>
      </w:r>
      <w:r w:rsidRPr="006837C0">
        <w:rPr>
          <w:bCs/>
        </w:rPr>
        <w:t>analysis</w:t>
      </w:r>
      <w:r w:rsidRPr="006837C0">
        <w:rPr>
          <w:bCs/>
          <w:spacing w:val="-13"/>
        </w:rPr>
        <w:t xml:space="preserve"> </w:t>
      </w:r>
      <w:r w:rsidRPr="006837C0">
        <w:rPr>
          <w:bCs/>
        </w:rPr>
        <w:t>and security control documentation frameworks.</w:t>
      </w:r>
    </w:p>
    <w:p w14:paraId="1A149DFA" w14:textId="77777777" w:rsidR="00202580" w:rsidRPr="006837C0" w:rsidRDefault="00000000">
      <w:pPr>
        <w:pStyle w:val="BodyText"/>
        <w:spacing w:before="26" w:line="249" w:lineRule="auto"/>
        <w:ind w:left="199" w:right="977" w:firstLine="199"/>
        <w:jc w:val="both"/>
        <w:rPr>
          <w:bCs/>
        </w:rPr>
      </w:pPr>
      <w:r w:rsidRPr="006837C0">
        <w:rPr>
          <w:bCs/>
        </w:rPr>
        <w:t>For</w:t>
      </w:r>
      <w:r w:rsidRPr="006837C0">
        <w:rPr>
          <w:bCs/>
          <w:spacing w:val="-1"/>
        </w:rPr>
        <w:t xml:space="preserve"> </w:t>
      </w:r>
      <w:r w:rsidRPr="006837C0">
        <w:rPr>
          <w:bCs/>
        </w:rPr>
        <w:t>healthcare</w:t>
      </w:r>
      <w:r w:rsidRPr="006837C0">
        <w:rPr>
          <w:bCs/>
          <w:spacing w:val="-1"/>
        </w:rPr>
        <w:t xml:space="preserve"> </w:t>
      </w:r>
      <w:r w:rsidRPr="006837C0">
        <w:rPr>
          <w:bCs/>
        </w:rPr>
        <w:t>organizations</w:t>
      </w:r>
      <w:r w:rsidRPr="006837C0">
        <w:rPr>
          <w:bCs/>
          <w:spacing w:val="-1"/>
        </w:rPr>
        <w:t xml:space="preserve"> </w:t>
      </w:r>
      <w:r w:rsidRPr="006837C0">
        <w:rPr>
          <w:bCs/>
        </w:rPr>
        <w:t>with</w:t>
      </w:r>
      <w:r w:rsidRPr="006837C0">
        <w:rPr>
          <w:bCs/>
          <w:spacing w:val="-1"/>
        </w:rPr>
        <w:t xml:space="preserve"> </w:t>
      </w:r>
      <w:r w:rsidRPr="006837C0">
        <w:rPr>
          <w:bCs/>
        </w:rPr>
        <w:t>heterogeneous</w:t>
      </w:r>
      <w:r w:rsidRPr="006837C0">
        <w:rPr>
          <w:bCs/>
          <w:spacing w:val="-1"/>
        </w:rPr>
        <w:t xml:space="preserve"> </w:t>
      </w:r>
      <w:r w:rsidRPr="006837C0">
        <w:rPr>
          <w:bCs/>
        </w:rPr>
        <w:t>user</w:t>
      </w:r>
      <w:r w:rsidRPr="006837C0">
        <w:rPr>
          <w:bCs/>
          <w:spacing w:val="-1"/>
        </w:rPr>
        <w:t xml:space="preserve"> </w:t>
      </w:r>
      <w:proofErr w:type="spellStart"/>
      <w:r w:rsidRPr="006837C0">
        <w:rPr>
          <w:bCs/>
        </w:rPr>
        <w:t>popu</w:t>
      </w:r>
      <w:proofErr w:type="spellEnd"/>
      <w:r w:rsidRPr="006837C0">
        <w:rPr>
          <w:bCs/>
        </w:rPr>
        <w:t xml:space="preserve">- </w:t>
      </w:r>
      <w:proofErr w:type="spellStart"/>
      <w:r w:rsidRPr="006837C0">
        <w:rPr>
          <w:bCs/>
        </w:rPr>
        <w:t>lations</w:t>
      </w:r>
      <w:proofErr w:type="spellEnd"/>
      <w:r w:rsidRPr="006837C0">
        <w:rPr>
          <w:bCs/>
        </w:rPr>
        <w:t xml:space="preserve"> (clinicians, administrative staff, patients), a stratified MFA approach may prove optimal: deploying TOTP for clinician access (where infrastructure exists and workflow integration is critical), complemented by FIDO2 for high- privilege administrative accounts (where additional security justifies</w:t>
      </w:r>
      <w:r w:rsidRPr="006837C0">
        <w:rPr>
          <w:bCs/>
          <w:spacing w:val="10"/>
        </w:rPr>
        <w:t xml:space="preserve"> </w:t>
      </w:r>
      <w:r w:rsidRPr="006837C0">
        <w:rPr>
          <w:bCs/>
        </w:rPr>
        <w:t>added</w:t>
      </w:r>
      <w:r w:rsidRPr="006837C0">
        <w:rPr>
          <w:bCs/>
          <w:spacing w:val="11"/>
        </w:rPr>
        <w:t xml:space="preserve"> </w:t>
      </w:r>
      <w:r w:rsidRPr="006837C0">
        <w:rPr>
          <w:bCs/>
        </w:rPr>
        <w:t>cost),</w:t>
      </w:r>
      <w:r w:rsidRPr="006837C0">
        <w:rPr>
          <w:bCs/>
          <w:spacing w:val="11"/>
        </w:rPr>
        <w:t xml:space="preserve"> </w:t>
      </w:r>
      <w:r w:rsidRPr="006837C0">
        <w:rPr>
          <w:bCs/>
        </w:rPr>
        <w:t>and</w:t>
      </w:r>
      <w:r w:rsidRPr="006837C0">
        <w:rPr>
          <w:bCs/>
          <w:spacing w:val="11"/>
        </w:rPr>
        <w:t xml:space="preserve"> </w:t>
      </w:r>
      <w:r w:rsidRPr="006837C0">
        <w:rPr>
          <w:bCs/>
        </w:rPr>
        <w:t>simple</w:t>
      </w:r>
      <w:r w:rsidRPr="006837C0">
        <w:rPr>
          <w:bCs/>
          <w:spacing w:val="11"/>
        </w:rPr>
        <w:t xml:space="preserve"> </w:t>
      </w:r>
      <w:r w:rsidRPr="006837C0">
        <w:rPr>
          <w:bCs/>
        </w:rPr>
        <w:t>authenticator</w:t>
      </w:r>
      <w:r w:rsidRPr="006837C0">
        <w:rPr>
          <w:bCs/>
          <w:spacing w:val="11"/>
        </w:rPr>
        <w:t xml:space="preserve"> </w:t>
      </w:r>
      <w:r w:rsidRPr="006837C0">
        <w:rPr>
          <w:bCs/>
        </w:rPr>
        <w:t>app</w:t>
      </w:r>
      <w:r w:rsidRPr="006837C0">
        <w:rPr>
          <w:bCs/>
          <w:spacing w:val="11"/>
        </w:rPr>
        <w:t xml:space="preserve"> </w:t>
      </w:r>
      <w:r w:rsidRPr="006837C0">
        <w:rPr>
          <w:bCs/>
          <w:spacing w:val="-2"/>
        </w:rPr>
        <w:t>enrollment</w:t>
      </w:r>
    </w:p>
    <w:p w14:paraId="23FD2D14" w14:textId="77777777" w:rsidR="00202580" w:rsidRDefault="00202580">
      <w:pPr>
        <w:pStyle w:val="BodyText"/>
        <w:spacing w:line="249" w:lineRule="auto"/>
        <w:jc w:val="both"/>
        <w:sectPr w:rsidR="00202580">
          <w:pgSz w:w="12240" w:h="15840"/>
          <w:pgMar w:top="920" w:right="0" w:bottom="280" w:left="720" w:header="720" w:footer="720" w:gutter="0"/>
          <w:cols w:num="2" w:space="720" w:equalWidth="0">
            <w:col w:w="5281" w:space="40"/>
            <w:col w:w="6199"/>
          </w:cols>
        </w:sectPr>
      </w:pPr>
    </w:p>
    <w:p w14:paraId="42B72704" w14:textId="77777777" w:rsidR="00202580" w:rsidRDefault="00000000">
      <w:pPr>
        <w:pStyle w:val="BodyText"/>
        <w:spacing w:before="71" w:line="249" w:lineRule="auto"/>
        <w:ind w:left="259"/>
        <w:jc w:val="both"/>
      </w:pPr>
      <w:r>
        <w:lastRenderedPageBreak/>
        <w:t xml:space="preserve">for patient-facing systems. Our framework provides </w:t>
      </w:r>
      <w:proofErr w:type="spellStart"/>
      <w:r>
        <w:t>quantita</w:t>
      </w:r>
      <w:proofErr w:type="spellEnd"/>
      <w:r>
        <w:t xml:space="preserve">- </w:t>
      </w:r>
      <w:proofErr w:type="spellStart"/>
      <w:r>
        <w:t>tive</w:t>
      </w:r>
      <w:proofErr w:type="spellEnd"/>
      <w:r>
        <w:t xml:space="preserve"> foundation for these deployment decisions.</w:t>
      </w:r>
    </w:p>
    <w:p w14:paraId="07609AA0" w14:textId="77777777" w:rsidR="00202580" w:rsidRDefault="00000000">
      <w:pPr>
        <w:pStyle w:val="BodyText"/>
        <w:spacing w:before="8" w:line="249" w:lineRule="auto"/>
        <w:ind w:left="259" w:firstLine="199"/>
        <w:jc w:val="both"/>
      </w:pPr>
      <w:r>
        <w:t xml:space="preserve">This research contributes to closing the persistent gap between academic security recommendations and practical healthcare IT implementation. By demonstrating that robust security (99.3% breach prevention [4]), strong usability (clin- </w:t>
      </w:r>
      <w:proofErr w:type="spellStart"/>
      <w:r>
        <w:t>ical</w:t>
      </w:r>
      <w:proofErr w:type="spellEnd"/>
      <w:r>
        <w:t xml:space="preserve"> workflow compatible), and minimal cost (zero </w:t>
      </w:r>
      <w:proofErr w:type="spellStart"/>
      <w:r>
        <w:t>infras</w:t>
      </w:r>
      <w:proofErr w:type="spellEnd"/>
      <w:r>
        <w:t xml:space="preserve">- </w:t>
      </w:r>
      <w:proofErr w:type="spellStart"/>
      <w:r>
        <w:t>tructure</w:t>
      </w:r>
      <w:proofErr w:type="spellEnd"/>
      <w:r>
        <w:t xml:space="preserve"> expense) can be simultaneously achieved through appropriately-designed authentication systems, we provide evidence-based justification for MFA adoption across the healthcare sector, particularly in resource-constrained settings where budget and complexity concerns have traditionally hindered security improvements.</w:t>
      </w:r>
    </w:p>
    <w:p w14:paraId="20189B42" w14:textId="77777777" w:rsidR="00202580" w:rsidRDefault="00000000">
      <w:pPr>
        <w:pStyle w:val="BodyText"/>
        <w:spacing w:before="7" w:line="249" w:lineRule="auto"/>
        <w:ind w:left="259" w:firstLine="199"/>
        <w:jc w:val="both"/>
      </w:pPr>
      <w:r>
        <w:t>The urgency of healthcare MFA adoption cannot be over- stated.</w:t>
      </w:r>
      <w:r>
        <w:rPr>
          <w:spacing w:val="-9"/>
        </w:rPr>
        <w:t xml:space="preserve"> </w:t>
      </w:r>
      <w:r>
        <w:t>With</w:t>
      </w:r>
      <w:r>
        <w:rPr>
          <w:spacing w:val="-9"/>
        </w:rPr>
        <w:t xml:space="preserve"> </w:t>
      </w:r>
      <w:r>
        <w:t>61%</w:t>
      </w:r>
      <w:r>
        <w:rPr>
          <w:spacing w:val="-9"/>
        </w:rPr>
        <w:t xml:space="preserve"> </w:t>
      </w:r>
      <w:r>
        <w:t>of</w:t>
      </w:r>
      <w:r>
        <w:rPr>
          <w:spacing w:val="-9"/>
        </w:rPr>
        <w:t xml:space="preserve"> </w:t>
      </w:r>
      <w:r>
        <w:t>healthcare</w:t>
      </w:r>
      <w:r>
        <w:rPr>
          <w:spacing w:val="-9"/>
        </w:rPr>
        <w:t xml:space="preserve"> </w:t>
      </w:r>
      <w:r>
        <w:t>breaches</w:t>
      </w:r>
      <w:r>
        <w:rPr>
          <w:spacing w:val="-9"/>
        </w:rPr>
        <w:t xml:space="preserve"> </w:t>
      </w:r>
      <w:r>
        <w:t>originating</w:t>
      </w:r>
      <w:r>
        <w:rPr>
          <w:spacing w:val="-9"/>
        </w:rPr>
        <w:t xml:space="preserve"> </w:t>
      </w:r>
      <w:r>
        <w:t>from</w:t>
      </w:r>
      <w:r>
        <w:rPr>
          <w:spacing w:val="-9"/>
        </w:rPr>
        <w:t xml:space="preserve"> </w:t>
      </w:r>
      <w:r>
        <w:t>com- promised</w:t>
      </w:r>
      <w:r>
        <w:rPr>
          <w:spacing w:val="21"/>
        </w:rPr>
        <w:t xml:space="preserve"> </w:t>
      </w:r>
      <w:r>
        <w:t>credentials</w:t>
      </w:r>
      <w:r>
        <w:rPr>
          <w:spacing w:val="22"/>
        </w:rPr>
        <w:t xml:space="preserve"> </w:t>
      </w:r>
      <w:r>
        <w:t>[5],</w:t>
      </w:r>
      <w:r>
        <w:rPr>
          <w:spacing w:val="21"/>
        </w:rPr>
        <w:t xml:space="preserve"> </w:t>
      </w:r>
      <w:r>
        <w:t>with</w:t>
      </w:r>
      <w:r>
        <w:rPr>
          <w:spacing w:val="22"/>
        </w:rPr>
        <w:t xml:space="preserve"> </w:t>
      </w:r>
      <w:r>
        <w:t>average</w:t>
      </w:r>
      <w:r>
        <w:rPr>
          <w:spacing w:val="21"/>
        </w:rPr>
        <w:t xml:space="preserve"> </w:t>
      </w:r>
      <w:r>
        <w:t>breach</w:t>
      </w:r>
      <w:r>
        <w:rPr>
          <w:spacing w:val="22"/>
        </w:rPr>
        <w:t xml:space="preserve"> </w:t>
      </w:r>
      <w:r>
        <w:t>costs</w:t>
      </w:r>
      <w:r>
        <w:rPr>
          <w:spacing w:val="21"/>
        </w:rPr>
        <w:t xml:space="preserve"> </w:t>
      </w:r>
      <w:r>
        <w:rPr>
          <w:spacing w:val="-2"/>
        </w:rPr>
        <w:t>reaching</w:t>
      </w:r>
    </w:p>
    <w:p w14:paraId="6B08F01E" w14:textId="77777777" w:rsidR="00202580" w:rsidRDefault="00000000">
      <w:pPr>
        <w:pStyle w:val="BodyText"/>
        <w:spacing w:line="249" w:lineRule="auto"/>
        <w:ind w:left="259"/>
        <w:jc w:val="both"/>
      </w:pPr>
      <w:r>
        <w:t>$7.42 million [4], and with patient privacy protections man- dated under HIPAA [6], healthcare organizations that delay MFA deployment face substantial financial and legal risk.</w:t>
      </w:r>
      <w:r>
        <w:rPr>
          <w:spacing w:val="80"/>
        </w:rPr>
        <w:t xml:space="preserve"> </w:t>
      </w:r>
      <w:r>
        <w:t>Our</w:t>
      </w:r>
      <w:r>
        <w:rPr>
          <w:spacing w:val="-1"/>
        </w:rPr>
        <w:t xml:space="preserve"> </w:t>
      </w:r>
      <w:r>
        <w:t>work</w:t>
      </w:r>
      <w:r>
        <w:rPr>
          <w:spacing w:val="-1"/>
        </w:rPr>
        <w:t xml:space="preserve"> </w:t>
      </w:r>
      <w:r>
        <w:t>demonstrates</w:t>
      </w:r>
      <w:r>
        <w:rPr>
          <w:spacing w:val="-1"/>
        </w:rPr>
        <w:t xml:space="preserve"> </w:t>
      </w:r>
      <w:r>
        <w:t>that</w:t>
      </w:r>
      <w:r>
        <w:rPr>
          <w:spacing w:val="-1"/>
        </w:rPr>
        <w:t xml:space="preserve"> </w:t>
      </w:r>
      <w:r>
        <w:t>cost</w:t>
      </w:r>
      <w:r>
        <w:rPr>
          <w:spacing w:val="-1"/>
        </w:rPr>
        <w:t xml:space="preserve"> </w:t>
      </w:r>
      <w:r>
        <w:t>and</w:t>
      </w:r>
      <w:r>
        <w:rPr>
          <w:spacing w:val="-1"/>
        </w:rPr>
        <w:t xml:space="preserve"> </w:t>
      </w:r>
      <w:r>
        <w:t>complexity—historically cited as adoption barriers—no longer represent defensible objections.</w:t>
      </w:r>
      <w:r>
        <w:rPr>
          <w:spacing w:val="-8"/>
        </w:rPr>
        <w:t xml:space="preserve"> </w:t>
      </w:r>
      <w:r>
        <w:t>TOTP-based</w:t>
      </w:r>
      <w:r>
        <w:rPr>
          <w:spacing w:val="-8"/>
        </w:rPr>
        <w:t xml:space="preserve"> </w:t>
      </w:r>
      <w:r>
        <w:t>MFA</w:t>
      </w:r>
      <w:r>
        <w:rPr>
          <w:spacing w:val="-8"/>
        </w:rPr>
        <w:t xml:space="preserve"> </w:t>
      </w:r>
      <w:r>
        <w:t>on</w:t>
      </w:r>
      <w:r>
        <w:rPr>
          <w:spacing w:val="-8"/>
        </w:rPr>
        <w:t xml:space="preserve"> </w:t>
      </w:r>
      <w:r>
        <w:t>serverless</w:t>
      </w:r>
      <w:r>
        <w:rPr>
          <w:spacing w:val="-8"/>
        </w:rPr>
        <w:t xml:space="preserve"> </w:t>
      </w:r>
      <w:r>
        <w:t>infrastructure</w:t>
      </w:r>
      <w:r>
        <w:rPr>
          <w:spacing w:val="-8"/>
        </w:rPr>
        <w:t xml:space="preserve"> </w:t>
      </w:r>
      <w:r>
        <w:t>pro- vides a pragmatic, secure, usable, and affordable pathway to credential-based</w:t>
      </w:r>
      <w:r>
        <w:rPr>
          <w:spacing w:val="-5"/>
        </w:rPr>
        <w:t xml:space="preserve"> </w:t>
      </w:r>
      <w:r>
        <w:t>attack</w:t>
      </w:r>
      <w:r>
        <w:rPr>
          <w:spacing w:val="-5"/>
        </w:rPr>
        <w:t xml:space="preserve"> </w:t>
      </w:r>
      <w:r>
        <w:t>mitigation</w:t>
      </w:r>
      <w:r>
        <w:rPr>
          <w:spacing w:val="-5"/>
        </w:rPr>
        <w:t xml:space="preserve"> </w:t>
      </w:r>
      <w:r>
        <w:t>for</w:t>
      </w:r>
      <w:r>
        <w:rPr>
          <w:spacing w:val="-5"/>
        </w:rPr>
        <w:t xml:space="preserve"> </w:t>
      </w:r>
      <w:r>
        <w:t>healthcare</w:t>
      </w:r>
      <w:r>
        <w:rPr>
          <w:spacing w:val="-5"/>
        </w:rPr>
        <w:t xml:space="preserve"> </w:t>
      </w:r>
      <w:r>
        <w:t>systems</w:t>
      </w:r>
      <w:r>
        <w:rPr>
          <w:spacing w:val="-5"/>
        </w:rPr>
        <w:t xml:space="preserve"> </w:t>
      </w:r>
      <w:r>
        <w:t>of</w:t>
      </w:r>
      <w:r>
        <w:rPr>
          <w:spacing w:val="-5"/>
        </w:rPr>
        <w:t xml:space="preserve"> </w:t>
      </w:r>
      <w:r>
        <w:t xml:space="preserve">all </w:t>
      </w:r>
      <w:r>
        <w:rPr>
          <w:spacing w:val="-2"/>
        </w:rPr>
        <w:t>sizes.</w:t>
      </w:r>
    </w:p>
    <w:p w14:paraId="50F09121" w14:textId="77777777" w:rsidR="00202580" w:rsidRDefault="00000000">
      <w:pPr>
        <w:pStyle w:val="BodyText"/>
        <w:spacing w:before="7" w:line="249" w:lineRule="auto"/>
        <w:ind w:left="259" w:firstLine="199"/>
        <w:jc w:val="both"/>
      </w:pPr>
      <w:r>
        <w:t xml:space="preserve">Future research should extend this work through: (1) real- world deployment studies measuring MFA adoption and clin- </w:t>
      </w:r>
      <w:proofErr w:type="spellStart"/>
      <w:r>
        <w:t>ical</w:t>
      </w:r>
      <w:proofErr w:type="spellEnd"/>
      <w:r>
        <w:t xml:space="preserve"> outcomes in diverse healthcare organizations; (2) com- </w:t>
      </w:r>
      <w:proofErr w:type="spellStart"/>
      <w:r>
        <w:t>parative</w:t>
      </w:r>
      <w:proofErr w:type="spellEnd"/>
      <w:r>
        <w:t xml:space="preserve"> analysis of TOTP versus emerging authentication mechanisms (passkeys, biometric systems); (3) integration frameworks</w:t>
      </w:r>
      <w:r>
        <w:rPr>
          <w:spacing w:val="-3"/>
        </w:rPr>
        <w:t xml:space="preserve"> </w:t>
      </w:r>
      <w:r>
        <w:t>enabling</w:t>
      </w:r>
      <w:r>
        <w:rPr>
          <w:spacing w:val="-3"/>
        </w:rPr>
        <w:t xml:space="preserve"> </w:t>
      </w:r>
      <w:r>
        <w:t>TOTP</w:t>
      </w:r>
      <w:r>
        <w:rPr>
          <w:spacing w:val="-3"/>
        </w:rPr>
        <w:t xml:space="preserve"> </w:t>
      </w:r>
      <w:r>
        <w:t>deployment</w:t>
      </w:r>
      <w:r>
        <w:rPr>
          <w:spacing w:val="-3"/>
        </w:rPr>
        <w:t xml:space="preserve"> </w:t>
      </w:r>
      <w:r>
        <w:t>across</w:t>
      </w:r>
      <w:r>
        <w:rPr>
          <w:spacing w:val="-3"/>
        </w:rPr>
        <w:t xml:space="preserve"> </w:t>
      </w:r>
      <w:r>
        <w:t>heterogeneous legacy healthcare systems; and (4) user acceptance studies with actual clinician populations in varied healthcare settings. These extensions would strengthen evidence-based healthcare authentication guidance and accelerate industry adoption of phishing-resistant MFA.</w:t>
      </w:r>
    </w:p>
    <w:p w14:paraId="74259A46" w14:textId="77777777" w:rsidR="006837C0" w:rsidRDefault="006837C0">
      <w:pPr>
        <w:pStyle w:val="BodyText"/>
        <w:spacing w:before="120"/>
        <w:ind w:left="259"/>
        <w:jc w:val="center"/>
        <w:rPr>
          <w:smallCaps/>
          <w:spacing w:val="-2"/>
        </w:rPr>
      </w:pPr>
    </w:p>
    <w:p w14:paraId="6C77A5E4" w14:textId="79546E99" w:rsidR="00202580" w:rsidRDefault="00000000">
      <w:pPr>
        <w:pStyle w:val="BodyText"/>
        <w:spacing w:before="120"/>
        <w:ind w:left="259"/>
        <w:jc w:val="center"/>
      </w:pPr>
      <w:r>
        <w:rPr>
          <w:smallCaps/>
          <w:spacing w:val="-2"/>
        </w:rPr>
        <w:t>References</w:t>
      </w:r>
    </w:p>
    <w:p w14:paraId="7D7655E6" w14:textId="3EEC712F" w:rsidR="00703F47" w:rsidRPr="00703F47" w:rsidRDefault="00000000" w:rsidP="00703F47">
      <w:pPr>
        <w:pStyle w:val="ListParagraph"/>
        <w:numPr>
          <w:ilvl w:val="0"/>
          <w:numId w:val="1"/>
        </w:numPr>
        <w:tabs>
          <w:tab w:val="left" w:pos="622"/>
          <w:tab w:val="left" w:pos="624"/>
        </w:tabs>
        <w:spacing w:before="156" w:line="232" w:lineRule="auto"/>
        <w:jc w:val="both"/>
        <w:rPr>
          <w:sz w:val="16"/>
        </w:rPr>
      </w:pPr>
      <w:r>
        <w:rPr>
          <w:sz w:val="16"/>
        </w:rPr>
        <w:t>P. A. Grassi et al., “Digital Identity Guidelines: Authentication and</w:t>
      </w:r>
      <w:r>
        <w:rPr>
          <w:spacing w:val="40"/>
          <w:sz w:val="16"/>
        </w:rPr>
        <w:t xml:space="preserve"> </w:t>
      </w:r>
      <w:r>
        <w:rPr>
          <w:sz w:val="16"/>
        </w:rPr>
        <w:t>Lifecycle</w:t>
      </w:r>
      <w:r>
        <w:rPr>
          <w:spacing w:val="-2"/>
          <w:sz w:val="16"/>
        </w:rPr>
        <w:t xml:space="preserve"> </w:t>
      </w:r>
      <w:r>
        <w:rPr>
          <w:sz w:val="16"/>
        </w:rPr>
        <w:t>Management,”</w:t>
      </w:r>
      <w:r>
        <w:rPr>
          <w:spacing w:val="-2"/>
          <w:sz w:val="16"/>
        </w:rPr>
        <w:t xml:space="preserve"> </w:t>
      </w:r>
      <w:r>
        <w:rPr>
          <w:sz w:val="16"/>
        </w:rPr>
        <w:t>NIST</w:t>
      </w:r>
      <w:r>
        <w:rPr>
          <w:spacing w:val="-2"/>
          <w:sz w:val="16"/>
        </w:rPr>
        <w:t xml:space="preserve"> </w:t>
      </w:r>
      <w:r>
        <w:rPr>
          <w:sz w:val="16"/>
        </w:rPr>
        <w:t>Special</w:t>
      </w:r>
      <w:r>
        <w:rPr>
          <w:spacing w:val="-2"/>
          <w:sz w:val="16"/>
        </w:rPr>
        <w:t xml:space="preserve"> </w:t>
      </w:r>
      <w:r>
        <w:rPr>
          <w:sz w:val="16"/>
        </w:rPr>
        <w:t>Publication</w:t>
      </w:r>
      <w:r>
        <w:rPr>
          <w:spacing w:val="-2"/>
          <w:sz w:val="16"/>
        </w:rPr>
        <w:t xml:space="preserve"> </w:t>
      </w:r>
      <w:r>
        <w:rPr>
          <w:sz w:val="16"/>
        </w:rPr>
        <w:t>800-63B,</w:t>
      </w:r>
      <w:r>
        <w:rPr>
          <w:spacing w:val="-2"/>
          <w:sz w:val="16"/>
        </w:rPr>
        <w:t xml:space="preserve"> </w:t>
      </w:r>
      <w:r>
        <w:rPr>
          <w:sz w:val="16"/>
        </w:rPr>
        <w:t>pp.</w:t>
      </w:r>
      <w:r>
        <w:rPr>
          <w:spacing w:val="-2"/>
          <w:sz w:val="16"/>
        </w:rPr>
        <w:t xml:space="preserve"> </w:t>
      </w:r>
      <w:r>
        <w:rPr>
          <w:sz w:val="16"/>
        </w:rPr>
        <w:t>1–142,</w:t>
      </w:r>
      <w:r>
        <w:rPr>
          <w:spacing w:val="40"/>
          <w:sz w:val="16"/>
        </w:rPr>
        <w:t xml:space="preserve"> </w:t>
      </w:r>
      <w:r>
        <w:rPr>
          <w:sz w:val="16"/>
        </w:rPr>
        <w:t>2017 (updated 2020).</w:t>
      </w:r>
    </w:p>
    <w:p w14:paraId="1382859B" w14:textId="77777777" w:rsidR="00202580" w:rsidRDefault="00000000">
      <w:pPr>
        <w:pStyle w:val="ListParagraph"/>
        <w:numPr>
          <w:ilvl w:val="0"/>
          <w:numId w:val="1"/>
        </w:numPr>
        <w:tabs>
          <w:tab w:val="left" w:pos="622"/>
          <w:tab w:val="left" w:pos="624"/>
        </w:tabs>
        <w:spacing w:before="7" w:line="232" w:lineRule="auto"/>
        <w:jc w:val="both"/>
        <w:rPr>
          <w:sz w:val="16"/>
        </w:rPr>
      </w:pPr>
      <w:r>
        <w:rPr>
          <w:sz w:val="16"/>
        </w:rPr>
        <w:t xml:space="preserve">D. </w:t>
      </w:r>
      <w:proofErr w:type="spellStart"/>
      <w:r>
        <w:rPr>
          <w:sz w:val="16"/>
        </w:rPr>
        <w:t>M’Raihi</w:t>
      </w:r>
      <w:proofErr w:type="spellEnd"/>
      <w:r>
        <w:rPr>
          <w:sz w:val="16"/>
        </w:rPr>
        <w:t xml:space="preserve"> et al., “HOTP: An HMAC-Based One-Time Password</w:t>
      </w:r>
      <w:r>
        <w:rPr>
          <w:spacing w:val="40"/>
          <w:sz w:val="16"/>
        </w:rPr>
        <w:t xml:space="preserve"> </w:t>
      </w:r>
      <w:r>
        <w:rPr>
          <w:sz w:val="16"/>
        </w:rPr>
        <w:t>Algorithm,” RFC 4226, pp. 1–36, Dec. 2005.</w:t>
      </w:r>
    </w:p>
    <w:p w14:paraId="114C54BE" w14:textId="77777777" w:rsidR="00202580" w:rsidRDefault="00000000">
      <w:pPr>
        <w:pStyle w:val="ListParagraph"/>
        <w:numPr>
          <w:ilvl w:val="0"/>
          <w:numId w:val="1"/>
        </w:numPr>
        <w:tabs>
          <w:tab w:val="left" w:pos="622"/>
          <w:tab w:val="left" w:pos="624"/>
        </w:tabs>
        <w:spacing w:before="6" w:line="232" w:lineRule="auto"/>
        <w:jc w:val="both"/>
        <w:rPr>
          <w:sz w:val="16"/>
        </w:rPr>
      </w:pPr>
      <w:r>
        <w:rPr>
          <w:sz w:val="16"/>
        </w:rPr>
        <w:t>D.</w:t>
      </w:r>
      <w:r>
        <w:rPr>
          <w:spacing w:val="-7"/>
          <w:sz w:val="16"/>
        </w:rPr>
        <w:t xml:space="preserve"> </w:t>
      </w:r>
      <w:proofErr w:type="spellStart"/>
      <w:r>
        <w:rPr>
          <w:sz w:val="16"/>
        </w:rPr>
        <w:t>M’Raihi</w:t>
      </w:r>
      <w:proofErr w:type="spellEnd"/>
      <w:r>
        <w:rPr>
          <w:spacing w:val="-7"/>
          <w:sz w:val="16"/>
        </w:rPr>
        <w:t xml:space="preserve"> </w:t>
      </w:r>
      <w:r>
        <w:rPr>
          <w:sz w:val="16"/>
        </w:rPr>
        <w:t>et</w:t>
      </w:r>
      <w:r>
        <w:rPr>
          <w:spacing w:val="-7"/>
          <w:sz w:val="16"/>
        </w:rPr>
        <w:t xml:space="preserve"> </w:t>
      </w:r>
      <w:r>
        <w:rPr>
          <w:sz w:val="16"/>
        </w:rPr>
        <w:t>al.,</w:t>
      </w:r>
      <w:r>
        <w:rPr>
          <w:spacing w:val="-7"/>
          <w:sz w:val="16"/>
        </w:rPr>
        <w:t xml:space="preserve"> </w:t>
      </w:r>
      <w:r>
        <w:rPr>
          <w:sz w:val="16"/>
        </w:rPr>
        <w:t>“TOTP:</w:t>
      </w:r>
      <w:r>
        <w:rPr>
          <w:spacing w:val="-7"/>
          <w:sz w:val="16"/>
        </w:rPr>
        <w:t xml:space="preserve"> </w:t>
      </w:r>
      <w:r>
        <w:rPr>
          <w:sz w:val="16"/>
        </w:rPr>
        <w:t>Time-Based</w:t>
      </w:r>
      <w:r>
        <w:rPr>
          <w:spacing w:val="-7"/>
          <w:sz w:val="16"/>
        </w:rPr>
        <w:t xml:space="preserve"> </w:t>
      </w:r>
      <w:r>
        <w:rPr>
          <w:sz w:val="16"/>
        </w:rPr>
        <w:t>One-Time</w:t>
      </w:r>
      <w:r>
        <w:rPr>
          <w:spacing w:val="-7"/>
          <w:sz w:val="16"/>
        </w:rPr>
        <w:t xml:space="preserve"> </w:t>
      </w:r>
      <w:r>
        <w:rPr>
          <w:sz w:val="16"/>
        </w:rPr>
        <w:t>Password</w:t>
      </w:r>
      <w:r>
        <w:rPr>
          <w:spacing w:val="-7"/>
          <w:sz w:val="16"/>
        </w:rPr>
        <w:t xml:space="preserve"> </w:t>
      </w:r>
      <w:r>
        <w:rPr>
          <w:sz w:val="16"/>
        </w:rPr>
        <w:t>Algorithm,”</w:t>
      </w:r>
      <w:r>
        <w:rPr>
          <w:spacing w:val="40"/>
          <w:sz w:val="16"/>
        </w:rPr>
        <w:t xml:space="preserve"> </w:t>
      </w:r>
      <w:r>
        <w:rPr>
          <w:sz w:val="16"/>
        </w:rPr>
        <w:t>RFC 6238, pp. 1–16, May 2011.</w:t>
      </w:r>
    </w:p>
    <w:p w14:paraId="385BB0CD" w14:textId="77777777" w:rsidR="00202580" w:rsidRDefault="00000000">
      <w:pPr>
        <w:pStyle w:val="ListParagraph"/>
        <w:numPr>
          <w:ilvl w:val="0"/>
          <w:numId w:val="1"/>
        </w:numPr>
        <w:tabs>
          <w:tab w:val="left" w:pos="622"/>
          <w:tab w:val="left" w:pos="624"/>
        </w:tabs>
        <w:spacing w:before="6" w:line="232" w:lineRule="auto"/>
        <w:jc w:val="both"/>
        <w:rPr>
          <w:sz w:val="16"/>
        </w:rPr>
      </w:pPr>
      <w:r>
        <w:rPr>
          <w:sz w:val="16"/>
        </w:rPr>
        <w:t>IBM Security, “Cost of a Data Breach Report 2024,” IBM Corp., pp.</w:t>
      </w:r>
      <w:r>
        <w:rPr>
          <w:spacing w:val="40"/>
          <w:sz w:val="16"/>
        </w:rPr>
        <w:t xml:space="preserve"> </w:t>
      </w:r>
      <w:r>
        <w:rPr>
          <w:sz w:val="16"/>
        </w:rPr>
        <w:t>1–78, 2024.</w:t>
      </w:r>
    </w:p>
    <w:p w14:paraId="309A6FA8" w14:textId="77777777" w:rsidR="00202580" w:rsidRDefault="00000000">
      <w:pPr>
        <w:pStyle w:val="ListParagraph"/>
        <w:numPr>
          <w:ilvl w:val="0"/>
          <w:numId w:val="1"/>
        </w:numPr>
        <w:tabs>
          <w:tab w:val="left" w:pos="622"/>
          <w:tab w:val="left" w:pos="624"/>
        </w:tabs>
        <w:spacing w:before="7" w:line="232" w:lineRule="auto"/>
        <w:jc w:val="both"/>
        <w:rPr>
          <w:sz w:val="16"/>
        </w:rPr>
      </w:pPr>
      <w:r>
        <w:rPr>
          <w:sz w:val="16"/>
        </w:rPr>
        <w:t>Verizon Business, “2025 Data Breach Investigations Report (DBIR),”</w:t>
      </w:r>
      <w:r>
        <w:rPr>
          <w:spacing w:val="40"/>
          <w:sz w:val="16"/>
        </w:rPr>
        <w:t xml:space="preserve"> </w:t>
      </w:r>
      <w:r>
        <w:rPr>
          <w:sz w:val="16"/>
        </w:rPr>
        <w:t>Verizon Enterprise Solutions, pp. 1–108, 2025.</w:t>
      </w:r>
    </w:p>
    <w:p w14:paraId="2FBA48F0" w14:textId="77777777" w:rsidR="00202580" w:rsidRDefault="00000000">
      <w:pPr>
        <w:pStyle w:val="ListParagraph"/>
        <w:numPr>
          <w:ilvl w:val="0"/>
          <w:numId w:val="1"/>
        </w:numPr>
        <w:tabs>
          <w:tab w:val="left" w:pos="622"/>
          <w:tab w:val="left" w:pos="624"/>
        </w:tabs>
        <w:spacing w:before="6" w:line="232" w:lineRule="auto"/>
        <w:jc w:val="both"/>
        <w:rPr>
          <w:sz w:val="16"/>
        </w:rPr>
      </w:pPr>
      <w:r>
        <w:rPr>
          <w:sz w:val="16"/>
        </w:rPr>
        <w:t>U.S. Department of Health and Human Services, “Health Insurance</w:t>
      </w:r>
      <w:r>
        <w:rPr>
          <w:spacing w:val="40"/>
          <w:sz w:val="16"/>
        </w:rPr>
        <w:t xml:space="preserve"> </w:t>
      </w:r>
      <w:r>
        <w:rPr>
          <w:sz w:val="16"/>
        </w:rPr>
        <w:t>Portability and Accountability Act (HIPAA) Security Rule,” 45 CFR</w:t>
      </w:r>
      <w:r>
        <w:rPr>
          <w:spacing w:val="40"/>
          <w:sz w:val="16"/>
        </w:rPr>
        <w:t xml:space="preserve"> </w:t>
      </w:r>
      <w:r>
        <w:rPr>
          <w:sz w:val="16"/>
        </w:rPr>
        <w:t>Part 160 and 164, pp. 1–23, 2003.</w:t>
      </w:r>
    </w:p>
    <w:p w14:paraId="188CEEEA" w14:textId="77777777" w:rsidR="00202580" w:rsidRDefault="00000000">
      <w:pPr>
        <w:pStyle w:val="ListParagraph"/>
        <w:numPr>
          <w:ilvl w:val="0"/>
          <w:numId w:val="1"/>
        </w:numPr>
        <w:tabs>
          <w:tab w:val="left" w:pos="622"/>
          <w:tab w:val="left" w:pos="624"/>
        </w:tabs>
        <w:spacing w:before="7" w:line="232" w:lineRule="auto"/>
        <w:jc w:val="both"/>
        <w:rPr>
          <w:sz w:val="16"/>
        </w:rPr>
      </w:pPr>
      <w:r>
        <w:rPr>
          <w:sz w:val="16"/>
        </w:rPr>
        <w:t>HIMSS, “2024 Healthcare Cybersecurity Survey,” Healthcare Informa-</w:t>
      </w:r>
      <w:r>
        <w:rPr>
          <w:spacing w:val="40"/>
          <w:sz w:val="16"/>
        </w:rPr>
        <w:t xml:space="preserve"> </w:t>
      </w:r>
      <w:proofErr w:type="spellStart"/>
      <w:r>
        <w:rPr>
          <w:sz w:val="16"/>
        </w:rPr>
        <w:t>tion</w:t>
      </w:r>
      <w:proofErr w:type="spellEnd"/>
      <w:r>
        <w:rPr>
          <w:sz w:val="16"/>
        </w:rPr>
        <w:t xml:space="preserve"> and Management Systems Society, pp. 1–42, 2024.</w:t>
      </w:r>
    </w:p>
    <w:p w14:paraId="71B644AC" w14:textId="77777777" w:rsidR="00202580" w:rsidRDefault="00000000">
      <w:pPr>
        <w:pStyle w:val="ListParagraph"/>
        <w:numPr>
          <w:ilvl w:val="0"/>
          <w:numId w:val="1"/>
        </w:numPr>
        <w:tabs>
          <w:tab w:val="left" w:pos="622"/>
          <w:tab w:val="left" w:pos="624"/>
        </w:tabs>
        <w:spacing w:before="6" w:line="232" w:lineRule="auto"/>
        <w:jc w:val="both"/>
        <w:rPr>
          <w:sz w:val="16"/>
        </w:rPr>
      </w:pPr>
      <w:r>
        <w:rPr>
          <w:sz w:val="16"/>
        </w:rPr>
        <w:t>J. Brooke, “SUS: A ’Quick and Dirty’ Usability Scale,” Usability</w:t>
      </w:r>
      <w:r>
        <w:rPr>
          <w:spacing w:val="40"/>
          <w:sz w:val="16"/>
        </w:rPr>
        <w:t xml:space="preserve"> </w:t>
      </w:r>
      <w:r>
        <w:rPr>
          <w:sz w:val="16"/>
        </w:rPr>
        <w:t>Evaluation in Industry, pp. 189–194, 1996.</w:t>
      </w:r>
    </w:p>
    <w:p w14:paraId="78756721" w14:textId="77777777" w:rsidR="00202580" w:rsidRDefault="00000000">
      <w:pPr>
        <w:pStyle w:val="ListParagraph"/>
        <w:numPr>
          <w:ilvl w:val="0"/>
          <w:numId w:val="1"/>
        </w:numPr>
        <w:tabs>
          <w:tab w:val="left" w:pos="622"/>
          <w:tab w:val="left" w:pos="624"/>
        </w:tabs>
        <w:spacing w:before="6" w:line="232" w:lineRule="auto"/>
        <w:jc w:val="both"/>
        <w:rPr>
          <w:sz w:val="16"/>
        </w:rPr>
      </w:pPr>
      <w:r>
        <w:rPr>
          <w:sz w:val="16"/>
        </w:rPr>
        <w:t>W3C Consortium, “Web Authentication: An API for Accessing Public</w:t>
      </w:r>
      <w:r>
        <w:rPr>
          <w:spacing w:val="40"/>
          <w:sz w:val="16"/>
        </w:rPr>
        <w:t xml:space="preserve"> </w:t>
      </w:r>
      <w:r>
        <w:rPr>
          <w:sz w:val="16"/>
        </w:rPr>
        <w:t>Key Credentials (</w:t>
      </w:r>
      <w:proofErr w:type="spellStart"/>
      <w:r>
        <w:rPr>
          <w:sz w:val="16"/>
        </w:rPr>
        <w:t>WebAuthn</w:t>
      </w:r>
      <w:proofErr w:type="spellEnd"/>
      <w:r>
        <w:rPr>
          <w:sz w:val="16"/>
        </w:rPr>
        <w:t xml:space="preserve"> Level 2),” W3C Recommendation, pp. 1–</w:t>
      </w:r>
      <w:r>
        <w:rPr>
          <w:spacing w:val="40"/>
          <w:sz w:val="16"/>
        </w:rPr>
        <w:t xml:space="preserve"> </w:t>
      </w:r>
      <w:r>
        <w:rPr>
          <w:sz w:val="16"/>
        </w:rPr>
        <w:t>92, Apr. 2021.</w:t>
      </w:r>
    </w:p>
    <w:p w14:paraId="4B024583" w14:textId="77777777" w:rsidR="00202580" w:rsidRDefault="00000000">
      <w:pPr>
        <w:pStyle w:val="ListParagraph"/>
        <w:numPr>
          <w:ilvl w:val="0"/>
          <w:numId w:val="1"/>
        </w:numPr>
        <w:tabs>
          <w:tab w:val="left" w:pos="562"/>
          <w:tab w:val="left" w:pos="564"/>
        </w:tabs>
        <w:spacing w:before="113" w:line="232" w:lineRule="auto"/>
        <w:ind w:left="564" w:right="977" w:hanging="366"/>
        <w:jc w:val="both"/>
        <w:rPr>
          <w:sz w:val="16"/>
        </w:rPr>
      </w:pPr>
      <w:r>
        <w:br w:type="column"/>
      </w:r>
      <w:r>
        <w:rPr>
          <w:sz w:val="16"/>
        </w:rPr>
        <w:t>FIDO</w:t>
      </w:r>
      <w:r>
        <w:rPr>
          <w:spacing w:val="-6"/>
          <w:sz w:val="16"/>
        </w:rPr>
        <w:t xml:space="preserve"> </w:t>
      </w:r>
      <w:r>
        <w:rPr>
          <w:sz w:val="16"/>
        </w:rPr>
        <w:t>Alliance,</w:t>
      </w:r>
      <w:r>
        <w:rPr>
          <w:spacing w:val="-6"/>
          <w:sz w:val="16"/>
        </w:rPr>
        <w:t xml:space="preserve"> </w:t>
      </w:r>
      <w:r>
        <w:rPr>
          <w:sz w:val="16"/>
        </w:rPr>
        <w:t>“FIDO2:</w:t>
      </w:r>
      <w:r>
        <w:rPr>
          <w:spacing w:val="-6"/>
          <w:sz w:val="16"/>
        </w:rPr>
        <w:t xml:space="preserve"> </w:t>
      </w:r>
      <w:proofErr w:type="spellStart"/>
      <w:r>
        <w:rPr>
          <w:sz w:val="16"/>
        </w:rPr>
        <w:t>WebAuthn</w:t>
      </w:r>
      <w:proofErr w:type="spellEnd"/>
      <w:r>
        <w:rPr>
          <w:spacing w:val="-6"/>
          <w:sz w:val="16"/>
        </w:rPr>
        <w:t xml:space="preserve"> </w:t>
      </w:r>
      <w:r>
        <w:rPr>
          <w:sz w:val="16"/>
        </w:rPr>
        <w:t>CTAP</w:t>
      </w:r>
      <w:r>
        <w:rPr>
          <w:spacing w:val="-6"/>
          <w:sz w:val="16"/>
        </w:rPr>
        <w:t xml:space="preserve"> </w:t>
      </w:r>
      <w:r>
        <w:rPr>
          <w:sz w:val="16"/>
        </w:rPr>
        <w:t>Overview,”</w:t>
      </w:r>
      <w:r>
        <w:rPr>
          <w:spacing w:val="-6"/>
          <w:sz w:val="16"/>
        </w:rPr>
        <w:t xml:space="preserve"> </w:t>
      </w:r>
      <w:r>
        <w:rPr>
          <w:sz w:val="16"/>
        </w:rPr>
        <w:t>FIDO</w:t>
      </w:r>
      <w:r>
        <w:rPr>
          <w:spacing w:val="-6"/>
          <w:sz w:val="16"/>
        </w:rPr>
        <w:t xml:space="preserve"> </w:t>
      </w:r>
      <w:r>
        <w:rPr>
          <w:sz w:val="16"/>
        </w:rPr>
        <w:t>Technical</w:t>
      </w:r>
      <w:r>
        <w:rPr>
          <w:spacing w:val="40"/>
          <w:sz w:val="16"/>
        </w:rPr>
        <w:t xml:space="preserve"> </w:t>
      </w:r>
      <w:r>
        <w:rPr>
          <w:sz w:val="16"/>
        </w:rPr>
        <w:t>Specifications, pp. 1–35, 2019.</w:t>
      </w:r>
    </w:p>
    <w:p w14:paraId="31319B6A" w14:textId="77777777" w:rsidR="00202580" w:rsidRDefault="00000000">
      <w:pPr>
        <w:pStyle w:val="ListParagraph"/>
        <w:numPr>
          <w:ilvl w:val="0"/>
          <w:numId w:val="1"/>
        </w:numPr>
        <w:tabs>
          <w:tab w:val="left" w:pos="562"/>
          <w:tab w:val="left" w:pos="564"/>
        </w:tabs>
        <w:spacing w:before="2" w:line="232" w:lineRule="auto"/>
        <w:ind w:left="564" w:right="977" w:hanging="366"/>
        <w:jc w:val="both"/>
        <w:rPr>
          <w:sz w:val="16"/>
        </w:rPr>
      </w:pPr>
      <w:r>
        <w:rPr>
          <w:sz w:val="16"/>
        </w:rPr>
        <w:t>K. Lee et al., “An Empirical Study of Wireless Carrier Authentication</w:t>
      </w:r>
      <w:r>
        <w:rPr>
          <w:spacing w:val="40"/>
          <w:sz w:val="16"/>
        </w:rPr>
        <w:t xml:space="preserve"> </w:t>
      </w:r>
      <w:r>
        <w:rPr>
          <w:sz w:val="16"/>
        </w:rPr>
        <w:t>for</w:t>
      </w:r>
      <w:r>
        <w:rPr>
          <w:spacing w:val="18"/>
          <w:sz w:val="16"/>
        </w:rPr>
        <w:t xml:space="preserve"> </w:t>
      </w:r>
      <w:r>
        <w:rPr>
          <w:sz w:val="16"/>
        </w:rPr>
        <w:t>SIM</w:t>
      </w:r>
      <w:r>
        <w:rPr>
          <w:spacing w:val="18"/>
          <w:sz w:val="16"/>
        </w:rPr>
        <w:t xml:space="preserve"> </w:t>
      </w:r>
      <w:r>
        <w:rPr>
          <w:sz w:val="16"/>
        </w:rPr>
        <w:t>Swaps,”</w:t>
      </w:r>
      <w:r>
        <w:rPr>
          <w:spacing w:val="18"/>
          <w:sz w:val="16"/>
        </w:rPr>
        <w:t xml:space="preserve"> </w:t>
      </w:r>
      <w:r>
        <w:rPr>
          <w:sz w:val="16"/>
        </w:rPr>
        <w:t>Proc.</w:t>
      </w:r>
      <w:r>
        <w:rPr>
          <w:spacing w:val="18"/>
          <w:sz w:val="16"/>
        </w:rPr>
        <w:t xml:space="preserve"> </w:t>
      </w:r>
      <w:r>
        <w:rPr>
          <w:sz w:val="16"/>
        </w:rPr>
        <w:t>Symp.</w:t>
      </w:r>
      <w:r>
        <w:rPr>
          <w:spacing w:val="18"/>
          <w:sz w:val="16"/>
        </w:rPr>
        <w:t xml:space="preserve"> </w:t>
      </w:r>
      <w:r>
        <w:rPr>
          <w:sz w:val="16"/>
        </w:rPr>
        <w:t>Usable</w:t>
      </w:r>
      <w:r>
        <w:rPr>
          <w:spacing w:val="18"/>
          <w:sz w:val="16"/>
        </w:rPr>
        <w:t xml:space="preserve"> </w:t>
      </w:r>
      <w:r>
        <w:rPr>
          <w:sz w:val="16"/>
        </w:rPr>
        <w:t>Privacy</w:t>
      </w:r>
      <w:r>
        <w:rPr>
          <w:spacing w:val="18"/>
          <w:sz w:val="16"/>
        </w:rPr>
        <w:t xml:space="preserve"> </w:t>
      </w:r>
      <w:r>
        <w:rPr>
          <w:sz w:val="16"/>
        </w:rPr>
        <w:t>and</w:t>
      </w:r>
      <w:r>
        <w:rPr>
          <w:spacing w:val="18"/>
          <w:sz w:val="16"/>
        </w:rPr>
        <w:t xml:space="preserve"> </w:t>
      </w:r>
      <w:r>
        <w:rPr>
          <w:sz w:val="16"/>
        </w:rPr>
        <w:t>Security</w:t>
      </w:r>
      <w:r>
        <w:rPr>
          <w:spacing w:val="18"/>
          <w:sz w:val="16"/>
        </w:rPr>
        <w:t xml:space="preserve"> </w:t>
      </w:r>
      <w:r>
        <w:rPr>
          <w:sz w:val="16"/>
        </w:rPr>
        <w:t>(SOUPS),</w:t>
      </w:r>
    </w:p>
    <w:p w14:paraId="57240FC4" w14:textId="77777777" w:rsidR="00202580" w:rsidRDefault="00000000">
      <w:pPr>
        <w:spacing w:line="179" w:lineRule="exact"/>
        <w:ind w:left="564"/>
        <w:jc w:val="both"/>
        <w:rPr>
          <w:sz w:val="16"/>
        </w:rPr>
      </w:pPr>
      <w:r>
        <w:rPr>
          <w:sz w:val="16"/>
        </w:rPr>
        <w:t>pp.</w:t>
      </w:r>
      <w:r>
        <w:rPr>
          <w:spacing w:val="12"/>
          <w:sz w:val="16"/>
        </w:rPr>
        <w:t xml:space="preserve"> </w:t>
      </w:r>
      <w:r>
        <w:rPr>
          <w:sz w:val="16"/>
        </w:rPr>
        <w:t>1–15,</w:t>
      </w:r>
      <w:r>
        <w:rPr>
          <w:spacing w:val="12"/>
          <w:sz w:val="16"/>
        </w:rPr>
        <w:t xml:space="preserve"> </w:t>
      </w:r>
      <w:r>
        <w:rPr>
          <w:spacing w:val="-2"/>
          <w:sz w:val="16"/>
        </w:rPr>
        <w:t>2020.</w:t>
      </w:r>
    </w:p>
    <w:p w14:paraId="1D7DBF60" w14:textId="77777777" w:rsidR="00202580" w:rsidRDefault="00000000">
      <w:pPr>
        <w:pStyle w:val="ListParagraph"/>
        <w:numPr>
          <w:ilvl w:val="0"/>
          <w:numId w:val="1"/>
        </w:numPr>
        <w:tabs>
          <w:tab w:val="left" w:pos="562"/>
          <w:tab w:val="left" w:pos="564"/>
        </w:tabs>
        <w:spacing w:before="2" w:line="232" w:lineRule="auto"/>
        <w:ind w:left="564" w:right="977" w:hanging="366"/>
        <w:jc w:val="both"/>
        <w:rPr>
          <w:sz w:val="16"/>
        </w:rPr>
      </w:pPr>
      <w:r>
        <w:rPr>
          <w:sz w:val="16"/>
        </w:rPr>
        <w:t>ITU, “SS7 Vulnerabilities and Their Impact on Telecommunications</w:t>
      </w:r>
      <w:r>
        <w:rPr>
          <w:spacing w:val="40"/>
          <w:sz w:val="16"/>
        </w:rPr>
        <w:t xml:space="preserve"> </w:t>
      </w:r>
      <w:r>
        <w:rPr>
          <w:sz w:val="16"/>
        </w:rPr>
        <w:t>Networks,” ITU-T Technical Report, pp. 1–54, 2021.</w:t>
      </w:r>
    </w:p>
    <w:p w14:paraId="7C23924C" w14:textId="77777777" w:rsidR="00202580" w:rsidRDefault="00000000">
      <w:pPr>
        <w:pStyle w:val="ListParagraph"/>
        <w:numPr>
          <w:ilvl w:val="0"/>
          <w:numId w:val="1"/>
        </w:numPr>
        <w:tabs>
          <w:tab w:val="left" w:pos="562"/>
          <w:tab w:val="left" w:pos="564"/>
        </w:tabs>
        <w:spacing w:before="2" w:line="232" w:lineRule="auto"/>
        <w:ind w:left="564" w:right="977" w:hanging="366"/>
        <w:jc w:val="both"/>
        <w:rPr>
          <w:sz w:val="16"/>
        </w:rPr>
      </w:pPr>
      <w:r>
        <w:rPr>
          <w:sz w:val="16"/>
        </w:rPr>
        <w:t>D. Nigam et al., “Biometric Authentication for Privacy-Preserving</w:t>
      </w:r>
      <w:r>
        <w:rPr>
          <w:spacing w:val="40"/>
          <w:sz w:val="16"/>
        </w:rPr>
        <w:t xml:space="preserve"> </w:t>
      </w:r>
      <w:r>
        <w:rPr>
          <w:sz w:val="16"/>
        </w:rPr>
        <w:t xml:space="preserve">Healthcare Systems,” Int. J. </w:t>
      </w:r>
      <w:proofErr w:type="spellStart"/>
      <w:r>
        <w:rPr>
          <w:sz w:val="16"/>
        </w:rPr>
        <w:t>Telemed</w:t>
      </w:r>
      <w:proofErr w:type="spellEnd"/>
      <w:r>
        <w:rPr>
          <w:sz w:val="16"/>
        </w:rPr>
        <w:t>. Appl., pp. 1–11, 2022.</w:t>
      </w:r>
    </w:p>
    <w:p w14:paraId="7BB0784C" w14:textId="77777777" w:rsidR="00202580" w:rsidRDefault="00000000">
      <w:pPr>
        <w:pStyle w:val="ListParagraph"/>
        <w:numPr>
          <w:ilvl w:val="0"/>
          <w:numId w:val="1"/>
        </w:numPr>
        <w:tabs>
          <w:tab w:val="left" w:pos="562"/>
          <w:tab w:val="left" w:pos="564"/>
        </w:tabs>
        <w:spacing w:before="1" w:line="232" w:lineRule="auto"/>
        <w:ind w:left="564" w:right="977" w:hanging="366"/>
        <w:jc w:val="both"/>
        <w:rPr>
          <w:sz w:val="16"/>
        </w:rPr>
      </w:pPr>
      <w:r>
        <w:rPr>
          <w:sz w:val="16"/>
        </w:rPr>
        <w:t>Amazon Web Services, “Security Overview of Amazon API Gateway,”</w:t>
      </w:r>
      <w:r>
        <w:rPr>
          <w:spacing w:val="40"/>
          <w:sz w:val="16"/>
        </w:rPr>
        <w:t xml:space="preserve"> </w:t>
      </w:r>
      <w:r>
        <w:rPr>
          <w:sz w:val="16"/>
        </w:rPr>
        <w:t>AWS Whitepaper, pp. 1–28, Nov. 2020.</w:t>
      </w:r>
    </w:p>
    <w:p w14:paraId="3C040434" w14:textId="77777777" w:rsidR="00202580" w:rsidRDefault="00000000">
      <w:pPr>
        <w:pStyle w:val="ListParagraph"/>
        <w:numPr>
          <w:ilvl w:val="0"/>
          <w:numId w:val="1"/>
        </w:numPr>
        <w:tabs>
          <w:tab w:val="left" w:pos="562"/>
          <w:tab w:val="left" w:pos="564"/>
        </w:tabs>
        <w:spacing w:before="2" w:line="232" w:lineRule="auto"/>
        <w:ind w:left="564" w:right="977" w:hanging="366"/>
        <w:jc w:val="both"/>
        <w:rPr>
          <w:sz w:val="16"/>
        </w:rPr>
      </w:pPr>
      <w:r>
        <w:rPr>
          <w:sz w:val="16"/>
        </w:rPr>
        <w:t>Microsoft Security Team, “One Simple Action to Prevent 99.9 Percent</w:t>
      </w:r>
      <w:r>
        <w:rPr>
          <w:spacing w:val="40"/>
          <w:sz w:val="16"/>
        </w:rPr>
        <w:t xml:space="preserve"> </w:t>
      </w:r>
      <w:r>
        <w:rPr>
          <w:sz w:val="16"/>
        </w:rPr>
        <w:t>of Account Attacks,” Microsoft Security Blog, pp. 1–6, Aug. 2019.</w:t>
      </w:r>
    </w:p>
    <w:p w14:paraId="01221DD4" w14:textId="77777777" w:rsidR="00202580" w:rsidRDefault="00000000">
      <w:pPr>
        <w:pStyle w:val="ListParagraph"/>
        <w:numPr>
          <w:ilvl w:val="0"/>
          <w:numId w:val="1"/>
        </w:numPr>
        <w:tabs>
          <w:tab w:val="left" w:pos="562"/>
          <w:tab w:val="left" w:pos="564"/>
        </w:tabs>
        <w:spacing w:before="2" w:line="232" w:lineRule="auto"/>
        <w:ind w:left="564" w:right="977" w:hanging="366"/>
        <w:jc w:val="both"/>
        <w:rPr>
          <w:sz w:val="16"/>
        </w:rPr>
      </w:pPr>
      <w:r>
        <w:rPr>
          <w:sz w:val="16"/>
        </w:rPr>
        <w:t>CISA, “Implementing Phishing-Resistant Multifactor Authentication</w:t>
      </w:r>
      <w:r>
        <w:rPr>
          <w:spacing w:val="40"/>
          <w:sz w:val="16"/>
        </w:rPr>
        <w:t xml:space="preserve"> </w:t>
      </w:r>
      <w:r>
        <w:rPr>
          <w:sz w:val="16"/>
        </w:rPr>
        <w:t>(MFA) — Fact Sheet,” Cybersecurity and Infrastructure Security</w:t>
      </w:r>
      <w:r>
        <w:rPr>
          <w:spacing w:val="40"/>
          <w:sz w:val="16"/>
        </w:rPr>
        <w:t xml:space="preserve"> </w:t>
      </w:r>
      <w:r>
        <w:rPr>
          <w:sz w:val="16"/>
        </w:rPr>
        <w:t>Agency, pp. 1–10, 2023.</w:t>
      </w:r>
    </w:p>
    <w:p w14:paraId="14DF06D0" w14:textId="77777777" w:rsidR="00202580" w:rsidRDefault="00000000">
      <w:pPr>
        <w:pStyle w:val="ListParagraph"/>
        <w:numPr>
          <w:ilvl w:val="0"/>
          <w:numId w:val="1"/>
        </w:numPr>
        <w:tabs>
          <w:tab w:val="left" w:pos="562"/>
          <w:tab w:val="left" w:pos="564"/>
        </w:tabs>
        <w:spacing w:before="2" w:line="232" w:lineRule="auto"/>
        <w:ind w:left="564" w:right="977" w:hanging="366"/>
        <w:jc w:val="both"/>
        <w:rPr>
          <w:sz w:val="16"/>
        </w:rPr>
      </w:pPr>
      <w:r>
        <w:rPr>
          <w:sz w:val="16"/>
        </w:rPr>
        <w:t>A. Seh et al., “Healthcare Data Breaches: Insights and Implications,” J.</w:t>
      </w:r>
      <w:r>
        <w:rPr>
          <w:spacing w:val="40"/>
          <w:sz w:val="16"/>
        </w:rPr>
        <w:t xml:space="preserve"> </w:t>
      </w:r>
      <w:r>
        <w:rPr>
          <w:sz w:val="16"/>
        </w:rPr>
        <w:t>Med. Internet Res., vol. 22, no. 8, pp. 1–12, 2020.</w:t>
      </w:r>
    </w:p>
    <w:p w14:paraId="4B152744" w14:textId="77777777" w:rsidR="00202580" w:rsidRDefault="00000000">
      <w:pPr>
        <w:pStyle w:val="ListParagraph"/>
        <w:numPr>
          <w:ilvl w:val="0"/>
          <w:numId w:val="1"/>
        </w:numPr>
        <w:tabs>
          <w:tab w:val="left" w:pos="562"/>
          <w:tab w:val="left" w:pos="564"/>
        </w:tabs>
        <w:spacing w:before="2" w:line="232" w:lineRule="auto"/>
        <w:ind w:left="564" w:right="977" w:hanging="366"/>
        <w:jc w:val="both"/>
        <w:rPr>
          <w:sz w:val="16"/>
        </w:rPr>
      </w:pPr>
      <w:r>
        <w:rPr>
          <w:sz w:val="16"/>
        </w:rPr>
        <w:t xml:space="preserve">S. </w:t>
      </w:r>
      <w:proofErr w:type="spellStart"/>
      <w:r>
        <w:rPr>
          <w:sz w:val="16"/>
        </w:rPr>
        <w:t>Ayeswarya</w:t>
      </w:r>
      <w:proofErr w:type="spellEnd"/>
      <w:r>
        <w:rPr>
          <w:sz w:val="16"/>
        </w:rPr>
        <w:t xml:space="preserve"> et al., “Enhancing Security and Usability with Context-</w:t>
      </w:r>
      <w:r>
        <w:rPr>
          <w:spacing w:val="40"/>
          <w:sz w:val="16"/>
        </w:rPr>
        <w:t xml:space="preserve"> </w:t>
      </w:r>
      <w:r>
        <w:rPr>
          <w:sz w:val="16"/>
        </w:rPr>
        <w:t>Aware Multimodal Authentication,” Sci. Rep., vol. 15, pp. 2331–2344,</w:t>
      </w:r>
      <w:r>
        <w:rPr>
          <w:spacing w:val="40"/>
          <w:sz w:val="16"/>
        </w:rPr>
        <w:t xml:space="preserve"> </w:t>
      </w:r>
      <w:r>
        <w:rPr>
          <w:spacing w:val="-2"/>
          <w:sz w:val="16"/>
        </w:rPr>
        <w:t>2025.</w:t>
      </w:r>
    </w:p>
    <w:p w14:paraId="0590288C" w14:textId="77777777" w:rsidR="00202580" w:rsidRDefault="00000000">
      <w:pPr>
        <w:pStyle w:val="ListParagraph"/>
        <w:numPr>
          <w:ilvl w:val="0"/>
          <w:numId w:val="1"/>
        </w:numPr>
        <w:tabs>
          <w:tab w:val="left" w:pos="562"/>
          <w:tab w:val="left" w:pos="564"/>
        </w:tabs>
        <w:spacing w:before="3" w:line="232" w:lineRule="auto"/>
        <w:ind w:left="564" w:right="977" w:hanging="366"/>
        <w:jc w:val="both"/>
        <w:rPr>
          <w:sz w:val="16"/>
        </w:rPr>
      </w:pPr>
      <w:r>
        <w:rPr>
          <w:sz w:val="16"/>
        </w:rPr>
        <w:t>D.</w:t>
      </w:r>
      <w:r>
        <w:rPr>
          <w:spacing w:val="-2"/>
          <w:sz w:val="16"/>
        </w:rPr>
        <w:t xml:space="preserve"> </w:t>
      </w:r>
      <w:proofErr w:type="spellStart"/>
      <w:r>
        <w:rPr>
          <w:sz w:val="16"/>
        </w:rPr>
        <w:t>Bo¨lin</w:t>
      </w:r>
      <w:proofErr w:type="spellEnd"/>
      <w:r>
        <w:rPr>
          <w:sz w:val="16"/>
        </w:rPr>
        <w:t>,</w:t>
      </w:r>
      <w:r>
        <w:rPr>
          <w:spacing w:val="-2"/>
          <w:sz w:val="16"/>
        </w:rPr>
        <w:t xml:space="preserve"> </w:t>
      </w:r>
      <w:r>
        <w:rPr>
          <w:sz w:val="16"/>
        </w:rPr>
        <w:t>“Penetration</w:t>
      </w:r>
      <w:r>
        <w:rPr>
          <w:spacing w:val="-2"/>
          <w:sz w:val="16"/>
        </w:rPr>
        <w:t xml:space="preserve"> </w:t>
      </w:r>
      <w:r>
        <w:rPr>
          <w:sz w:val="16"/>
        </w:rPr>
        <w:t>Testing</w:t>
      </w:r>
      <w:r>
        <w:rPr>
          <w:spacing w:val="-2"/>
          <w:sz w:val="16"/>
        </w:rPr>
        <w:t xml:space="preserve"> </w:t>
      </w:r>
      <w:r>
        <w:rPr>
          <w:sz w:val="16"/>
        </w:rPr>
        <w:t>of</w:t>
      </w:r>
      <w:r>
        <w:rPr>
          <w:spacing w:val="-2"/>
          <w:sz w:val="16"/>
        </w:rPr>
        <w:t xml:space="preserve"> </w:t>
      </w:r>
      <w:r>
        <w:rPr>
          <w:sz w:val="16"/>
        </w:rPr>
        <w:t>One-Time</w:t>
      </w:r>
      <w:r>
        <w:rPr>
          <w:spacing w:val="-2"/>
          <w:sz w:val="16"/>
        </w:rPr>
        <w:t xml:space="preserve"> </w:t>
      </w:r>
      <w:r>
        <w:rPr>
          <w:sz w:val="16"/>
        </w:rPr>
        <w:t>Password</w:t>
      </w:r>
      <w:r>
        <w:rPr>
          <w:spacing w:val="-2"/>
          <w:sz w:val="16"/>
        </w:rPr>
        <w:t xml:space="preserve"> </w:t>
      </w:r>
      <w:r>
        <w:rPr>
          <w:sz w:val="16"/>
        </w:rPr>
        <w:t>Authentication,”</w:t>
      </w:r>
      <w:r>
        <w:rPr>
          <w:spacing w:val="40"/>
          <w:sz w:val="16"/>
        </w:rPr>
        <w:t xml:space="preserve"> </w:t>
      </w:r>
      <w:r>
        <w:rPr>
          <w:sz w:val="16"/>
        </w:rPr>
        <w:t>Master’s Thesis, Lund Univ., pp. 1–68, 2024.</w:t>
      </w:r>
    </w:p>
    <w:p w14:paraId="06702D93" w14:textId="77777777" w:rsidR="00202580" w:rsidRDefault="00000000">
      <w:pPr>
        <w:pStyle w:val="ListParagraph"/>
        <w:numPr>
          <w:ilvl w:val="0"/>
          <w:numId w:val="1"/>
        </w:numPr>
        <w:tabs>
          <w:tab w:val="left" w:pos="562"/>
          <w:tab w:val="left" w:pos="564"/>
        </w:tabs>
        <w:spacing w:before="1" w:line="232" w:lineRule="auto"/>
        <w:ind w:left="564" w:right="977" w:hanging="366"/>
        <w:jc w:val="both"/>
        <w:rPr>
          <w:sz w:val="16"/>
        </w:rPr>
      </w:pPr>
      <w:r>
        <w:rPr>
          <w:sz w:val="16"/>
        </w:rPr>
        <w:t>Amazon Web Services, “Best Practices for Private APIs and Integra-</w:t>
      </w:r>
      <w:r>
        <w:rPr>
          <w:spacing w:val="40"/>
          <w:sz w:val="16"/>
        </w:rPr>
        <w:t xml:space="preserve"> </w:t>
      </w:r>
      <w:proofErr w:type="spellStart"/>
      <w:r>
        <w:rPr>
          <w:sz w:val="16"/>
        </w:rPr>
        <w:t>tions</w:t>
      </w:r>
      <w:proofErr w:type="spellEnd"/>
      <w:r>
        <w:rPr>
          <w:sz w:val="16"/>
        </w:rPr>
        <w:t>,” AWS API Gateway Whitepaper, pp. 1–20, Aug. 2022.</w:t>
      </w:r>
    </w:p>
    <w:p w14:paraId="1891020C" w14:textId="77777777" w:rsidR="00202580" w:rsidRDefault="00000000">
      <w:pPr>
        <w:pStyle w:val="ListParagraph"/>
        <w:numPr>
          <w:ilvl w:val="0"/>
          <w:numId w:val="1"/>
        </w:numPr>
        <w:tabs>
          <w:tab w:val="left" w:pos="562"/>
          <w:tab w:val="left" w:pos="564"/>
        </w:tabs>
        <w:spacing w:before="2" w:line="232" w:lineRule="auto"/>
        <w:ind w:left="564" w:right="977" w:hanging="366"/>
        <w:jc w:val="both"/>
        <w:rPr>
          <w:sz w:val="16"/>
        </w:rPr>
      </w:pPr>
      <w:r>
        <w:rPr>
          <w:sz w:val="16"/>
        </w:rPr>
        <w:t>Microsoft</w:t>
      </w:r>
      <w:r>
        <w:rPr>
          <w:spacing w:val="-10"/>
          <w:sz w:val="16"/>
        </w:rPr>
        <w:t xml:space="preserve"> </w:t>
      </w:r>
      <w:r>
        <w:rPr>
          <w:sz w:val="16"/>
        </w:rPr>
        <w:t>Docs</w:t>
      </w:r>
      <w:r>
        <w:rPr>
          <w:spacing w:val="-10"/>
          <w:sz w:val="16"/>
        </w:rPr>
        <w:t xml:space="preserve"> </w:t>
      </w:r>
      <w:r>
        <w:rPr>
          <w:sz w:val="16"/>
        </w:rPr>
        <w:t>Team,</w:t>
      </w:r>
      <w:r>
        <w:rPr>
          <w:spacing w:val="-10"/>
          <w:sz w:val="16"/>
        </w:rPr>
        <w:t xml:space="preserve"> </w:t>
      </w:r>
      <w:r>
        <w:rPr>
          <w:sz w:val="16"/>
        </w:rPr>
        <w:t>“Implementing</w:t>
      </w:r>
      <w:r>
        <w:rPr>
          <w:spacing w:val="-10"/>
          <w:sz w:val="16"/>
        </w:rPr>
        <w:t xml:space="preserve"> </w:t>
      </w:r>
      <w:r>
        <w:rPr>
          <w:sz w:val="16"/>
        </w:rPr>
        <w:t>Time-Based</w:t>
      </w:r>
      <w:r>
        <w:rPr>
          <w:spacing w:val="-10"/>
          <w:sz w:val="16"/>
        </w:rPr>
        <w:t xml:space="preserve"> </w:t>
      </w:r>
      <w:r>
        <w:rPr>
          <w:sz w:val="16"/>
        </w:rPr>
        <w:t>One-Time</w:t>
      </w:r>
      <w:r>
        <w:rPr>
          <w:spacing w:val="-10"/>
          <w:sz w:val="16"/>
        </w:rPr>
        <w:t xml:space="preserve"> </w:t>
      </w:r>
      <w:r>
        <w:rPr>
          <w:sz w:val="16"/>
        </w:rPr>
        <w:t>Passwords</w:t>
      </w:r>
      <w:r>
        <w:rPr>
          <w:spacing w:val="40"/>
          <w:sz w:val="16"/>
        </w:rPr>
        <w:t xml:space="preserve"> </w:t>
      </w:r>
      <w:r>
        <w:rPr>
          <w:sz w:val="16"/>
        </w:rPr>
        <w:t>in Azure AD B2C,” Microsoft Documentation, pp. 1–12, 2024.</w:t>
      </w:r>
    </w:p>
    <w:p w14:paraId="0E084F31" w14:textId="77777777" w:rsidR="00202580" w:rsidRDefault="00000000">
      <w:pPr>
        <w:pStyle w:val="ListParagraph"/>
        <w:numPr>
          <w:ilvl w:val="0"/>
          <w:numId w:val="1"/>
        </w:numPr>
        <w:tabs>
          <w:tab w:val="left" w:pos="562"/>
          <w:tab w:val="left" w:pos="564"/>
        </w:tabs>
        <w:spacing w:before="2" w:line="232" w:lineRule="auto"/>
        <w:ind w:left="564" w:right="977" w:hanging="366"/>
        <w:jc w:val="both"/>
        <w:rPr>
          <w:sz w:val="16"/>
        </w:rPr>
      </w:pPr>
      <w:r>
        <w:rPr>
          <w:sz w:val="16"/>
        </w:rPr>
        <w:t>A. Prasad et al., “Context-Aware Behavioral Fingerprinting of IoT</w:t>
      </w:r>
      <w:r>
        <w:rPr>
          <w:spacing w:val="40"/>
          <w:sz w:val="16"/>
        </w:rPr>
        <w:t xml:space="preserve"> </w:t>
      </w:r>
      <w:r>
        <w:rPr>
          <w:sz w:val="16"/>
        </w:rPr>
        <w:t>Devices,” Proc. IEEE ICCCN, pp. 451–458, 2023.</w:t>
      </w:r>
      <w:bookmarkEnd w:id="0"/>
    </w:p>
    <w:sectPr w:rsidR="00202580">
      <w:pgSz w:w="12240" w:h="15840"/>
      <w:pgMar w:top="920" w:right="0" w:bottom="280" w:left="720" w:header="720" w:footer="720" w:gutter="0"/>
      <w:cols w:num="2" w:space="720" w:equalWidth="0">
        <w:col w:w="5281" w:space="40"/>
        <w:col w:w="619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DFA3B" w14:textId="77777777" w:rsidR="00D23D93" w:rsidRDefault="00D23D93" w:rsidP="00FE3147">
      <w:r>
        <w:separator/>
      </w:r>
    </w:p>
  </w:endnote>
  <w:endnote w:type="continuationSeparator" w:id="0">
    <w:p w14:paraId="117BEE53" w14:textId="77777777" w:rsidR="00D23D93" w:rsidRDefault="00D23D93" w:rsidP="00FE3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tka Text">
    <w:altName w:val="Sitka Text"/>
    <w:panose1 w:val="00000000000000000000"/>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42A2E" w14:textId="77777777" w:rsidR="00D23D93" w:rsidRDefault="00D23D93" w:rsidP="00FE3147">
      <w:r>
        <w:separator/>
      </w:r>
    </w:p>
  </w:footnote>
  <w:footnote w:type="continuationSeparator" w:id="0">
    <w:p w14:paraId="22B85FF6" w14:textId="77777777" w:rsidR="00D23D93" w:rsidRDefault="00D23D93" w:rsidP="00FE3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5C8F"/>
    <w:multiLevelType w:val="hybridMultilevel"/>
    <w:tmpl w:val="34365EBC"/>
    <w:lvl w:ilvl="0" w:tplc="E7F413C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9542F00">
      <w:numFmt w:val="bullet"/>
      <w:lvlText w:val="•"/>
      <w:lvlJc w:val="left"/>
      <w:pPr>
        <w:ind w:left="202" w:hanging="202"/>
      </w:pPr>
      <w:rPr>
        <w:rFonts w:ascii="Arial" w:eastAsia="Arial" w:hAnsi="Arial" w:cs="Arial" w:hint="default"/>
        <w:b w:val="0"/>
        <w:bCs w:val="0"/>
        <w:i/>
        <w:iCs/>
        <w:spacing w:val="0"/>
        <w:w w:val="166"/>
        <w:sz w:val="14"/>
        <w:szCs w:val="14"/>
        <w:lang w:val="en-US" w:eastAsia="en-US" w:bidi="ar-SA"/>
      </w:rPr>
    </w:lvl>
    <w:lvl w:ilvl="2" w:tplc="9044FC18">
      <w:numFmt w:val="bullet"/>
      <w:lvlText w:val="•"/>
      <w:lvlJc w:val="left"/>
      <w:pPr>
        <w:ind w:left="582" w:hanging="202"/>
      </w:pPr>
      <w:rPr>
        <w:rFonts w:hint="default"/>
        <w:lang w:val="en-US" w:eastAsia="en-US" w:bidi="ar-SA"/>
      </w:rPr>
    </w:lvl>
    <w:lvl w:ilvl="3" w:tplc="F1640C02">
      <w:numFmt w:val="bullet"/>
      <w:lvlText w:val="•"/>
      <w:lvlJc w:val="left"/>
      <w:pPr>
        <w:ind w:left="504" w:hanging="202"/>
      </w:pPr>
      <w:rPr>
        <w:rFonts w:hint="default"/>
        <w:lang w:val="en-US" w:eastAsia="en-US" w:bidi="ar-SA"/>
      </w:rPr>
    </w:lvl>
    <w:lvl w:ilvl="4" w:tplc="07B2A65A">
      <w:numFmt w:val="bullet"/>
      <w:lvlText w:val="•"/>
      <w:lvlJc w:val="left"/>
      <w:pPr>
        <w:ind w:left="426" w:hanging="202"/>
      </w:pPr>
      <w:rPr>
        <w:rFonts w:hint="default"/>
        <w:lang w:val="en-US" w:eastAsia="en-US" w:bidi="ar-SA"/>
      </w:rPr>
    </w:lvl>
    <w:lvl w:ilvl="5" w:tplc="6CD6DDDA">
      <w:numFmt w:val="bullet"/>
      <w:lvlText w:val="•"/>
      <w:lvlJc w:val="left"/>
      <w:pPr>
        <w:ind w:left="348" w:hanging="202"/>
      </w:pPr>
      <w:rPr>
        <w:rFonts w:hint="default"/>
        <w:lang w:val="en-US" w:eastAsia="en-US" w:bidi="ar-SA"/>
      </w:rPr>
    </w:lvl>
    <w:lvl w:ilvl="6" w:tplc="8DEE7DA2">
      <w:numFmt w:val="bullet"/>
      <w:lvlText w:val="•"/>
      <w:lvlJc w:val="left"/>
      <w:pPr>
        <w:ind w:left="271" w:hanging="202"/>
      </w:pPr>
      <w:rPr>
        <w:rFonts w:hint="default"/>
        <w:lang w:val="en-US" w:eastAsia="en-US" w:bidi="ar-SA"/>
      </w:rPr>
    </w:lvl>
    <w:lvl w:ilvl="7" w:tplc="3230AE38">
      <w:numFmt w:val="bullet"/>
      <w:lvlText w:val="•"/>
      <w:lvlJc w:val="left"/>
      <w:pPr>
        <w:ind w:left="193" w:hanging="202"/>
      </w:pPr>
      <w:rPr>
        <w:rFonts w:hint="default"/>
        <w:lang w:val="en-US" w:eastAsia="en-US" w:bidi="ar-SA"/>
      </w:rPr>
    </w:lvl>
    <w:lvl w:ilvl="8" w:tplc="23528CC8">
      <w:numFmt w:val="bullet"/>
      <w:lvlText w:val="•"/>
      <w:lvlJc w:val="left"/>
      <w:pPr>
        <w:ind w:left="115" w:hanging="202"/>
      </w:pPr>
      <w:rPr>
        <w:rFonts w:hint="default"/>
        <w:lang w:val="en-US" w:eastAsia="en-US" w:bidi="ar-SA"/>
      </w:rPr>
    </w:lvl>
  </w:abstractNum>
  <w:abstractNum w:abstractNumId="1" w15:restartNumberingAfterBreak="0">
    <w:nsid w:val="13A60A75"/>
    <w:multiLevelType w:val="hybridMultilevel"/>
    <w:tmpl w:val="C66C9D06"/>
    <w:lvl w:ilvl="0" w:tplc="9E0226E8">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F17A65EA">
      <w:numFmt w:val="bullet"/>
      <w:lvlText w:val="•"/>
      <w:lvlJc w:val="left"/>
      <w:pPr>
        <w:ind w:left="1086" w:hanging="286"/>
      </w:pPr>
      <w:rPr>
        <w:rFonts w:hint="default"/>
        <w:lang w:val="en-US" w:eastAsia="en-US" w:bidi="ar-SA"/>
      </w:rPr>
    </w:lvl>
    <w:lvl w:ilvl="2" w:tplc="2F183BC4">
      <w:numFmt w:val="bullet"/>
      <w:lvlText w:val="•"/>
      <w:lvlJc w:val="left"/>
      <w:pPr>
        <w:ind w:left="1552" w:hanging="286"/>
      </w:pPr>
      <w:rPr>
        <w:rFonts w:hint="default"/>
        <w:lang w:val="en-US" w:eastAsia="en-US" w:bidi="ar-SA"/>
      </w:rPr>
    </w:lvl>
    <w:lvl w:ilvl="3" w:tplc="2D4E6088">
      <w:numFmt w:val="bullet"/>
      <w:lvlText w:val="•"/>
      <w:lvlJc w:val="left"/>
      <w:pPr>
        <w:ind w:left="2018" w:hanging="286"/>
      </w:pPr>
      <w:rPr>
        <w:rFonts w:hint="default"/>
        <w:lang w:val="en-US" w:eastAsia="en-US" w:bidi="ar-SA"/>
      </w:rPr>
    </w:lvl>
    <w:lvl w:ilvl="4" w:tplc="CB8085F6">
      <w:numFmt w:val="bullet"/>
      <w:lvlText w:val="•"/>
      <w:lvlJc w:val="left"/>
      <w:pPr>
        <w:ind w:left="2484" w:hanging="286"/>
      </w:pPr>
      <w:rPr>
        <w:rFonts w:hint="default"/>
        <w:lang w:val="en-US" w:eastAsia="en-US" w:bidi="ar-SA"/>
      </w:rPr>
    </w:lvl>
    <w:lvl w:ilvl="5" w:tplc="C268869A">
      <w:numFmt w:val="bullet"/>
      <w:lvlText w:val="•"/>
      <w:lvlJc w:val="left"/>
      <w:pPr>
        <w:ind w:left="2950" w:hanging="286"/>
      </w:pPr>
      <w:rPr>
        <w:rFonts w:hint="default"/>
        <w:lang w:val="en-US" w:eastAsia="en-US" w:bidi="ar-SA"/>
      </w:rPr>
    </w:lvl>
    <w:lvl w:ilvl="6" w:tplc="216A5B94">
      <w:numFmt w:val="bullet"/>
      <w:lvlText w:val="•"/>
      <w:lvlJc w:val="left"/>
      <w:pPr>
        <w:ind w:left="3416" w:hanging="286"/>
      </w:pPr>
      <w:rPr>
        <w:rFonts w:hint="default"/>
        <w:lang w:val="en-US" w:eastAsia="en-US" w:bidi="ar-SA"/>
      </w:rPr>
    </w:lvl>
    <w:lvl w:ilvl="7" w:tplc="9110990A">
      <w:numFmt w:val="bullet"/>
      <w:lvlText w:val="•"/>
      <w:lvlJc w:val="left"/>
      <w:pPr>
        <w:ind w:left="3882" w:hanging="286"/>
      </w:pPr>
      <w:rPr>
        <w:rFonts w:hint="default"/>
        <w:lang w:val="en-US" w:eastAsia="en-US" w:bidi="ar-SA"/>
      </w:rPr>
    </w:lvl>
    <w:lvl w:ilvl="8" w:tplc="9E3CD760">
      <w:numFmt w:val="bullet"/>
      <w:lvlText w:val="•"/>
      <w:lvlJc w:val="left"/>
      <w:pPr>
        <w:ind w:left="4348" w:hanging="286"/>
      </w:pPr>
      <w:rPr>
        <w:rFonts w:hint="default"/>
        <w:lang w:val="en-US" w:eastAsia="en-US" w:bidi="ar-SA"/>
      </w:rPr>
    </w:lvl>
  </w:abstractNum>
  <w:abstractNum w:abstractNumId="2" w15:restartNumberingAfterBreak="0">
    <w:nsid w:val="1F1A5FDC"/>
    <w:multiLevelType w:val="hybridMultilevel"/>
    <w:tmpl w:val="814E35CA"/>
    <w:lvl w:ilvl="0" w:tplc="F176C0CC">
      <w:numFmt w:val="bullet"/>
      <w:lvlText w:val="•"/>
      <w:lvlJc w:val="left"/>
      <w:pPr>
        <w:ind w:left="627" w:hanging="202"/>
      </w:pPr>
      <w:rPr>
        <w:rFonts w:ascii="Arial" w:eastAsia="Arial" w:hAnsi="Arial" w:cs="Arial" w:hint="default"/>
        <w:b w:val="0"/>
        <w:bCs w:val="0"/>
        <w:i/>
        <w:iCs/>
        <w:spacing w:val="0"/>
        <w:w w:val="166"/>
        <w:sz w:val="14"/>
        <w:szCs w:val="14"/>
        <w:lang w:val="en-US" w:eastAsia="en-US" w:bidi="ar-SA"/>
      </w:rPr>
    </w:lvl>
    <w:lvl w:ilvl="1" w:tplc="FA88DC78">
      <w:numFmt w:val="bullet"/>
      <w:lvlText w:val="•"/>
      <w:lvlJc w:val="left"/>
      <w:pPr>
        <w:ind w:left="1090" w:hanging="202"/>
      </w:pPr>
      <w:rPr>
        <w:rFonts w:hint="default"/>
        <w:lang w:val="en-US" w:eastAsia="en-US" w:bidi="ar-SA"/>
      </w:rPr>
    </w:lvl>
    <w:lvl w:ilvl="2" w:tplc="A6CC8046">
      <w:numFmt w:val="bullet"/>
      <w:lvlText w:val="•"/>
      <w:lvlJc w:val="left"/>
      <w:pPr>
        <w:ind w:left="1552" w:hanging="202"/>
      </w:pPr>
      <w:rPr>
        <w:rFonts w:hint="default"/>
        <w:lang w:val="en-US" w:eastAsia="en-US" w:bidi="ar-SA"/>
      </w:rPr>
    </w:lvl>
    <w:lvl w:ilvl="3" w:tplc="6BF2911E">
      <w:numFmt w:val="bullet"/>
      <w:lvlText w:val="•"/>
      <w:lvlJc w:val="left"/>
      <w:pPr>
        <w:ind w:left="2014" w:hanging="202"/>
      </w:pPr>
      <w:rPr>
        <w:rFonts w:hint="default"/>
        <w:lang w:val="en-US" w:eastAsia="en-US" w:bidi="ar-SA"/>
      </w:rPr>
    </w:lvl>
    <w:lvl w:ilvl="4" w:tplc="B3963690">
      <w:numFmt w:val="bullet"/>
      <w:lvlText w:val="•"/>
      <w:lvlJc w:val="left"/>
      <w:pPr>
        <w:ind w:left="2476" w:hanging="202"/>
      </w:pPr>
      <w:rPr>
        <w:rFonts w:hint="default"/>
        <w:lang w:val="en-US" w:eastAsia="en-US" w:bidi="ar-SA"/>
      </w:rPr>
    </w:lvl>
    <w:lvl w:ilvl="5" w:tplc="B9EC0E24">
      <w:numFmt w:val="bullet"/>
      <w:lvlText w:val="•"/>
      <w:lvlJc w:val="left"/>
      <w:pPr>
        <w:ind w:left="2938" w:hanging="202"/>
      </w:pPr>
      <w:rPr>
        <w:rFonts w:hint="default"/>
        <w:lang w:val="en-US" w:eastAsia="en-US" w:bidi="ar-SA"/>
      </w:rPr>
    </w:lvl>
    <w:lvl w:ilvl="6" w:tplc="CD887D7C">
      <w:numFmt w:val="bullet"/>
      <w:lvlText w:val="•"/>
      <w:lvlJc w:val="left"/>
      <w:pPr>
        <w:ind w:left="3400" w:hanging="202"/>
      </w:pPr>
      <w:rPr>
        <w:rFonts w:hint="default"/>
        <w:lang w:val="en-US" w:eastAsia="en-US" w:bidi="ar-SA"/>
      </w:rPr>
    </w:lvl>
    <w:lvl w:ilvl="7" w:tplc="7924C234">
      <w:numFmt w:val="bullet"/>
      <w:lvlText w:val="•"/>
      <w:lvlJc w:val="left"/>
      <w:pPr>
        <w:ind w:left="3862" w:hanging="202"/>
      </w:pPr>
      <w:rPr>
        <w:rFonts w:hint="default"/>
        <w:lang w:val="en-US" w:eastAsia="en-US" w:bidi="ar-SA"/>
      </w:rPr>
    </w:lvl>
    <w:lvl w:ilvl="8" w:tplc="E2649848">
      <w:numFmt w:val="bullet"/>
      <w:lvlText w:val="•"/>
      <w:lvlJc w:val="left"/>
      <w:pPr>
        <w:ind w:left="4324" w:hanging="202"/>
      </w:pPr>
      <w:rPr>
        <w:rFonts w:hint="default"/>
        <w:lang w:val="en-US" w:eastAsia="en-US" w:bidi="ar-SA"/>
      </w:rPr>
    </w:lvl>
  </w:abstractNum>
  <w:abstractNum w:abstractNumId="3" w15:restartNumberingAfterBreak="0">
    <w:nsid w:val="286D0CBB"/>
    <w:multiLevelType w:val="hybridMultilevel"/>
    <w:tmpl w:val="0BF624F8"/>
    <w:lvl w:ilvl="0" w:tplc="AC26C956">
      <w:start w:val="1"/>
      <w:numFmt w:val="upperLetter"/>
      <w:lvlText w:val="%1."/>
      <w:lvlJc w:val="left"/>
      <w:pPr>
        <w:ind w:left="199"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B425218">
      <w:numFmt w:val="bullet"/>
      <w:lvlText w:val="•"/>
      <w:lvlJc w:val="left"/>
      <w:pPr>
        <w:ind w:left="799" w:hanging="272"/>
      </w:pPr>
      <w:rPr>
        <w:rFonts w:hint="default"/>
        <w:lang w:val="en-US" w:eastAsia="en-US" w:bidi="ar-SA"/>
      </w:rPr>
    </w:lvl>
    <w:lvl w:ilvl="2" w:tplc="F3D6EAE0">
      <w:numFmt w:val="bullet"/>
      <w:lvlText w:val="•"/>
      <w:lvlJc w:val="left"/>
      <w:pPr>
        <w:ind w:left="1399" w:hanging="272"/>
      </w:pPr>
      <w:rPr>
        <w:rFonts w:hint="default"/>
        <w:lang w:val="en-US" w:eastAsia="en-US" w:bidi="ar-SA"/>
      </w:rPr>
    </w:lvl>
    <w:lvl w:ilvl="3" w:tplc="387E8440">
      <w:numFmt w:val="bullet"/>
      <w:lvlText w:val="•"/>
      <w:lvlJc w:val="left"/>
      <w:pPr>
        <w:ind w:left="1999" w:hanging="272"/>
      </w:pPr>
      <w:rPr>
        <w:rFonts w:hint="default"/>
        <w:lang w:val="en-US" w:eastAsia="en-US" w:bidi="ar-SA"/>
      </w:rPr>
    </w:lvl>
    <w:lvl w:ilvl="4" w:tplc="221C1216">
      <w:numFmt w:val="bullet"/>
      <w:lvlText w:val="•"/>
      <w:lvlJc w:val="left"/>
      <w:pPr>
        <w:ind w:left="2599" w:hanging="272"/>
      </w:pPr>
      <w:rPr>
        <w:rFonts w:hint="default"/>
        <w:lang w:val="en-US" w:eastAsia="en-US" w:bidi="ar-SA"/>
      </w:rPr>
    </w:lvl>
    <w:lvl w:ilvl="5" w:tplc="58122494">
      <w:numFmt w:val="bullet"/>
      <w:lvlText w:val="•"/>
      <w:lvlJc w:val="left"/>
      <w:pPr>
        <w:ind w:left="3199" w:hanging="272"/>
      </w:pPr>
      <w:rPr>
        <w:rFonts w:hint="default"/>
        <w:lang w:val="en-US" w:eastAsia="en-US" w:bidi="ar-SA"/>
      </w:rPr>
    </w:lvl>
    <w:lvl w:ilvl="6" w:tplc="83C4598E">
      <w:numFmt w:val="bullet"/>
      <w:lvlText w:val="•"/>
      <w:lvlJc w:val="left"/>
      <w:pPr>
        <w:ind w:left="3799" w:hanging="272"/>
      </w:pPr>
      <w:rPr>
        <w:rFonts w:hint="default"/>
        <w:lang w:val="en-US" w:eastAsia="en-US" w:bidi="ar-SA"/>
      </w:rPr>
    </w:lvl>
    <w:lvl w:ilvl="7" w:tplc="21A08350">
      <w:numFmt w:val="bullet"/>
      <w:lvlText w:val="•"/>
      <w:lvlJc w:val="left"/>
      <w:pPr>
        <w:ind w:left="4399" w:hanging="272"/>
      </w:pPr>
      <w:rPr>
        <w:rFonts w:hint="default"/>
        <w:lang w:val="en-US" w:eastAsia="en-US" w:bidi="ar-SA"/>
      </w:rPr>
    </w:lvl>
    <w:lvl w:ilvl="8" w:tplc="1E227FC0">
      <w:numFmt w:val="bullet"/>
      <w:lvlText w:val="•"/>
      <w:lvlJc w:val="left"/>
      <w:pPr>
        <w:ind w:left="4999" w:hanging="272"/>
      </w:pPr>
      <w:rPr>
        <w:rFonts w:hint="default"/>
        <w:lang w:val="en-US" w:eastAsia="en-US" w:bidi="ar-SA"/>
      </w:rPr>
    </w:lvl>
  </w:abstractNum>
  <w:abstractNum w:abstractNumId="4" w15:restartNumberingAfterBreak="0">
    <w:nsid w:val="3FA43630"/>
    <w:multiLevelType w:val="hybridMultilevel"/>
    <w:tmpl w:val="1BCEF1B0"/>
    <w:lvl w:ilvl="0" w:tplc="AD809D36">
      <w:numFmt w:val="bullet"/>
      <w:lvlText w:val="•"/>
      <w:lvlJc w:val="left"/>
      <w:pPr>
        <w:ind w:left="460" w:hanging="202"/>
      </w:pPr>
      <w:rPr>
        <w:rFonts w:ascii="Arial" w:eastAsia="Arial" w:hAnsi="Arial" w:cs="Arial" w:hint="default"/>
        <w:b w:val="0"/>
        <w:bCs w:val="0"/>
        <w:i/>
        <w:iCs/>
        <w:spacing w:val="0"/>
        <w:w w:val="166"/>
        <w:sz w:val="14"/>
        <w:szCs w:val="14"/>
        <w:lang w:val="en-US" w:eastAsia="en-US" w:bidi="ar-SA"/>
      </w:rPr>
    </w:lvl>
    <w:lvl w:ilvl="1" w:tplc="91FC1D7A">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14069542">
      <w:numFmt w:val="bullet"/>
      <w:lvlText w:val="•"/>
      <w:lvlJc w:val="left"/>
      <w:pPr>
        <w:ind w:left="566" w:hanging="202"/>
      </w:pPr>
      <w:rPr>
        <w:rFonts w:hint="default"/>
        <w:lang w:val="en-US" w:eastAsia="en-US" w:bidi="ar-SA"/>
      </w:rPr>
    </w:lvl>
    <w:lvl w:ilvl="3" w:tplc="75D0215E">
      <w:numFmt w:val="bullet"/>
      <w:lvlText w:val="•"/>
      <w:lvlJc w:val="left"/>
      <w:pPr>
        <w:ind w:left="473" w:hanging="202"/>
      </w:pPr>
      <w:rPr>
        <w:rFonts w:hint="default"/>
        <w:lang w:val="en-US" w:eastAsia="en-US" w:bidi="ar-SA"/>
      </w:rPr>
    </w:lvl>
    <w:lvl w:ilvl="4" w:tplc="5FD83F2A">
      <w:numFmt w:val="bullet"/>
      <w:lvlText w:val="•"/>
      <w:lvlJc w:val="left"/>
      <w:pPr>
        <w:ind w:left="380" w:hanging="202"/>
      </w:pPr>
      <w:rPr>
        <w:rFonts w:hint="default"/>
        <w:lang w:val="en-US" w:eastAsia="en-US" w:bidi="ar-SA"/>
      </w:rPr>
    </w:lvl>
    <w:lvl w:ilvl="5" w:tplc="B280827E">
      <w:numFmt w:val="bullet"/>
      <w:lvlText w:val="•"/>
      <w:lvlJc w:val="left"/>
      <w:pPr>
        <w:ind w:left="287" w:hanging="202"/>
      </w:pPr>
      <w:rPr>
        <w:rFonts w:hint="default"/>
        <w:lang w:val="en-US" w:eastAsia="en-US" w:bidi="ar-SA"/>
      </w:rPr>
    </w:lvl>
    <w:lvl w:ilvl="6" w:tplc="AFE68092">
      <w:numFmt w:val="bullet"/>
      <w:lvlText w:val="•"/>
      <w:lvlJc w:val="left"/>
      <w:pPr>
        <w:ind w:left="193" w:hanging="202"/>
      </w:pPr>
      <w:rPr>
        <w:rFonts w:hint="default"/>
        <w:lang w:val="en-US" w:eastAsia="en-US" w:bidi="ar-SA"/>
      </w:rPr>
    </w:lvl>
    <w:lvl w:ilvl="7" w:tplc="F2EAB208">
      <w:numFmt w:val="bullet"/>
      <w:lvlText w:val="•"/>
      <w:lvlJc w:val="left"/>
      <w:pPr>
        <w:ind w:left="100" w:hanging="202"/>
      </w:pPr>
      <w:rPr>
        <w:rFonts w:hint="default"/>
        <w:lang w:val="en-US" w:eastAsia="en-US" w:bidi="ar-SA"/>
      </w:rPr>
    </w:lvl>
    <w:lvl w:ilvl="8" w:tplc="8B801F46">
      <w:numFmt w:val="bullet"/>
      <w:lvlText w:val="•"/>
      <w:lvlJc w:val="left"/>
      <w:pPr>
        <w:ind w:left="7" w:hanging="202"/>
      </w:pPr>
      <w:rPr>
        <w:rFonts w:hint="default"/>
        <w:lang w:val="en-US" w:eastAsia="en-US" w:bidi="ar-SA"/>
      </w:rPr>
    </w:lvl>
  </w:abstractNum>
  <w:abstractNum w:abstractNumId="5" w15:restartNumberingAfterBreak="0">
    <w:nsid w:val="592400AD"/>
    <w:multiLevelType w:val="hybridMultilevel"/>
    <w:tmpl w:val="08A2A7C2"/>
    <w:lvl w:ilvl="0" w:tplc="40090001">
      <w:start w:val="1"/>
      <w:numFmt w:val="bullet"/>
      <w:lvlText w:val=""/>
      <w:lvlJc w:val="left"/>
      <w:pPr>
        <w:ind w:left="570" w:hanging="286"/>
      </w:pPr>
      <w:rPr>
        <w:rFonts w:ascii="Symbol" w:hAnsi="Symbol" w:hint="default"/>
        <w:b w:val="0"/>
        <w:bCs w:val="0"/>
        <w:i w:val="0"/>
        <w:iCs w:val="0"/>
        <w:spacing w:val="0"/>
        <w:w w:val="99"/>
        <w:sz w:val="20"/>
        <w:szCs w:val="20"/>
        <w:lang w:val="en-US" w:eastAsia="en-US" w:bidi="ar-SA"/>
      </w:rPr>
    </w:lvl>
    <w:lvl w:ilvl="1" w:tplc="D55A9CBC">
      <w:numFmt w:val="bullet"/>
      <w:lvlText w:val="•"/>
      <w:lvlJc w:val="left"/>
      <w:pPr>
        <w:ind w:left="1118" w:hanging="286"/>
      </w:pPr>
      <w:rPr>
        <w:rFonts w:hint="default"/>
        <w:lang w:val="en-US" w:eastAsia="en-US" w:bidi="ar-SA"/>
      </w:rPr>
    </w:lvl>
    <w:lvl w:ilvl="2" w:tplc="67965D9C">
      <w:numFmt w:val="bullet"/>
      <w:lvlText w:val="•"/>
      <w:lvlJc w:val="left"/>
      <w:pPr>
        <w:ind w:left="1670" w:hanging="286"/>
      </w:pPr>
      <w:rPr>
        <w:rFonts w:hint="default"/>
        <w:lang w:val="en-US" w:eastAsia="en-US" w:bidi="ar-SA"/>
      </w:rPr>
    </w:lvl>
    <w:lvl w:ilvl="3" w:tplc="C2C0C0B6">
      <w:numFmt w:val="bullet"/>
      <w:lvlText w:val="•"/>
      <w:lvlJc w:val="left"/>
      <w:pPr>
        <w:ind w:left="2222" w:hanging="286"/>
      </w:pPr>
      <w:rPr>
        <w:rFonts w:hint="default"/>
        <w:lang w:val="en-US" w:eastAsia="en-US" w:bidi="ar-SA"/>
      </w:rPr>
    </w:lvl>
    <w:lvl w:ilvl="4" w:tplc="95E87064">
      <w:numFmt w:val="bullet"/>
      <w:lvlText w:val="•"/>
      <w:lvlJc w:val="left"/>
      <w:pPr>
        <w:ind w:left="2774" w:hanging="286"/>
      </w:pPr>
      <w:rPr>
        <w:rFonts w:hint="default"/>
        <w:lang w:val="en-US" w:eastAsia="en-US" w:bidi="ar-SA"/>
      </w:rPr>
    </w:lvl>
    <w:lvl w:ilvl="5" w:tplc="276CA3F4">
      <w:numFmt w:val="bullet"/>
      <w:lvlText w:val="•"/>
      <w:lvlJc w:val="left"/>
      <w:pPr>
        <w:ind w:left="3326" w:hanging="286"/>
      </w:pPr>
      <w:rPr>
        <w:rFonts w:hint="default"/>
        <w:lang w:val="en-US" w:eastAsia="en-US" w:bidi="ar-SA"/>
      </w:rPr>
    </w:lvl>
    <w:lvl w:ilvl="6" w:tplc="60145C70">
      <w:numFmt w:val="bullet"/>
      <w:lvlText w:val="•"/>
      <w:lvlJc w:val="left"/>
      <w:pPr>
        <w:ind w:left="3878" w:hanging="286"/>
      </w:pPr>
      <w:rPr>
        <w:rFonts w:hint="default"/>
        <w:lang w:val="en-US" w:eastAsia="en-US" w:bidi="ar-SA"/>
      </w:rPr>
    </w:lvl>
    <w:lvl w:ilvl="7" w:tplc="BA422E2A">
      <w:numFmt w:val="bullet"/>
      <w:lvlText w:val="•"/>
      <w:lvlJc w:val="left"/>
      <w:pPr>
        <w:ind w:left="4430" w:hanging="286"/>
      </w:pPr>
      <w:rPr>
        <w:rFonts w:hint="default"/>
        <w:lang w:val="en-US" w:eastAsia="en-US" w:bidi="ar-SA"/>
      </w:rPr>
    </w:lvl>
    <w:lvl w:ilvl="8" w:tplc="6FE88A32">
      <w:numFmt w:val="bullet"/>
      <w:lvlText w:val="•"/>
      <w:lvlJc w:val="left"/>
      <w:pPr>
        <w:ind w:left="4982" w:hanging="286"/>
      </w:pPr>
      <w:rPr>
        <w:rFonts w:hint="default"/>
        <w:lang w:val="en-US" w:eastAsia="en-US" w:bidi="ar-SA"/>
      </w:rPr>
    </w:lvl>
  </w:abstractNum>
  <w:abstractNum w:abstractNumId="6" w15:restartNumberingAfterBreak="0">
    <w:nsid w:val="5B1039EE"/>
    <w:multiLevelType w:val="hybridMultilevel"/>
    <w:tmpl w:val="0E5EACEA"/>
    <w:lvl w:ilvl="0" w:tplc="D0D4D4F2">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40090001">
      <w:start w:val="1"/>
      <w:numFmt w:val="bullet"/>
      <w:lvlText w:val=""/>
      <w:lvlJc w:val="left"/>
      <w:pPr>
        <w:ind w:left="360" w:hanging="360"/>
      </w:pPr>
      <w:rPr>
        <w:rFonts w:ascii="Symbol" w:hAnsi="Symbol" w:hint="default"/>
      </w:rPr>
    </w:lvl>
    <w:lvl w:ilvl="2" w:tplc="CCA2FBB0">
      <w:numFmt w:val="bullet"/>
      <w:lvlText w:val="•"/>
      <w:lvlJc w:val="left"/>
      <w:pPr>
        <w:ind w:left="1244" w:hanging="286"/>
      </w:pPr>
      <w:rPr>
        <w:rFonts w:hint="default"/>
        <w:lang w:val="en-US" w:eastAsia="en-US" w:bidi="ar-SA"/>
      </w:rPr>
    </w:lvl>
    <w:lvl w:ilvl="3" w:tplc="338CCFCC">
      <w:numFmt w:val="bullet"/>
      <w:lvlText w:val="•"/>
      <w:lvlJc w:val="left"/>
      <w:pPr>
        <w:ind w:left="1748" w:hanging="286"/>
      </w:pPr>
      <w:rPr>
        <w:rFonts w:hint="default"/>
        <w:lang w:val="en-US" w:eastAsia="en-US" w:bidi="ar-SA"/>
      </w:rPr>
    </w:lvl>
    <w:lvl w:ilvl="4" w:tplc="47CE234C">
      <w:numFmt w:val="bullet"/>
      <w:lvlText w:val="•"/>
      <w:lvlJc w:val="left"/>
      <w:pPr>
        <w:ind w:left="2253" w:hanging="286"/>
      </w:pPr>
      <w:rPr>
        <w:rFonts w:hint="default"/>
        <w:lang w:val="en-US" w:eastAsia="en-US" w:bidi="ar-SA"/>
      </w:rPr>
    </w:lvl>
    <w:lvl w:ilvl="5" w:tplc="A25E7286">
      <w:numFmt w:val="bullet"/>
      <w:lvlText w:val="•"/>
      <w:lvlJc w:val="left"/>
      <w:pPr>
        <w:ind w:left="2757" w:hanging="286"/>
      </w:pPr>
      <w:rPr>
        <w:rFonts w:hint="default"/>
        <w:lang w:val="en-US" w:eastAsia="en-US" w:bidi="ar-SA"/>
      </w:rPr>
    </w:lvl>
    <w:lvl w:ilvl="6" w:tplc="0E760A8E">
      <w:numFmt w:val="bullet"/>
      <w:lvlText w:val="•"/>
      <w:lvlJc w:val="left"/>
      <w:pPr>
        <w:ind w:left="3262" w:hanging="286"/>
      </w:pPr>
      <w:rPr>
        <w:rFonts w:hint="default"/>
        <w:lang w:val="en-US" w:eastAsia="en-US" w:bidi="ar-SA"/>
      </w:rPr>
    </w:lvl>
    <w:lvl w:ilvl="7" w:tplc="5462CEB6">
      <w:numFmt w:val="bullet"/>
      <w:lvlText w:val="•"/>
      <w:lvlJc w:val="left"/>
      <w:pPr>
        <w:ind w:left="3766" w:hanging="286"/>
      </w:pPr>
      <w:rPr>
        <w:rFonts w:hint="default"/>
        <w:lang w:val="en-US" w:eastAsia="en-US" w:bidi="ar-SA"/>
      </w:rPr>
    </w:lvl>
    <w:lvl w:ilvl="8" w:tplc="BBDEAA66">
      <w:numFmt w:val="bullet"/>
      <w:lvlText w:val="•"/>
      <w:lvlJc w:val="left"/>
      <w:pPr>
        <w:ind w:left="4271" w:hanging="286"/>
      </w:pPr>
      <w:rPr>
        <w:rFonts w:hint="default"/>
        <w:lang w:val="en-US" w:eastAsia="en-US" w:bidi="ar-SA"/>
      </w:rPr>
    </w:lvl>
  </w:abstractNum>
  <w:abstractNum w:abstractNumId="7" w15:restartNumberingAfterBreak="0">
    <w:nsid w:val="5F76075A"/>
    <w:multiLevelType w:val="hybridMultilevel"/>
    <w:tmpl w:val="9482EBF4"/>
    <w:lvl w:ilvl="0" w:tplc="83EC595A">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29CCD53E">
      <w:numFmt w:val="bullet"/>
      <w:lvlText w:val="•"/>
      <w:lvlJc w:val="left"/>
      <w:pPr>
        <w:ind w:left="2526" w:hanging="236"/>
      </w:pPr>
      <w:rPr>
        <w:rFonts w:hint="default"/>
        <w:lang w:val="en-US" w:eastAsia="en-US" w:bidi="ar-SA"/>
      </w:rPr>
    </w:lvl>
    <w:lvl w:ilvl="2" w:tplc="329CFD74">
      <w:numFmt w:val="bullet"/>
      <w:lvlText w:val="•"/>
      <w:lvlJc w:val="left"/>
      <w:pPr>
        <w:ind w:left="2832" w:hanging="236"/>
      </w:pPr>
      <w:rPr>
        <w:rFonts w:hint="default"/>
        <w:lang w:val="en-US" w:eastAsia="en-US" w:bidi="ar-SA"/>
      </w:rPr>
    </w:lvl>
    <w:lvl w:ilvl="3" w:tplc="DDB4E9D0">
      <w:numFmt w:val="bullet"/>
      <w:lvlText w:val="•"/>
      <w:lvlJc w:val="left"/>
      <w:pPr>
        <w:ind w:left="3138" w:hanging="236"/>
      </w:pPr>
      <w:rPr>
        <w:rFonts w:hint="default"/>
        <w:lang w:val="en-US" w:eastAsia="en-US" w:bidi="ar-SA"/>
      </w:rPr>
    </w:lvl>
    <w:lvl w:ilvl="4" w:tplc="692A0CCA">
      <w:numFmt w:val="bullet"/>
      <w:lvlText w:val="•"/>
      <w:lvlJc w:val="left"/>
      <w:pPr>
        <w:ind w:left="3444" w:hanging="236"/>
      </w:pPr>
      <w:rPr>
        <w:rFonts w:hint="default"/>
        <w:lang w:val="en-US" w:eastAsia="en-US" w:bidi="ar-SA"/>
      </w:rPr>
    </w:lvl>
    <w:lvl w:ilvl="5" w:tplc="21204632">
      <w:numFmt w:val="bullet"/>
      <w:lvlText w:val="•"/>
      <w:lvlJc w:val="left"/>
      <w:pPr>
        <w:ind w:left="3750" w:hanging="236"/>
      </w:pPr>
      <w:rPr>
        <w:rFonts w:hint="default"/>
        <w:lang w:val="en-US" w:eastAsia="en-US" w:bidi="ar-SA"/>
      </w:rPr>
    </w:lvl>
    <w:lvl w:ilvl="6" w:tplc="672C7EB6">
      <w:numFmt w:val="bullet"/>
      <w:lvlText w:val="•"/>
      <w:lvlJc w:val="left"/>
      <w:pPr>
        <w:ind w:left="4056" w:hanging="236"/>
      </w:pPr>
      <w:rPr>
        <w:rFonts w:hint="default"/>
        <w:lang w:val="en-US" w:eastAsia="en-US" w:bidi="ar-SA"/>
      </w:rPr>
    </w:lvl>
    <w:lvl w:ilvl="7" w:tplc="7388CC74">
      <w:numFmt w:val="bullet"/>
      <w:lvlText w:val="•"/>
      <w:lvlJc w:val="left"/>
      <w:pPr>
        <w:ind w:left="4362" w:hanging="236"/>
      </w:pPr>
      <w:rPr>
        <w:rFonts w:hint="default"/>
        <w:lang w:val="en-US" w:eastAsia="en-US" w:bidi="ar-SA"/>
      </w:rPr>
    </w:lvl>
    <w:lvl w:ilvl="8" w:tplc="169A58C6">
      <w:numFmt w:val="bullet"/>
      <w:lvlText w:val="•"/>
      <w:lvlJc w:val="left"/>
      <w:pPr>
        <w:ind w:left="4668" w:hanging="236"/>
      </w:pPr>
      <w:rPr>
        <w:rFonts w:hint="default"/>
        <w:lang w:val="en-US" w:eastAsia="en-US" w:bidi="ar-SA"/>
      </w:rPr>
    </w:lvl>
  </w:abstractNum>
  <w:abstractNum w:abstractNumId="8" w15:restartNumberingAfterBreak="0">
    <w:nsid w:val="6DA9320A"/>
    <w:multiLevelType w:val="hybridMultilevel"/>
    <w:tmpl w:val="C588AE92"/>
    <w:lvl w:ilvl="0" w:tplc="DD522BF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17A65EA">
      <w:numFmt w:val="bullet"/>
      <w:lvlText w:val="•"/>
      <w:lvlJc w:val="left"/>
      <w:pPr>
        <w:ind w:left="360" w:hanging="360"/>
      </w:pPr>
      <w:rPr>
        <w:rFonts w:hint="default"/>
        <w:lang w:val="en-US" w:eastAsia="en-US" w:bidi="ar-SA"/>
      </w:rPr>
    </w:lvl>
    <w:lvl w:ilvl="2" w:tplc="B49EA826">
      <w:numFmt w:val="bullet"/>
      <w:lvlText w:val="•"/>
      <w:lvlJc w:val="left"/>
      <w:pPr>
        <w:ind w:left="1244" w:hanging="286"/>
      </w:pPr>
      <w:rPr>
        <w:rFonts w:hint="default"/>
        <w:lang w:val="en-US" w:eastAsia="en-US" w:bidi="ar-SA"/>
      </w:rPr>
    </w:lvl>
    <w:lvl w:ilvl="3" w:tplc="656AF44A">
      <w:numFmt w:val="bullet"/>
      <w:lvlText w:val="•"/>
      <w:lvlJc w:val="left"/>
      <w:pPr>
        <w:ind w:left="1748" w:hanging="286"/>
      </w:pPr>
      <w:rPr>
        <w:rFonts w:hint="default"/>
        <w:lang w:val="en-US" w:eastAsia="en-US" w:bidi="ar-SA"/>
      </w:rPr>
    </w:lvl>
    <w:lvl w:ilvl="4" w:tplc="3A6A4EF0">
      <w:numFmt w:val="bullet"/>
      <w:lvlText w:val="•"/>
      <w:lvlJc w:val="left"/>
      <w:pPr>
        <w:ind w:left="2253" w:hanging="286"/>
      </w:pPr>
      <w:rPr>
        <w:rFonts w:hint="default"/>
        <w:lang w:val="en-US" w:eastAsia="en-US" w:bidi="ar-SA"/>
      </w:rPr>
    </w:lvl>
    <w:lvl w:ilvl="5" w:tplc="C98CA1AC">
      <w:numFmt w:val="bullet"/>
      <w:lvlText w:val="•"/>
      <w:lvlJc w:val="left"/>
      <w:pPr>
        <w:ind w:left="2757" w:hanging="286"/>
      </w:pPr>
      <w:rPr>
        <w:rFonts w:hint="default"/>
        <w:lang w:val="en-US" w:eastAsia="en-US" w:bidi="ar-SA"/>
      </w:rPr>
    </w:lvl>
    <w:lvl w:ilvl="6" w:tplc="D4CAE06C">
      <w:numFmt w:val="bullet"/>
      <w:lvlText w:val="•"/>
      <w:lvlJc w:val="left"/>
      <w:pPr>
        <w:ind w:left="3262" w:hanging="286"/>
      </w:pPr>
      <w:rPr>
        <w:rFonts w:hint="default"/>
        <w:lang w:val="en-US" w:eastAsia="en-US" w:bidi="ar-SA"/>
      </w:rPr>
    </w:lvl>
    <w:lvl w:ilvl="7" w:tplc="4E7C77A8">
      <w:numFmt w:val="bullet"/>
      <w:lvlText w:val="•"/>
      <w:lvlJc w:val="left"/>
      <w:pPr>
        <w:ind w:left="3766" w:hanging="286"/>
      </w:pPr>
      <w:rPr>
        <w:rFonts w:hint="default"/>
        <w:lang w:val="en-US" w:eastAsia="en-US" w:bidi="ar-SA"/>
      </w:rPr>
    </w:lvl>
    <w:lvl w:ilvl="8" w:tplc="F9BADF88">
      <w:numFmt w:val="bullet"/>
      <w:lvlText w:val="•"/>
      <w:lvlJc w:val="left"/>
      <w:pPr>
        <w:ind w:left="4271" w:hanging="286"/>
      </w:pPr>
      <w:rPr>
        <w:rFonts w:hint="default"/>
        <w:lang w:val="en-US" w:eastAsia="en-US" w:bidi="ar-SA"/>
      </w:rPr>
    </w:lvl>
  </w:abstractNum>
  <w:num w:numId="1" w16cid:durableId="850339612">
    <w:abstractNumId w:val="1"/>
  </w:num>
  <w:num w:numId="2" w16cid:durableId="1739328751">
    <w:abstractNumId w:val="5"/>
  </w:num>
  <w:num w:numId="3" w16cid:durableId="1304774583">
    <w:abstractNumId w:val="6"/>
  </w:num>
  <w:num w:numId="4" w16cid:durableId="1199775400">
    <w:abstractNumId w:val="0"/>
  </w:num>
  <w:num w:numId="5" w16cid:durableId="283267127">
    <w:abstractNumId w:val="4"/>
  </w:num>
  <w:num w:numId="6" w16cid:durableId="1857114843">
    <w:abstractNumId w:val="8"/>
  </w:num>
  <w:num w:numId="7" w16cid:durableId="1247616070">
    <w:abstractNumId w:val="3"/>
  </w:num>
  <w:num w:numId="8" w16cid:durableId="132645386">
    <w:abstractNumId w:val="2"/>
  </w:num>
  <w:num w:numId="9" w16cid:durableId="7544712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2580"/>
    <w:rsid w:val="001F3988"/>
    <w:rsid w:val="00202580"/>
    <w:rsid w:val="002F2576"/>
    <w:rsid w:val="003E2286"/>
    <w:rsid w:val="005F18E6"/>
    <w:rsid w:val="00675BC7"/>
    <w:rsid w:val="006837C0"/>
    <w:rsid w:val="006A4A51"/>
    <w:rsid w:val="00703F47"/>
    <w:rsid w:val="00802E8B"/>
    <w:rsid w:val="00806E5E"/>
    <w:rsid w:val="00AD1A4C"/>
    <w:rsid w:val="00B2687B"/>
    <w:rsid w:val="00B32E94"/>
    <w:rsid w:val="00B62F46"/>
    <w:rsid w:val="00C74B71"/>
    <w:rsid w:val="00C97656"/>
    <w:rsid w:val="00D23D93"/>
    <w:rsid w:val="00D73E9A"/>
    <w:rsid w:val="00DA6D4C"/>
    <w:rsid w:val="00DB002E"/>
    <w:rsid w:val="00F258D9"/>
    <w:rsid w:val="00F476FE"/>
    <w:rsid w:val="00FE3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CCD6"/>
  <w15:docId w15:val="{6B864C4D-5D76-48E3-8121-D632FDC2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76"/>
      <w:ind w:left="262" w:right="980"/>
      <w:jc w:val="center"/>
    </w:pPr>
    <w:rPr>
      <w:sz w:val="48"/>
      <w:szCs w:val="48"/>
    </w:rPr>
  </w:style>
  <w:style w:type="paragraph" w:styleId="ListParagraph">
    <w:name w:val="List Paragraph"/>
    <w:basedOn w:val="Normal"/>
    <w:uiPriority w:val="1"/>
    <w:qFormat/>
    <w:pPr>
      <w:ind w:left="564" w:hanging="286"/>
      <w:jc w:val="both"/>
    </w:pPr>
  </w:style>
  <w:style w:type="paragraph" w:customStyle="1" w:styleId="TableParagraph">
    <w:name w:val="Table Paragraph"/>
    <w:basedOn w:val="Normal"/>
    <w:uiPriority w:val="1"/>
    <w:qFormat/>
    <w:pPr>
      <w:spacing w:line="157" w:lineRule="exact"/>
      <w:ind w:left="122"/>
    </w:pPr>
  </w:style>
  <w:style w:type="character" w:styleId="PlaceholderText">
    <w:name w:val="Placeholder Text"/>
    <w:basedOn w:val="DefaultParagraphFont"/>
    <w:uiPriority w:val="99"/>
    <w:semiHidden/>
    <w:rsid w:val="00D73E9A"/>
    <w:rPr>
      <w:color w:val="666666"/>
    </w:rPr>
  </w:style>
  <w:style w:type="character" w:customStyle="1" w:styleId="BodyTextChar">
    <w:name w:val="Body Text Char"/>
    <w:basedOn w:val="DefaultParagraphFont"/>
    <w:link w:val="BodyText"/>
    <w:uiPriority w:val="1"/>
    <w:rsid w:val="003E2286"/>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FE3147"/>
    <w:pPr>
      <w:tabs>
        <w:tab w:val="center" w:pos="4513"/>
        <w:tab w:val="right" w:pos="9026"/>
      </w:tabs>
    </w:pPr>
  </w:style>
  <w:style w:type="character" w:customStyle="1" w:styleId="HeaderChar">
    <w:name w:val="Header Char"/>
    <w:basedOn w:val="DefaultParagraphFont"/>
    <w:link w:val="Header"/>
    <w:uiPriority w:val="99"/>
    <w:rsid w:val="00FE3147"/>
    <w:rPr>
      <w:rFonts w:ascii="Times New Roman" w:eastAsia="Times New Roman" w:hAnsi="Times New Roman" w:cs="Times New Roman"/>
    </w:rPr>
  </w:style>
  <w:style w:type="paragraph" w:styleId="Footer">
    <w:name w:val="footer"/>
    <w:basedOn w:val="Normal"/>
    <w:link w:val="FooterChar"/>
    <w:uiPriority w:val="99"/>
    <w:unhideWhenUsed/>
    <w:rsid w:val="00FE3147"/>
    <w:pPr>
      <w:tabs>
        <w:tab w:val="center" w:pos="4513"/>
        <w:tab w:val="right" w:pos="9026"/>
      </w:tabs>
    </w:pPr>
  </w:style>
  <w:style w:type="character" w:customStyle="1" w:styleId="FooterChar">
    <w:name w:val="Footer Char"/>
    <w:basedOn w:val="DefaultParagraphFont"/>
    <w:link w:val="Footer"/>
    <w:uiPriority w:val="99"/>
    <w:rsid w:val="00FE3147"/>
    <w:rPr>
      <w:rFonts w:ascii="Times New Roman" w:eastAsia="Times New Roman" w:hAnsi="Times New Roman" w:cs="Times New Roman"/>
    </w:rPr>
  </w:style>
  <w:style w:type="table" w:styleId="TableGrid">
    <w:name w:val="Table Grid"/>
    <w:basedOn w:val="TableNormal"/>
    <w:uiPriority w:val="39"/>
    <w:rsid w:val="00C976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A8B24-918B-485B-95A9-C40A0D64F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14</Pages>
  <Words>10008</Words>
  <Characters>57052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Sasi Kiran</cp:lastModifiedBy>
  <cp:revision>11</cp:revision>
  <dcterms:created xsi:type="dcterms:W3CDTF">2025-11-06T06:32:00Z</dcterms:created>
  <dcterms:modified xsi:type="dcterms:W3CDTF">2025-11-06T11:40:00Z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TeX</vt:lpwstr>
  </property>
  <property fmtid="{D5CDD505-2E9C-101B-9397-08002B2CF9AE}" pid="4" name="LastSaved">
    <vt:filetime>2025-11-06T00:00:00Z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