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A57D2" w14:textId="77777777" w:rsidR="0080181E" w:rsidRPr="0080181E" w:rsidRDefault="0080181E" w:rsidP="0080181E">
      <w:pPr>
        <w:rPr>
          <w:rFonts w:ascii="Segoe UI" w:hAnsi="Segoe UI" w:cs="Segoe UI"/>
          <w:b/>
          <w:bCs/>
          <w:color w:val="1E3A8A"/>
          <w:sz w:val="48"/>
          <w:szCs w:val="48"/>
        </w:rPr>
      </w:pPr>
      <w:r w:rsidRPr="0080181E">
        <w:rPr>
          <w:rFonts w:ascii="Segoe UI" w:hAnsi="Segoe UI" w:cs="Segoe UI"/>
          <w:b/>
          <w:bCs/>
          <w:color w:val="1E3A8A"/>
          <w:sz w:val="48"/>
          <w:szCs w:val="48"/>
        </w:rPr>
        <w:t>Finance Analytics Dashboard</w:t>
      </w:r>
    </w:p>
    <w:p w14:paraId="72D7E6C2" w14:textId="77777777" w:rsidR="0080181E" w:rsidRPr="0080181E" w:rsidRDefault="0080181E" w:rsidP="0080181E">
      <w:pPr>
        <w:rPr>
          <w:rFonts w:ascii="Segoe UI" w:hAnsi="Segoe UI" w:cs="Segoe UI"/>
          <w:b/>
          <w:bCs/>
          <w:sz w:val="32"/>
          <w:szCs w:val="32"/>
        </w:rPr>
      </w:pPr>
      <w:r w:rsidRPr="0080181E">
        <w:rPr>
          <w:rFonts w:ascii="Segoe UI" w:hAnsi="Segoe UI" w:cs="Segoe UI"/>
          <w:b/>
          <w:bCs/>
          <w:sz w:val="32"/>
          <w:szCs w:val="32"/>
        </w:rPr>
        <w:t>Power BI Portfolio Project</w:t>
      </w:r>
    </w:p>
    <w:p w14:paraId="5FBC87A7" w14:textId="77777777" w:rsidR="0080181E" w:rsidRPr="0080181E" w:rsidRDefault="0080181E" w:rsidP="0080181E">
      <w:pPr>
        <w:jc w:val="both"/>
        <w:rPr>
          <w:rFonts w:ascii="Segoe UI" w:hAnsi="Segoe UI" w:cs="Segoe UI"/>
        </w:rPr>
      </w:pPr>
      <w:r w:rsidRPr="0080181E">
        <w:rPr>
          <w:rFonts w:ascii="Segoe UI" w:hAnsi="Segoe UI" w:cs="Segoe UI"/>
        </w:rPr>
        <w:t xml:space="preserve">An interactive Power BI dashboard developed using the </w:t>
      </w:r>
      <w:proofErr w:type="spellStart"/>
      <w:r w:rsidRPr="0080181E">
        <w:rPr>
          <w:rFonts w:ascii="Segoe UI" w:hAnsi="Segoe UI" w:cs="Segoe UI"/>
        </w:rPr>
        <w:t>AdventureWorks</w:t>
      </w:r>
      <w:proofErr w:type="spellEnd"/>
      <w:r w:rsidRPr="0080181E">
        <w:rPr>
          <w:rFonts w:ascii="Segoe UI" w:hAnsi="Segoe UI" w:cs="Segoe UI"/>
        </w:rPr>
        <w:t xml:space="preserve"> Sales Dataset to analyze financial performance, product analytics, customer insights, and sales territory performance through interactive business intelligence reports.</w:t>
      </w:r>
    </w:p>
    <w:p w14:paraId="50EECED2" w14:textId="7D21AD45" w:rsidR="0080181E" w:rsidRDefault="0080181E"/>
    <w:p w14:paraId="10012AF4" w14:textId="77777777" w:rsidR="0080181E" w:rsidRDefault="0080181E">
      <w:r>
        <w:br w:type="page"/>
      </w:r>
    </w:p>
    <w:p w14:paraId="3182A38D" w14:textId="77777777" w:rsidR="0080181E" w:rsidRPr="0080181E" w:rsidRDefault="0080181E" w:rsidP="0080181E">
      <w:pPr>
        <w:rPr>
          <w:rFonts w:ascii="Segoe UI" w:hAnsi="Segoe UI" w:cs="Segoe UI"/>
          <w:b/>
          <w:bCs/>
          <w:color w:val="1E3A8A"/>
          <w:sz w:val="36"/>
          <w:szCs w:val="36"/>
        </w:rPr>
      </w:pPr>
      <w:r w:rsidRPr="0080181E">
        <w:rPr>
          <w:rFonts w:ascii="Segoe UI" w:hAnsi="Segoe UI" w:cs="Segoe UI"/>
          <w:b/>
          <w:bCs/>
          <w:color w:val="1E3A8A"/>
          <w:sz w:val="36"/>
          <w:szCs w:val="36"/>
        </w:rPr>
        <w:lastRenderedPageBreak/>
        <w:t>Project Overview</w:t>
      </w:r>
    </w:p>
    <w:p w14:paraId="7BC91C54" w14:textId="77777777" w:rsidR="0080181E" w:rsidRPr="0080181E" w:rsidRDefault="0080181E" w:rsidP="0080181E">
      <w:pPr>
        <w:jc w:val="both"/>
      </w:pPr>
      <w:r w:rsidRPr="0080181E">
        <w:t xml:space="preserve">The Finance Analytics Dashboard is an interactive Business Intelligence solution developed using Microsoft Power BI. This project was built using the </w:t>
      </w:r>
      <w:proofErr w:type="spellStart"/>
      <w:r w:rsidRPr="0080181E">
        <w:t>AdventureWorks</w:t>
      </w:r>
      <w:proofErr w:type="spellEnd"/>
      <w:r w:rsidRPr="0080181E">
        <w:t xml:space="preserve"> Sales Dataset to provide meaningful insights into an organization's financial performance.</w:t>
      </w:r>
    </w:p>
    <w:p w14:paraId="6D50C6FD" w14:textId="77777777" w:rsidR="0080181E" w:rsidRPr="0080181E" w:rsidRDefault="0080181E" w:rsidP="0080181E">
      <w:pPr>
        <w:jc w:val="both"/>
      </w:pPr>
      <w:r w:rsidRPr="0080181E">
        <w:t>The dashboard focuses on analyzing key business metrics such as Revenue, Profit, Budget Performance, Product Performance, Customer Analysis, and Sales Territory Performance through interactive visualizations.</w:t>
      </w:r>
    </w:p>
    <w:p w14:paraId="4EEEB725" w14:textId="77777777" w:rsidR="0080181E" w:rsidRPr="0080181E" w:rsidRDefault="0080181E" w:rsidP="0080181E">
      <w:pPr>
        <w:jc w:val="both"/>
      </w:pPr>
      <w:r w:rsidRPr="0080181E">
        <w:t>The primary goal of this project is to transform raw business data into actionable insights that help stakeholders make better business decisions. The dashboard follows a clean design, consistent blue color theme, interactive navigation, and user-friendly layouts to enhance the reporting experience.</w:t>
      </w:r>
    </w:p>
    <w:p w14:paraId="36F4DB30" w14:textId="77777777" w:rsidR="0080181E" w:rsidRPr="0080181E" w:rsidRDefault="0080181E" w:rsidP="0080181E">
      <w:pPr>
        <w:rPr>
          <w:rFonts w:ascii="Segoe UI" w:hAnsi="Segoe UI" w:cs="Segoe UI"/>
          <w:b/>
          <w:bCs/>
          <w:sz w:val="28"/>
          <w:szCs w:val="28"/>
        </w:rPr>
      </w:pPr>
      <w:r w:rsidRPr="0080181E">
        <w:rPr>
          <w:rFonts w:ascii="Segoe UI" w:hAnsi="Segoe UI" w:cs="Segoe UI"/>
          <w:b/>
          <w:bCs/>
          <w:sz w:val="28"/>
          <w:szCs w:val="28"/>
        </w:rPr>
        <w:t>Dashboard Features</w:t>
      </w:r>
    </w:p>
    <w:p w14:paraId="6A89849F" w14:textId="77777777" w:rsidR="0080181E" w:rsidRPr="0080181E" w:rsidRDefault="0080181E" w:rsidP="0080181E">
      <w:pPr>
        <w:numPr>
          <w:ilvl w:val="0"/>
          <w:numId w:val="1"/>
        </w:numPr>
      </w:pPr>
      <w:r w:rsidRPr="0080181E">
        <w:t>Interactive KPI Cards</w:t>
      </w:r>
    </w:p>
    <w:p w14:paraId="38B1ACD7" w14:textId="77777777" w:rsidR="0080181E" w:rsidRPr="0080181E" w:rsidRDefault="0080181E" w:rsidP="0080181E">
      <w:pPr>
        <w:numPr>
          <w:ilvl w:val="0"/>
          <w:numId w:val="1"/>
        </w:numPr>
      </w:pPr>
      <w:r w:rsidRPr="0080181E">
        <w:t>Multi-page Dashboard Navigation</w:t>
      </w:r>
    </w:p>
    <w:p w14:paraId="13408F39" w14:textId="77777777" w:rsidR="0080181E" w:rsidRPr="0080181E" w:rsidRDefault="0080181E" w:rsidP="0080181E">
      <w:pPr>
        <w:numPr>
          <w:ilvl w:val="0"/>
          <w:numId w:val="1"/>
        </w:numPr>
      </w:pPr>
      <w:r w:rsidRPr="0080181E">
        <w:t>Financial Performance Analysis</w:t>
      </w:r>
    </w:p>
    <w:p w14:paraId="2EC32C64" w14:textId="77777777" w:rsidR="0080181E" w:rsidRPr="0080181E" w:rsidRDefault="0080181E" w:rsidP="0080181E">
      <w:pPr>
        <w:numPr>
          <w:ilvl w:val="0"/>
          <w:numId w:val="1"/>
        </w:numPr>
      </w:pPr>
      <w:r w:rsidRPr="0080181E">
        <w:t>Product Performance Analysis</w:t>
      </w:r>
    </w:p>
    <w:p w14:paraId="108AB207" w14:textId="77777777" w:rsidR="0080181E" w:rsidRPr="0080181E" w:rsidRDefault="0080181E" w:rsidP="0080181E">
      <w:pPr>
        <w:numPr>
          <w:ilvl w:val="0"/>
          <w:numId w:val="1"/>
        </w:numPr>
      </w:pPr>
      <w:r w:rsidRPr="0080181E">
        <w:t>Customer &amp; Territory Analysis</w:t>
      </w:r>
    </w:p>
    <w:p w14:paraId="33DC64C6" w14:textId="77777777" w:rsidR="0080181E" w:rsidRPr="0080181E" w:rsidRDefault="0080181E" w:rsidP="0080181E">
      <w:pPr>
        <w:numPr>
          <w:ilvl w:val="0"/>
          <w:numId w:val="1"/>
        </w:numPr>
      </w:pPr>
      <w:r w:rsidRPr="0080181E">
        <w:t>Interactive Filters and Slicers</w:t>
      </w:r>
    </w:p>
    <w:p w14:paraId="2912DC8B" w14:textId="77777777" w:rsidR="0080181E" w:rsidRPr="0080181E" w:rsidRDefault="0080181E" w:rsidP="0080181E">
      <w:pPr>
        <w:numPr>
          <w:ilvl w:val="0"/>
          <w:numId w:val="1"/>
        </w:numPr>
      </w:pPr>
      <w:r w:rsidRPr="0080181E">
        <w:t>Report Page Tooltips</w:t>
      </w:r>
    </w:p>
    <w:p w14:paraId="53A38774" w14:textId="77777777" w:rsidR="0080181E" w:rsidRPr="0080181E" w:rsidRDefault="0080181E" w:rsidP="0080181E">
      <w:pPr>
        <w:numPr>
          <w:ilvl w:val="0"/>
          <w:numId w:val="1"/>
        </w:numPr>
      </w:pPr>
      <w:r w:rsidRPr="0080181E">
        <w:t>Professional Dashboard Design</w:t>
      </w:r>
    </w:p>
    <w:p w14:paraId="43904781" w14:textId="77777777" w:rsidR="0080181E" w:rsidRPr="0080181E" w:rsidRDefault="0080181E" w:rsidP="0080181E">
      <w:pPr>
        <w:numPr>
          <w:ilvl w:val="0"/>
          <w:numId w:val="1"/>
        </w:numPr>
      </w:pPr>
      <w:r w:rsidRPr="0080181E">
        <w:t>Responsive Visual Layout</w:t>
      </w:r>
    </w:p>
    <w:p w14:paraId="36F2011E" w14:textId="6C3AD63E" w:rsidR="0080181E" w:rsidRDefault="0080181E"/>
    <w:p w14:paraId="2839E908" w14:textId="77777777" w:rsidR="0080181E" w:rsidRDefault="0080181E">
      <w:r>
        <w:br w:type="page"/>
      </w:r>
    </w:p>
    <w:p w14:paraId="089A7B2C" w14:textId="77777777" w:rsidR="0080181E" w:rsidRPr="0080181E" w:rsidRDefault="0080181E" w:rsidP="0080181E">
      <w:pPr>
        <w:rPr>
          <w:rFonts w:ascii="Segoe UI" w:hAnsi="Segoe UI" w:cs="Segoe UI"/>
          <w:b/>
          <w:bCs/>
          <w:color w:val="1E3A8A"/>
          <w:sz w:val="36"/>
          <w:szCs w:val="36"/>
        </w:rPr>
      </w:pPr>
      <w:r w:rsidRPr="0080181E">
        <w:rPr>
          <w:rFonts w:ascii="Segoe UI" w:hAnsi="Segoe UI" w:cs="Segoe UI"/>
          <w:b/>
          <w:bCs/>
          <w:color w:val="1E3A8A"/>
          <w:sz w:val="36"/>
          <w:szCs w:val="36"/>
        </w:rPr>
        <w:lastRenderedPageBreak/>
        <w:t>Tools &amp; Technologies</w:t>
      </w:r>
    </w:p>
    <w:p w14:paraId="2973F55E" w14:textId="77777777" w:rsidR="0080181E" w:rsidRPr="0080181E" w:rsidRDefault="0080181E" w:rsidP="0080181E">
      <w:pPr>
        <w:rPr>
          <w:b/>
          <w:bCs/>
        </w:rPr>
      </w:pPr>
      <w:r w:rsidRPr="0080181E">
        <w:rPr>
          <w:b/>
          <w:bCs/>
        </w:rPr>
        <w:t>Development Tools</w:t>
      </w:r>
    </w:p>
    <w:p w14:paraId="6098DB55" w14:textId="77777777" w:rsidR="0080181E" w:rsidRPr="0080181E" w:rsidRDefault="0080181E" w:rsidP="0080181E">
      <w:pPr>
        <w:numPr>
          <w:ilvl w:val="0"/>
          <w:numId w:val="2"/>
        </w:numPr>
      </w:pPr>
      <w:r w:rsidRPr="0080181E">
        <w:t>Microsoft Power BI</w:t>
      </w:r>
    </w:p>
    <w:p w14:paraId="632330F5" w14:textId="77777777" w:rsidR="0080181E" w:rsidRPr="0080181E" w:rsidRDefault="0080181E" w:rsidP="0080181E">
      <w:pPr>
        <w:numPr>
          <w:ilvl w:val="0"/>
          <w:numId w:val="2"/>
        </w:numPr>
      </w:pPr>
      <w:r w:rsidRPr="0080181E">
        <w:t>Power Query</w:t>
      </w:r>
    </w:p>
    <w:p w14:paraId="581A021E" w14:textId="77777777" w:rsidR="0080181E" w:rsidRPr="0080181E" w:rsidRDefault="0080181E" w:rsidP="0080181E">
      <w:pPr>
        <w:numPr>
          <w:ilvl w:val="0"/>
          <w:numId w:val="2"/>
        </w:numPr>
      </w:pPr>
      <w:r w:rsidRPr="0080181E">
        <w:t>DAX (Data Analysis Expressions)</w:t>
      </w:r>
    </w:p>
    <w:p w14:paraId="78D00DF0" w14:textId="77777777" w:rsidR="0080181E" w:rsidRPr="0080181E" w:rsidRDefault="0080181E" w:rsidP="0080181E">
      <w:pPr>
        <w:numPr>
          <w:ilvl w:val="0"/>
          <w:numId w:val="2"/>
        </w:numPr>
      </w:pPr>
      <w:r w:rsidRPr="0080181E">
        <w:t>Microsoft Excel</w:t>
      </w:r>
    </w:p>
    <w:p w14:paraId="60B3B69B" w14:textId="77777777" w:rsidR="0080181E" w:rsidRPr="0080181E" w:rsidRDefault="0080181E" w:rsidP="0080181E">
      <w:pPr>
        <w:rPr>
          <w:b/>
          <w:bCs/>
        </w:rPr>
      </w:pPr>
      <w:r w:rsidRPr="0080181E">
        <w:rPr>
          <w:b/>
          <w:bCs/>
        </w:rPr>
        <w:t>Dataset</w:t>
      </w:r>
    </w:p>
    <w:p w14:paraId="6971536A" w14:textId="77777777" w:rsidR="0080181E" w:rsidRPr="0080181E" w:rsidRDefault="0080181E" w:rsidP="0080181E">
      <w:pPr>
        <w:numPr>
          <w:ilvl w:val="0"/>
          <w:numId w:val="3"/>
        </w:numPr>
      </w:pPr>
      <w:proofErr w:type="spellStart"/>
      <w:r w:rsidRPr="0080181E">
        <w:t>AdventureWorks</w:t>
      </w:r>
      <w:proofErr w:type="spellEnd"/>
      <w:r w:rsidRPr="0080181E">
        <w:t xml:space="preserve"> Sales Dataset</w:t>
      </w:r>
    </w:p>
    <w:p w14:paraId="3B99F40E" w14:textId="77777777" w:rsidR="0080181E" w:rsidRPr="0080181E" w:rsidRDefault="0080181E" w:rsidP="0080181E">
      <w:r w:rsidRPr="0080181E">
        <w:pict w14:anchorId="4905E5BC">
          <v:rect id="_x0000_i1043" style="width:0;height:1.5pt" o:hralign="center" o:hrstd="t" o:hr="t" fillcolor="#a0a0a0" stroked="f"/>
        </w:pict>
      </w:r>
    </w:p>
    <w:p w14:paraId="1C34A22B" w14:textId="77777777" w:rsidR="0080181E" w:rsidRPr="0080181E" w:rsidRDefault="0080181E" w:rsidP="0080181E">
      <w:pPr>
        <w:rPr>
          <w:rFonts w:ascii="Segoe UI" w:hAnsi="Segoe UI" w:cs="Segoe UI"/>
          <w:b/>
          <w:bCs/>
          <w:sz w:val="28"/>
          <w:szCs w:val="28"/>
        </w:rPr>
      </w:pPr>
      <w:r w:rsidRPr="0080181E">
        <w:rPr>
          <w:rFonts w:ascii="Segoe UI" w:hAnsi="Segoe UI" w:cs="Segoe UI"/>
          <w:b/>
          <w:bCs/>
          <w:sz w:val="28"/>
          <w:szCs w:val="28"/>
        </w:rPr>
        <w:t>Dashboard Pages</w:t>
      </w:r>
    </w:p>
    <w:p w14:paraId="2A3E005F" w14:textId="77777777" w:rsidR="0080181E" w:rsidRPr="0080181E" w:rsidRDefault="0080181E" w:rsidP="0080181E">
      <w:pPr>
        <w:rPr>
          <w:b/>
          <w:bCs/>
        </w:rPr>
      </w:pPr>
      <w:r w:rsidRPr="0080181E">
        <w:rPr>
          <w:b/>
          <w:bCs/>
        </w:rPr>
        <w:t>1. Executive Overview</w:t>
      </w:r>
    </w:p>
    <w:p w14:paraId="27A1118F" w14:textId="77777777" w:rsidR="0080181E" w:rsidRPr="0080181E" w:rsidRDefault="0080181E" w:rsidP="0080181E">
      <w:r w:rsidRPr="0080181E">
        <w:t>Provides a high-level summary of overall business performance using KPIs and executive insights.</w:t>
      </w:r>
    </w:p>
    <w:p w14:paraId="692B54A4" w14:textId="77777777" w:rsidR="0080181E" w:rsidRPr="0080181E" w:rsidRDefault="0080181E" w:rsidP="0080181E">
      <w:pPr>
        <w:rPr>
          <w:b/>
          <w:bCs/>
        </w:rPr>
      </w:pPr>
      <w:r w:rsidRPr="0080181E">
        <w:rPr>
          <w:b/>
          <w:bCs/>
        </w:rPr>
        <w:t>2. Financial Performance</w:t>
      </w:r>
    </w:p>
    <w:p w14:paraId="3E5B1289" w14:textId="77777777" w:rsidR="0080181E" w:rsidRPr="0080181E" w:rsidRDefault="0080181E" w:rsidP="0080181E">
      <w:r w:rsidRPr="0080181E">
        <w:t>Analyzes Revenue, Profit, Budget Variance, and financial trends over time.</w:t>
      </w:r>
    </w:p>
    <w:p w14:paraId="46E2EE61" w14:textId="77777777" w:rsidR="0080181E" w:rsidRPr="0080181E" w:rsidRDefault="0080181E" w:rsidP="0080181E">
      <w:pPr>
        <w:rPr>
          <w:b/>
          <w:bCs/>
        </w:rPr>
      </w:pPr>
      <w:r w:rsidRPr="0080181E">
        <w:rPr>
          <w:b/>
          <w:bCs/>
        </w:rPr>
        <w:t>3. Product Analytics</w:t>
      </w:r>
    </w:p>
    <w:p w14:paraId="0ADFEC90" w14:textId="77777777" w:rsidR="0080181E" w:rsidRPr="0080181E" w:rsidRDefault="0080181E" w:rsidP="0080181E">
      <w:r w:rsidRPr="0080181E">
        <w:t>Evaluates product performance, top-performing products, and category insights.</w:t>
      </w:r>
    </w:p>
    <w:p w14:paraId="4B830450" w14:textId="77777777" w:rsidR="0080181E" w:rsidRPr="0080181E" w:rsidRDefault="0080181E" w:rsidP="0080181E">
      <w:pPr>
        <w:rPr>
          <w:b/>
          <w:bCs/>
        </w:rPr>
      </w:pPr>
      <w:r w:rsidRPr="0080181E">
        <w:rPr>
          <w:b/>
          <w:bCs/>
        </w:rPr>
        <w:t>4. Customer &amp; Territory</w:t>
      </w:r>
    </w:p>
    <w:p w14:paraId="7C494D25" w14:textId="77777777" w:rsidR="0080181E" w:rsidRPr="0080181E" w:rsidRDefault="0080181E" w:rsidP="0080181E">
      <w:r w:rsidRPr="0080181E">
        <w:t>Analyzes customer behavior, territory performance, and geographical sales distribution.</w:t>
      </w:r>
    </w:p>
    <w:p w14:paraId="23218DB6" w14:textId="32C69368" w:rsidR="0080181E" w:rsidRPr="0080181E" w:rsidRDefault="0080181E" w:rsidP="0080181E"/>
    <w:p w14:paraId="6F45EE63" w14:textId="77777777" w:rsidR="0080181E" w:rsidRDefault="0080181E" w:rsidP="0080181E">
      <w:pPr>
        <w:rPr>
          <w:b/>
          <w:bCs/>
        </w:rPr>
      </w:pPr>
    </w:p>
    <w:p w14:paraId="26BCFD81" w14:textId="77777777" w:rsidR="0080181E" w:rsidRDefault="0080181E" w:rsidP="0080181E">
      <w:pPr>
        <w:rPr>
          <w:b/>
          <w:bCs/>
        </w:rPr>
      </w:pPr>
    </w:p>
    <w:p w14:paraId="6F59D743" w14:textId="77777777" w:rsidR="0080181E" w:rsidRDefault="0080181E" w:rsidP="0080181E">
      <w:pPr>
        <w:rPr>
          <w:b/>
          <w:bCs/>
        </w:rPr>
      </w:pPr>
    </w:p>
    <w:p w14:paraId="0416A727" w14:textId="77777777" w:rsidR="0080181E" w:rsidRDefault="0080181E" w:rsidP="0080181E">
      <w:pPr>
        <w:rPr>
          <w:b/>
          <w:bCs/>
        </w:rPr>
      </w:pPr>
    </w:p>
    <w:p w14:paraId="38AF5417" w14:textId="77777777" w:rsidR="0080181E" w:rsidRDefault="0080181E" w:rsidP="0080181E">
      <w:pPr>
        <w:rPr>
          <w:b/>
          <w:bCs/>
        </w:rPr>
      </w:pPr>
    </w:p>
    <w:p w14:paraId="782EB444" w14:textId="77777777" w:rsidR="0080181E" w:rsidRDefault="0080181E" w:rsidP="0080181E">
      <w:pPr>
        <w:rPr>
          <w:b/>
          <w:bCs/>
        </w:rPr>
      </w:pPr>
    </w:p>
    <w:p w14:paraId="59464FF7" w14:textId="3939C45B" w:rsidR="0080181E" w:rsidRPr="0080181E" w:rsidRDefault="0080181E" w:rsidP="0080181E">
      <w:pPr>
        <w:rPr>
          <w:rFonts w:ascii="Segoe UI" w:hAnsi="Segoe UI" w:cs="Segoe UI"/>
          <w:b/>
          <w:bCs/>
          <w:sz w:val="28"/>
          <w:szCs w:val="28"/>
        </w:rPr>
      </w:pPr>
      <w:r w:rsidRPr="0080181E">
        <w:rPr>
          <w:rFonts w:ascii="Segoe UI" w:hAnsi="Segoe UI" w:cs="Segoe UI"/>
          <w:b/>
          <w:bCs/>
          <w:sz w:val="28"/>
          <w:szCs w:val="28"/>
        </w:rPr>
        <w:lastRenderedPageBreak/>
        <w:t>Project Folder Structure</w:t>
      </w:r>
    </w:p>
    <w:p w14:paraId="79769031" w14:textId="77777777" w:rsidR="0080181E" w:rsidRPr="0080181E" w:rsidRDefault="0080181E" w:rsidP="0080181E">
      <w:r w:rsidRPr="0080181E">
        <w:t>Finance Analytics Dashboard</w:t>
      </w:r>
    </w:p>
    <w:p w14:paraId="5486A35B" w14:textId="77777777" w:rsidR="0080181E" w:rsidRPr="0080181E" w:rsidRDefault="0080181E" w:rsidP="0080181E">
      <w:r w:rsidRPr="0080181E">
        <w:rPr>
          <w:rFonts w:ascii="MS Gothic" w:eastAsia="MS Gothic" w:hAnsi="MS Gothic" w:cs="MS Gothic" w:hint="eastAsia"/>
        </w:rPr>
        <w:t>├</w:t>
      </w:r>
      <w:r w:rsidRPr="0080181E">
        <w:rPr>
          <w:rFonts w:ascii="Calibri" w:hAnsi="Calibri" w:cs="Calibri"/>
        </w:rPr>
        <w:t>──</w:t>
      </w:r>
      <w:r w:rsidRPr="0080181E">
        <w:t xml:space="preserve"> Assets</w:t>
      </w:r>
    </w:p>
    <w:p w14:paraId="4C35C821" w14:textId="77777777" w:rsidR="0080181E" w:rsidRPr="0080181E" w:rsidRDefault="0080181E" w:rsidP="0080181E">
      <w:r w:rsidRPr="0080181E">
        <w:rPr>
          <w:rFonts w:ascii="MS Gothic" w:eastAsia="MS Gothic" w:hAnsi="MS Gothic" w:cs="MS Gothic" w:hint="eastAsia"/>
        </w:rPr>
        <w:t>├</w:t>
      </w:r>
      <w:r w:rsidRPr="0080181E">
        <w:rPr>
          <w:rFonts w:ascii="Calibri" w:hAnsi="Calibri" w:cs="Calibri"/>
        </w:rPr>
        <w:t>──</w:t>
      </w:r>
      <w:r w:rsidRPr="0080181E">
        <w:t xml:space="preserve"> Dataset</w:t>
      </w:r>
    </w:p>
    <w:p w14:paraId="464B6D4F" w14:textId="77777777" w:rsidR="0080181E" w:rsidRPr="0080181E" w:rsidRDefault="0080181E" w:rsidP="0080181E">
      <w:r w:rsidRPr="0080181E">
        <w:rPr>
          <w:rFonts w:ascii="MS Gothic" w:eastAsia="MS Gothic" w:hAnsi="MS Gothic" w:cs="MS Gothic" w:hint="eastAsia"/>
        </w:rPr>
        <w:t>├</w:t>
      </w:r>
      <w:r w:rsidRPr="0080181E">
        <w:rPr>
          <w:rFonts w:ascii="Calibri" w:hAnsi="Calibri" w:cs="Calibri"/>
        </w:rPr>
        <w:t>──</w:t>
      </w:r>
      <w:r w:rsidRPr="0080181E">
        <w:t xml:space="preserve"> Documentation</w:t>
      </w:r>
    </w:p>
    <w:p w14:paraId="56AD48F0" w14:textId="77777777" w:rsidR="0080181E" w:rsidRPr="0080181E" w:rsidRDefault="0080181E" w:rsidP="0080181E">
      <w:r w:rsidRPr="0080181E">
        <w:rPr>
          <w:rFonts w:ascii="MS Gothic" w:eastAsia="MS Gothic" w:hAnsi="MS Gothic" w:cs="MS Gothic" w:hint="eastAsia"/>
        </w:rPr>
        <w:t>├</w:t>
      </w:r>
      <w:r w:rsidRPr="0080181E">
        <w:rPr>
          <w:rFonts w:ascii="Calibri" w:hAnsi="Calibri" w:cs="Calibri"/>
        </w:rPr>
        <w:t>──</w:t>
      </w:r>
      <w:r w:rsidRPr="0080181E">
        <w:t xml:space="preserve"> Images</w:t>
      </w:r>
    </w:p>
    <w:p w14:paraId="50D405D7" w14:textId="77777777" w:rsidR="0080181E" w:rsidRPr="0080181E" w:rsidRDefault="0080181E" w:rsidP="0080181E">
      <w:r w:rsidRPr="0080181E">
        <w:t xml:space="preserve">└── </w:t>
      </w:r>
      <w:proofErr w:type="spellStart"/>
      <w:r w:rsidRPr="0080181E">
        <w:t>PowerBI</w:t>
      </w:r>
      <w:proofErr w:type="spellEnd"/>
    </w:p>
    <w:p w14:paraId="70F0DD19" w14:textId="77777777" w:rsidR="0080181E" w:rsidRPr="0080181E" w:rsidRDefault="0080181E" w:rsidP="0080181E">
      <w:r w:rsidRPr="0080181E">
        <w:pict w14:anchorId="1A109114">
          <v:rect id="_x0000_i1045" style="width:0;height:1.5pt" o:hralign="center" o:hrstd="t" o:hr="t" fillcolor="#a0a0a0" stroked="f"/>
        </w:pict>
      </w:r>
    </w:p>
    <w:p w14:paraId="635EF9AC" w14:textId="77777777" w:rsidR="0080181E" w:rsidRPr="0080181E" w:rsidRDefault="0080181E" w:rsidP="0080181E">
      <w:pPr>
        <w:rPr>
          <w:rFonts w:ascii="Segoe UI" w:hAnsi="Segoe UI" w:cs="Segoe UI"/>
          <w:b/>
          <w:bCs/>
          <w:sz w:val="28"/>
          <w:szCs w:val="28"/>
        </w:rPr>
      </w:pPr>
      <w:r w:rsidRPr="0080181E">
        <w:rPr>
          <w:rFonts w:ascii="Segoe UI" w:hAnsi="Segoe UI" w:cs="Segoe UI"/>
          <w:b/>
          <w:bCs/>
          <w:sz w:val="28"/>
          <w:szCs w:val="28"/>
        </w:rPr>
        <w:t>Dashboard Preview</w:t>
      </w:r>
    </w:p>
    <w:p w14:paraId="4D9D2369" w14:textId="77777777" w:rsidR="0080181E" w:rsidRPr="0080181E" w:rsidRDefault="0080181E" w:rsidP="0080181E">
      <w:r w:rsidRPr="0080181E">
        <w:t xml:space="preserve">Dashboard preview images are available in the </w:t>
      </w:r>
      <w:r w:rsidRPr="0080181E">
        <w:rPr>
          <w:b/>
          <w:bCs/>
        </w:rPr>
        <w:t>Images</w:t>
      </w:r>
      <w:r w:rsidRPr="0080181E">
        <w:t xml:space="preserve"> folder.</w:t>
      </w:r>
    </w:p>
    <w:p w14:paraId="20644A83" w14:textId="77777777" w:rsidR="0080181E" w:rsidRPr="0080181E" w:rsidRDefault="0080181E" w:rsidP="0080181E">
      <w:r w:rsidRPr="0080181E">
        <w:t>The complete Power BI project file (.</w:t>
      </w:r>
      <w:proofErr w:type="spellStart"/>
      <w:r w:rsidRPr="0080181E">
        <w:t>pbix</w:t>
      </w:r>
      <w:proofErr w:type="spellEnd"/>
      <w:r w:rsidRPr="0080181E">
        <w:t xml:space="preserve">) is available in the </w:t>
      </w:r>
      <w:proofErr w:type="spellStart"/>
      <w:r w:rsidRPr="0080181E">
        <w:rPr>
          <w:b/>
          <w:bCs/>
        </w:rPr>
        <w:t>PowerBI</w:t>
      </w:r>
      <w:proofErr w:type="spellEnd"/>
      <w:r w:rsidRPr="0080181E">
        <w:t xml:space="preserve"> folder.</w:t>
      </w:r>
    </w:p>
    <w:p w14:paraId="51DED269" w14:textId="77777777" w:rsidR="006542FD" w:rsidRDefault="006542FD"/>
    <w:sectPr w:rsidR="006542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B4789"/>
    <w:multiLevelType w:val="multilevel"/>
    <w:tmpl w:val="44189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2A55EF"/>
    <w:multiLevelType w:val="multilevel"/>
    <w:tmpl w:val="F8C08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7E5C7E"/>
    <w:multiLevelType w:val="multilevel"/>
    <w:tmpl w:val="2B966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078115">
    <w:abstractNumId w:val="2"/>
  </w:num>
  <w:num w:numId="2" w16cid:durableId="497572837">
    <w:abstractNumId w:val="0"/>
  </w:num>
  <w:num w:numId="3" w16cid:durableId="1096171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2FD"/>
    <w:rsid w:val="000F7F38"/>
    <w:rsid w:val="006542FD"/>
    <w:rsid w:val="00801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CD609"/>
  <w15:chartTrackingRefBased/>
  <w15:docId w15:val="{1390EF58-A7D8-4466-A74E-2874C0D41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42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42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42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2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2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2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2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2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2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2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2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2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2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2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2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2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2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2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2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42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2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42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2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2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2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2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2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2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2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334</Words>
  <Characters>1908</Characters>
  <Application>Microsoft Office Word</Application>
  <DocSecurity>0</DocSecurity>
  <Lines>15</Lines>
  <Paragraphs>4</Paragraphs>
  <ScaleCrop>false</ScaleCrop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Sasi Sk</dc:creator>
  <cp:keywords/>
  <dc:description/>
  <cp:lastModifiedBy>Sasi Sk</cp:lastModifiedBy>
  <cp:revision>2</cp:revision>
  <dcterms:created xsi:type="dcterms:W3CDTF">2026-07-16T17:09:00Z</dcterms:created>
  <dcterms:modified xsi:type="dcterms:W3CDTF">2026-07-16T17:18:00Z</dcterms:modified>
</cp:coreProperties>
</file>