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necessity and effectiveness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their solution before further development.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lack of a structured and interactive fitness guidance platform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users who seek customized exercises based on body parts or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experience for users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discover exercises quickly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without the need for manual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navigation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data retrieval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enhance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users struggle to find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and structured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React.js-based Fitness Web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provides users with an easy-to-navigate interface to explore exercises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body parts and equipment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Integration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users get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up-to-date and detailed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images and descriptions.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Axios-powered API requests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 smooth data retrieval with minimal delays.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Categorization and search functionalities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improve accessibility and user engagement.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scalable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responsive UI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seamless experience across different devices.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