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AWS Production Hardening Sprint Technical Document</w:t>
      </w:r>
    </w:p>
    <w:p>
      <w:pPr>
        <w:jc w:val="center"/>
      </w:pPr>
      <w:r>
        <w:rPr>
          <w:b/>
          <w:sz w:val="30"/>
        </w:rPr>
        <w:t>Implementation Guide for Four Serverless Projects</w:t>
      </w:r>
    </w:p>
    <w:p>
      <w:pPr>
        <w:jc w:val="center"/>
      </w:pPr>
      <w:r>
        <w:rPr>
          <w:sz w:val="21"/>
        </w:rPr>
        <w:t>Leave Management System  |  Internal LMS  |  Automated Onboarding  |  AI Resume Screener</w:t>
      </w:r>
    </w:p>
    <w:p>
      <w:r>
        <w:b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304"/>
            <w:shd w:fill="203864"/>
            <w:vAlign w:val="center"/>
            <w:tcMar>
              <w:top w:w="90" w:type="dxa"/>
              <w:start w:w="100" w:type="dxa"/>
              <w:bottom w:w="90" w:type="dxa"/>
              <w:end w:w="100" w:type="dxa"/>
            </w:tcMar>
          </w:tcPr>
          <w:p>
            <w:r>
              <w:rPr>
                <w:b/>
                <w:color w:val="FFFFFF"/>
                <w:sz w:val="17"/>
              </w:rPr>
              <w:t>Document Item</w:t>
            </w:r>
          </w:p>
        </w:tc>
        <w:tc>
          <w:tcPr>
            <w:tcW w:type="dxa" w:w="7416"/>
            <w:shd w:fill="203864"/>
            <w:vAlign w:val="center"/>
            <w:tcMar>
              <w:top w:w="90" w:type="dxa"/>
              <w:start w:w="100" w:type="dxa"/>
              <w:bottom w:w="90" w:type="dxa"/>
              <w:end w:w="100" w:type="dxa"/>
            </w:tcMar>
          </w:tcPr>
          <w:p>
            <w:r>
              <w:rPr>
                <w:b/>
                <w:color w:val="FFFFFF"/>
                <w:sz w:val="17"/>
              </w:rPr>
              <w:t>Details</w:t>
            </w:r>
          </w:p>
        </w:tc>
      </w:tr>
      <w:tr>
        <w:tc>
          <w:tcPr>
            <w:tcW w:type="dxa" w:w="2304"/>
            <w:vAlign w:val="center"/>
            <w:tcMar>
              <w:top w:w="90" w:type="dxa"/>
              <w:start w:w="100" w:type="dxa"/>
              <w:bottom w:w="90" w:type="dxa"/>
              <w:end w:w="100" w:type="dxa"/>
            </w:tcMar>
          </w:tcPr>
          <w:p>
            <w:pPr>
              <w:spacing w:after="0"/>
            </w:pPr>
            <w:r>
              <w:rPr>
                <w:sz w:val="17"/>
              </w:rPr>
              <w:t>Purpose</w:t>
            </w:r>
          </w:p>
        </w:tc>
        <w:tc>
          <w:tcPr>
            <w:tcW w:type="dxa" w:w="7416"/>
            <w:vAlign w:val="center"/>
            <w:tcMar>
              <w:top w:w="90" w:type="dxa"/>
              <w:start w:w="100" w:type="dxa"/>
              <w:bottom w:w="90" w:type="dxa"/>
              <w:end w:w="100" w:type="dxa"/>
            </w:tcMar>
          </w:tcPr>
          <w:p>
            <w:pPr>
              <w:spacing w:after="0"/>
            </w:pPr>
            <w:r>
              <w:rPr>
                <w:sz w:val="17"/>
              </w:rPr>
              <w:t>Mandatory engineering sprint to harden four functionally complete microservices for production readiness</w:t>
            </w:r>
          </w:p>
        </w:tc>
      </w:tr>
      <w:tr>
        <w:tc>
          <w:tcPr>
            <w:tcW w:type="dxa" w:w="2304"/>
            <w:vAlign w:val="center"/>
            <w:tcMar>
              <w:top w:w="90" w:type="dxa"/>
              <w:start w:w="100" w:type="dxa"/>
              <w:bottom w:w="90" w:type="dxa"/>
              <w:end w:w="100" w:type="dxa"/>
            </w:tcMar>
            <w:shd w:fill="F3F6FA"/>
          </w:tcPr>
          <w:p>
            <w:pPr>
              <w:spacing w:after="0"/>
            </w:pPr>
            <w:r>
              <w:rPr>
                <w:sz w:val="17"/>
              </w:rPr>
              <w:t>Scope</w:t>
            </w:r>
          </w:p>
        </w:tc>
        <w:tc>
          <w:tcPr>
            <w:tcW w:type="dxa" w:w="7416"/>
            <w:vAlign w:val="center"/>
            <w:tcMar>
              <w:top w:w="90" w:type="dxa"/>
              <w:start w:w="100" w:type="dxa"/>
              <w:bottom w:w="90" w:type="dxa"/>
              <w:end w:w="100" w:type="dxa"/>
            </w:tcMar>
            <w:shd w:fill="F3F6FA"/>
          </w:tcPr>
          <w:p>
            <w:pPr>
              <w:spacing w:after="0"/>
            </w:pPr>
            <w:r>
              <w:rPr>
                <w:sz w:val="17"/>
              </w:rPr>
              <w:t>Observability, incident response, security, cost optimisation, CI/CD and load testing</w:t>
            </w:r>
          </w:p>
        </w:tc>
      </w:tr>
      <w:tr>
        <w:tc>
          <w:tcPr>
            <w:tcW w:type="dxa" w:w="2304"/>
            <w:vAlign w:val="center"/>
            <w:tcMar>
              <w:top w:w="90" w:type="dxa"/>
              <w:start w:w="100" w:type="dxa"/>
              <w:bottom w:w="90" w:type="dxa"/>
              <w:end w:w="100" w:type="dxa"/>
            </w:tcMar>
          </w:tcPr>
          <w:p>
            <w:pPr>
              <w:spacing w:after="0"/>
            </w:pPr>
            <w:r>
              <w:rPr>
                <w:sz w:val="17"/>
              </w:rPr>
              <w:t>Prepared for</w:t>
            </w:r>
          </w:p>
        </w:tc>
        <w:tc>
          <w:tcPr>
            <w:tcW w:type="dxa" w:w="7416"/>
            <w:vAlign w:val="center"/>
            <w:tcMar>
              <w:top w:w="90" w:type="dxa"/>
              <w:start w:w="100" w:type="dxa"/>
              <w:bottom w:w="90" w:type="dxa"/>
              <w:end w:w="100" w:type="dxa"/>
            </w:tcMar>
          </w:tcPr>
          <w:p>
            <w:pPr>
              <w:spacing w:after="0"/>
            </w:pPr>
            <w:r>
              <w:rPr>
                <w:sz w:val="17"/>
              </w:rPr>
              <w:t>Internship project evaluation and final technical submission</w:t>
            </w:r>
          </w:p>
        </w:tc>
      </w:tr>
      <w:tr>
        <w:tc>
          <w:tcPr>
            <w:tcW w:type="dxa" w:w="2304"/>
            <w:vAlign w:val="center"/>
            <w:tcMar>
              <w:top w:w="90" w:type="dxa"/>
              <w:start w:w="100" w:type="dxa"/>
              <w:bottom w:w="90" w:type="dxa"/>
              <w:end w:w="100" w:type="dxa"/>
            </w:tcMar>
            <w:shd w:fill="F3F6FA"/>
          </w:tcPr>
          <w:p>
            <w:pPr>
              <w:spacing w:after="0"/>
            </w:pPr>
            <w:r>
              <w:rPr>
                <w:sz w:val="17"/>
              </w:rPr>
              <w:t>Prepared by</w:t>
            </w:r>
          </w:p>
        </w:tc>
        <w:tc>
          <w:tcPr>
            <w:tcW w:type="dxa" w:w="7416"/>
            <w:vAlign w:val="center"/>
            <w:tcMar>
              <w:top w:w="90" w:type="dxa"/>
              <w:start w:w="100" w:type="dxa"/>
              <w:bottom w:w="90" w:type="dxa"/>
              <w:end w:w="100" w:type="dxa"/>
            </w:tcMar>
            <w:shd w:fill="F3F6FA"/>
          </w:tcPr>
          <w:p>
            <w:pPr>
              <w:spacing w:after="0"/>
            </w:pPr>
            <w:r>
              <w:rPr>
                <w:sz w:val="17"/>
              </w:rPr>
              <w:t>Prasanna Patil and Project Team</w:t>
            </w:r>
          </w:p>
        </w:tc>
      </w:tr>
      <w:tr>
        <w:tc>
          <w:tcPr>
            <w:tcW w:type="dxa" w:w="2304"/>
            <w:vAlign w:val="center"/>
            <w:tcMar>
              <w:top w:w="90" w:type="dxa"/>
              <w:start w:w="100" w:type="dxa"/>
              <w:bottom w:w="90" w:type="dxa"/>
              <w:end w:w="100" w:type="dxa"/>
            </w:tcMar>
          </w:tcPr>
          <w:p>
            <w:pPr>
              <w:spacing w:after="0"/>
            </w:pPr>
            <w:r>
              <w:rPr>
                <w:sz w:val="17"/>
              </w:rPr>
              <w:t>Document status</w:t>
            </w:r>
          </w:p>
        </w:tc>
        <w:tc>
          <w:tcPr>
            <w:tcW w:type="dxa" w:w="7416"/>
            <w:vAlign w:val="center"/>
            <w:tcMar>
              <w:top w:w="90" w:type="dxa"/>
              <w:start w:w="100" w:type="dxa"/>
              <w:bottom w:w="90" w:type="dxa"/>
              <w:end w:w="100" w:type="dxa"/>
            </w:tcMar>
          </w:tcPr>
          <w:p>
            <w:pPr>
              <w:spacing w:after="0"/>
            </w:pPr>
            <w:r>
              <w:rPr>
                <w:sz w:val="17"/>
              </w:rPr>
              <w:t>Execution guide and evidence checklist</w:t>
            </w:r>
          </w:p>
        </w:tc>
      </w:tr>
    </w:tbl>
    <w:p>
      <w:pPr>
        <w:spacing w:after="20"/>
      </w:pPr>
    </w:p>
    <w:p>
      <w:pPr>
        <w:jc w:val="center"/>
      </w:pPr>
      <w:r>
        <w:rPr>
          <w:b/>
        </w:rPr>
        <w:t>Core conclusion</w:t>
      </w:r>
    </w:p>
    <w:p>
      <w:pPr>
        <w:jc w:val="center"/>
      </w:pPr>
      <w:r>
        <w:t>This sprint does not create a fifth application. It applies one consistent production-readiness layer to the four existing AWS projects and produces measurable operational evidence for each one.</w:t>
      </w:r>
    </w:p>
    <w:p>
      <w:r>
        <w:br w:type="page"/>
      </w:r>
    </w:p>
    <w:p>
      <w:pPr>
        <w:pStyle w:val="Heading1"/>
      </w:pPr>
      <w:r>
        <w:t>1 Executive Overview</w:t>
      </w:r>
    </w:p>
    <w:p>
      <w:r>
        <w:t>The four applications are already functionally complete. The remaining work is to prove that each application can be observed, secured, deployed safely, operated during incidents and scaled with predictable cost. The sprint therefore focuses on engineering controls around the application rather than new end-user features.</w:t>
      </w:r>
    </w:p>
    <w:p>
      <w:r>
        <w:t>The fastest successful approach is to standardise the controls once, parameterise them by project, and reuse the same dashboard, alarm, IAM review, pipeline and load-test patterns. Evidence must still be captured separately for each project because the evaluation requires project-specific screenshots, policies, costs, runbooks and test results.</w:t>
      </w:r>
    </w:p>
    <w:p>
      <w:pPr>
        <w:pStyle w:val="Heading1"/>
      </w:pPr>
      <w:r>
        <w:t>2 Projects in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160"/>
            <w:shd w:fill="203864"/>
            <w:vAlign w:val="center"/>
            <w:tcMar>
              <w:top w:w="90" w:type="dxa"/>
              <w:start w:w="100" w:type="dxa"/>
              <w:bottom w:w="90" w:type="dxa"/>
              <w:end w:w="100" w:type="dxa"/>
            </w:tcMar>
          </w:tcPr>
          <w:p>
            <w:r>
              <w:rPr>
                <w:b/>
                <w:color w:val="FFFFFF"/>
                <w:sz w:val="17"/>
              </w:rPr>
              <w:t>Project</w:t>
            </w:r>
          </w:p>
        </w:tc>
        <w:tc>
          <w:tcPr>
            <w:tcW w:type="dxa" w:w="3456"/>
            <w:shd w:fill="203864"/>
            <w:vAlign w:val="center"/>
            <w:tcMar>
              <w:top w:w="90" w:type="dxa"/>
              <w:start w:w="100" w:type="dxa"/>
              <w:bottom w:w="90" w:type="dxa"/>
              <w:end w:w="100" w:type="dxa"/>
            </w:tcMar>
          </w:tcPr>
          <w:p>
            <w:r>
              <w:rPr>
                <w:b/>
                <w:color w:val="FFFFFF"/>
                <w:sz w:val="17"/>
              </w:rPr>
              <w:t>Primary workflow</w:t>
            </w:r>
          </w:p>
        </w:tc>
        <w:tc>
          <w:tcPr>
            <w:tcW w:type="dxa" w:w="4104"/>
            <w:shd w:fill="203864"/>
            <w:vAlign w:val="center"/>
            <w:tcMar>
              <w:top w:w="90" w:type="dxa"/>
              <w:start w:w="100" w:type="dxa"/>
              <w:bottom w:w="90" w:type="dxa"/>
              <w:end w:w="100" w:type="dxa"/>
            </w:tcMar>
          </w:tcPr>
          <w:p>
            <w:r>
              <w:rPr>
                <w:b/>
                <w:color w:val="FFFFFF"/>
                <w:sz w:val="17"/>
              </w:rPr>
              <w:t>Representative AWS services</w:t>
            </w:r>
          </w:p>
        </w:tc>
      </w:tr>
      <w:tr>
        <w:tc>
          <w:tcPr>
            <w:tcW w:type="dxa" w:w="2160"/>
            <w:vAlign w:val="center"/>
            <w:tcMar>
              <w:top w:w="90" w:type="dxa"/>
              <w:start w:w="100" w:type="dxa"/>
              <w:bottom w:w="90" w:type="dxa"/>
              <w:end w:w="100" w:type="dxa"/>
            </w:tcMar>
          </w:tcPr>
          <w:p>
            <w:pPr>
              <w:spacing w:after="0"/>
            </w:pPr>
            <w:r>
              <w:rPr>
                <w:sz w:val="17"/>
              </w:rPr>
              <w:t>Leave Management System</w:t>
            </w:r>
          </w:p>
        </w:tc>
        <w:tc>
          <w:tcPr>
            <w:tcW w:type="dxa" w:w="3456"/>
            <w:vAlign w:val="center"/>
            <w:tcMar>
              <w:top w:w="90" w:type="dxa"/>
              <w:start w:w="100" w:type="dxa"/>
              <w:bottom w:w="90" w:type="dxa"/>
              <w:end w:w="100" w:type="dxa"/>
            </w:tcMar>
          </w:tcPr>
          <w:p>
            <w:pPr>
              <w:spacing w:after="0"/>
            </w:pPr>
            <w:r>
              <w:rPr>
                <w:sz w:val="17"/>
              </w:rPr>
              <w:t>Employee request, approval workflow, balance update and notifications</w:t>
            </w:r>
          </w:p>
        </w:tc>
        <w:tc>
          <w:tcPr>
            <w:tcW w:type="dxa" w:w="4104"/>
            <w:vAlign w:val="center"/>
            <w:tcMar>
              <w:top w:w="90" w:type="dxa"/>
              <w:start w:w="100" w:type="dxa"/>
              <w:bottom w:w="90" w:type="dxa"/>
              <w:end w:w="100" w:type="dxa"/>
            </w:tcMar>
          </w:tcPr>
          <w:p>
            <w:pPr>
              <w:spacing w:after="0"/>
            </w:pPr>
            <w:r>
              <w:rPr>
                <w:sz w:val="17"/>
              </w:rPr>
              <w:t>API Gateway, Lambda, Step Functions, DynamoDB, S3, SNS, SES, Cognito, CloudWatch</w:t>
            </w:r>
          </w:p>
        </w:tc>
      </w:tr>
      <w:tr>
        <w:tc>
          <w:tcPr>
            <w:tcW w:type="dxa" w:w="2160"/>
            <w:vAlign w:val="center"/>
            <w:tcMar>
              <w:top w:w="90" w:type="dxa"/>
              <w:start w:w="100" w:type="dxa"/>
              <w:bottom w:w="90" w:type="dxa"/>
              <w:end w:w="100" w:type="dxa"/>
            </w:tcMar>
            <w:shd w:fill="F3F6FA"/>
          </w:tcPr>
          <w:p>
            <w:pPr>
              <w:spacing w:after="0"/>
            </w:pPr>
            <w:r>
              <w:rPr>
                <w:sz w:val="17"/>
              </w:rPr>
              <w:t>Internal Learning Management System</w:t>
            </w:r>
          </w:p>
        </w:tc>
        <w:tc>
          <w:tcPr>
            <w:tcW w:type="dxa" w:w="3456"/>
            <w:vAlign w:val="center"/>
            <w:tcMar>
              <w:top w:w="90" w:type="dxa"/>
              <w:start w:w="100" w:type="dxa"/>
              <w:bottom w:w="90" w:type="dxa"/>
              <w:end w:w="100" w:type="dxa"/>
            </w:tcMar>
            <w:shd w:fill="F3F6FA"/>
          </w:tcPr>
          <w:p>
            <w:pPr>
              <w:spacing w:after="0"/>
            </w:pPr>
            <w:r>
              <w:rPr>
                <w:sz w:val="17"/>
              </w:rPr>
              <w:t>Course assignment, quiz attempts, completion and certificate generation</w:t>
            </w:r>
          </w:p>
        </w:tc>
        <w:tc>
          <w:tcPr>
            <w:tcW w:type="dxa" w:w="4104"/>
            <w:vAlign w:val="center"/>
            <w:tcMar>
              <w:top w:w="90" w:type="dxa"/>
              <w:start w:w="100" w:type="dxa"/>
              <w:bottom w:w="90" w:type="dxa"/>
              <w:end w:w="100" w:type="dxa"/>
            </w:tcMar>
            <w:shd w:fill="F3F6FA"/>
          </w:tcPr>
          <w:p>
            <w:pPr>
              <w:spacing w:after="0"/>
            </w:pPr>
            <w:r>
              <w:rPr>
                <w:sz w:val="17"/>
              </w:rPr>
              <w:t>API Gateway, Lambda, DynamoDB, S3, SES, Cognito, CloudWatch</w:t>
            </w:r>
          </w:p>
        </w:tc>
      </w:tr>
      <w:tr>
        <w:tc>
          <w:tcPr>
            <w:tcW w:type="dxa" w:w="2160"/>
            <w:vAlign w:val="center"/>
            <w:tcMar>
              <w:top w:w="90" w:type="dxa"/>
              <w:start w:w="100" w:type="dxa"/>
              <w:bottom w:w="90" w:type="dxa"/>
              <w:end w:w="100" w:type="dxa"/>
            </w:tcMar>
          </w:tcPr>
          <w:p>
            <w:pPr>
              <w:spacing w:after="0"/>
            </w:pPr>
            <w:r>
              <w:rPr>
                <w:sz w:val="17"/>
              </w:rPr>
              <w:t>Automated Employee Onboarding</w:t>
            </w:r>
          </w:p>
        </w:tc>
        <w:tc>
          <w:tcPr>
            <w:tcW w:type="dxa" w:w="3456"/>
            <w:vAlign w:val="center"/>
            <w:tcMar>
              <w:top w:w="90" w:type="dxa"/>
              <w:start w:w="100" w:type="dxa"/>
              <w:bottom w:w="90" w:type="dxa"/>
              <w:end w:w="100" w:type="dxa"/>
            </w:tcMar>
          </w:tcPr>
          <w:p>
            <w:pPr>
              <w:spacing w:after="0"/>
            </w:pPr>
            <w:r>
              <w:rPr>
                <w:sz w:val="17"/>
              </w:rPr>
              <w:t>Employee creation, identity setup, document collection and provisioning workflow</w:t>
            </w:r>
          </w:p>
        </w:tc>
        <w:tc>
          <w:tcPr>
            <w:tcW w:type="dxa" w:w="4104"/>
            <w:vAlign w:val="center"/>
            <w:tcMar>
              <w:top w:w="90" w:type="dxa"/>
              <w:start w:w="100" w:type="dxa"/>
              <w:bottom w:w="90" w:type="dxa"/>
              <w:end w:w="100" w:type="dxa"/>
            </w:tcMar>
          </w:tcPr>
          <w:p>
            <w:pPr>
              <w:spacing w:after="0"/>
            </w:pPr>
            <w:r>
              <w:rPr>
                <w:sz w:val="17"/>
              </w:rPr>
              <w:t>API Gateway, Lambda, Step Functions, DynamoDB, S3, Cognito, SES, CloudWatch</w:t>
            </w:r>
          </w:p>
        </w:tc>
      </w:tr>
      <w:tr>
        <w:tc>
          <w:tcPr>
            <w:tcW w:type="dxa" w:w="2160"/>
            <w:vAlign w:val="center"/>
            <w:tcMar>
              <w:top w:w="90" w:type="dxa"/>
              <w:start w:w="100" w:type="dxa"/>
              <w:bottom w:w="90" w:type="dxa"/>
              <w:end w:w="100" w:type="dxa"/>
            </w:tcMar>
            <w:shd w:fill="F3F6FA"/>
          </w:tcPr>
          <w:p>
            <w:pPr>
              <w:spacing w:after="0"/>
            </w:pPr>
            <w:r>
              <w:rPr>
                <w:sz w:val="17"/>
              </w:rPr>
              <w:t>AI Powered Resume Screener</w:t>
            </w:r>
          </w:p>
        </w:tc>
        <w:tc>
          <w:tcPr>
            <w:tcW w:type="dxa" w:w="3456"/>
            <w:vAlign w:val="center"/>
            <w:tcMar>
              <w:top w:w="90" w:type="dxa"/>
              <w:start w:w="100" w:type="dxa"/>
              <w:bottom w:w="90" w:type="dxa"/>
              <w:end w:w="100" w:type="dxa"/>
            </w:tcMar>
            <w:shd w:fill="F3F6FA"/>
          </w:tcPr>
          <w:p>
            <w:pPr>
              <w:spacing w:after="0"/>
            </w:pPr>
            <w:r>
              <w:rPr>
                <w:sz w:val="17"/>
              </w:rPr>
              <w:t>Resume ingestion, text extraction, NLP parsing, scoring and recruiter decisions</w:t>
            </w:r>
          </w:p>
        </w:tc>
        <w:tc>
          <w:tcPr>
            <w:tcW w:type="dxa" w:w="4104"/>
            <w:vAlign w:val="center"/>
            <w:tcMar>
              <w:top w:w="90" w:type="dxa"/>
              <w:start w:w="100" w:type="dxa"/>
              <w:bottom w:w="90" w:type="dxa"/>
              <w:end w:w="100" w:type="dxa"/>
            </w:tcMar>
            <w:shd w:fill="F3F6FA"/>
          </w:tcPr>
          <w:p>
            <w:pPr>
              <w:spacing w:after="0"/>
            </w:pPr>
            <w:r>
              <w:rPr>
                <w:sz w:val="17"/>
              </w:rPr>
              <w:t>S3, Lambda, Textract, Comprehend, SQS, DynamoDB, API Gateway, Cognito, SES, CloudWatch</w:t>
            </w:r>
          </w:p>
        </w:tc>
      </w:tr>
    </w:tbl>
    <w:p>
      <w:pPr>
        <w:spacing w:after="20"/>
      </w:pPr>
    </w:p>
    <w:p>
      <w:pPr>
        <w:pStyle w:val="Heading1"/>
      </w:pPr>
      <w:r>
        <w:t>3 Target Production Readiness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800"/>
            <w:shd w:fill="203864"/>
            <w:vAlign w:val="center"/>
            <w:tcMar>
              <w:top w:w="90" w:type="dxa"/>
              <w:start w:w="100" w:type="dxa"/>
              <w:bottom w:w="90" w:type="dxa"/>
              <w:end w:w="100" w:type="dxa"/>
            </w:tcMar>
          </w:tcPr>
          <w:p>
            <w:r>
              <w:rPr>
                <w:b/>
                <w:color w:val="FFFFFF"/>
                <w:sz w:val="17"/>
              </w:rPr>
              <w:t>Control area</w:t>
            </w:r>
          </w:p>
        </w:tc>
        <w:tc>
          <w:tcPr>
            <w:tcW w:type="dxa" w:w="3960"/>
            <w:shd w:fill="203864"/>
            <w:vAlign w:val="center"/>
            <w:tcMar>
              <w:top w:w="90" w:type="dxa"/>
              <w:start w:w="100" w:type="dxa"/>
              <w:bottom w:w="90" w:type="dxa"/>
              <w:end w:w="100" w:type="dxa"/>
            </w:tcMar>
          </w:tcPr>
          <w:p>
            <w:r>
              <w:rPr>
                <w:b/>
                <w:color w:val="FFFFFF"/>
                <w:sz w:val="17"/>
              </w:rPr>
              <w:t>Required outcome</w:t>
            </w:r>
          </w:p>
        </w:tc>
        <w:tc>
          <w:tcPr>
            <w:tcW w:type="dxa" w:w="3960"/>
            <w:shd w:fill="203864"/>
            <w:vAlign w:val="center"/>
            <w:tcMar>
              <w:top w:w="90" w:type="dxa"/>
              <w:start w:w="100" w:type="dxa"/>
              <w:bottom w:w="90" w:type="dxa"/>
              <w:end w:w="100" w:type="dxa"/>
            </w:tcMar>
          </w:tcPr>
          <w:p>
            <w:r>
              <w:rPr>
                <w:b/>
                <w:color w:val="FFFFFF"/>
                <w:sz w:val="17"/>
              </w:rPr>
              <w:t>Evidence</w:t>
            </w:r>
          </w:p>
        </w:tc>
      </w:tr>
      <w:tr>
        <w:tc>
          <w:tcPr>
            <w:tcW w:type="dxa" w:w="1800"/>
            <w:vAlign w:val="center"/>
            <w:tcMar>
              <w:top w:w="90" w:type="dxa"/>
              <w:start w:w="100" w:type="dxa"/>
              <w:bottom w:w="90" w:type="dxa"/>
              <w:end w:w="100" w:type="dxa"/>
            </w:tcMar>
          </w:tcPr>
          <w:p>
            <w:pPr>
              <w:spacing w:after="0"/>
            </w:pPr>
            <w:r>
              <w:rPr>
                <w:sz w:val="17"/>
              </w:rPr>
              <w:t>Observability</w:t>
            </w:r>
          </w:p>
        </w:tc>
        <w:tc>
          <w:tcPr>
            <w:tcW w:type="dxa" w:w="3960"/>
            <w:vAlign w:val="center"/>
            <w:tcMar>
              <w:top w:w="90" w:type="dxa"/>
              <w:start w:w="100" w:type="dxa"/>
              <w:bottom w:w="90" w:type="dxa"/>
              <w:end w:w="100" w:type="dxa"/>
            </w:tcMar>
          </w:tcPr>
          <w:p>
            <w:pPr>
              <w:spacing w:after="0"/>
            </w:pPr>
            <w:r>
              <w:rPr>
                <w:sz w:val="17"/>
              </w:rPr>
              <w:t>Every critical request is traceable and measurable</w:t>
            </w:r>
          </w:p>
        </w:tc>
        <w:tc>
          <w:tcPr>
            <w:tcW w:type="dxa" w:w="3960"/>
            <w:vAlign w:val="center"/>
            <w:tcMar>
              <w:top w:w="90" w:type="dxa"/>
              <w:start w:w="100" w:type="dxa"/>
              <w:bottom w:w="90" w:type="dxa"/>
              <w:end w:w="100" w:type="dxa"/>
            </w:tcMar>
          </w:tcPr>
          <w:p>
            <w:pPr>
              <w:spacing w:after="0"/>
            </w:pPr>
            <w:r>
              <w:rPr>
                <w:sz w:val="17"/>
              </w:rPr>
              <w:t>X-Ray service map, Log Insights queries, unified dashboard</w:t>
            </w:r>
          </w:p>
        </w:tc>
      </w:tr>
      <w:tr>
        <w:tc>
          <w:tcPr>
            <w:tcW w:type="dxa" w:w="1800"/>
            <w:vAlign w:val="center"/>
            <w:tcMar>
              <w:top w:w="90" w:type="dxa"/>
              <w:start w:w="100" w:type="dxa"/>
              <w:bottom w:w="90" w:type="dxa"/>
              <w:end w:w="100" w:type="dxa"/>
            </w:tcMar>
            <w:shd w:fill="F3F6FA"/>
          </w:tcPr>
          <w:p>
            <w:pPr>
              <w:spacing w:after="0"/>
            </w:pPr>
            <w:r>
              <w:rPr>
                <w:sz w:val="17"/>
              </w:rPr>
              <w:t>Incident response</w:t>
            </w:r>
          </w:p>
        </w:tc>
        <w:tc>
          <w:tcPr>
            <w:tcW w:type="dxa" w:w="3960"/>
            <w:vAlign w:val="center"/>
            <w:tcMar>
              <w:top w:w="90" w:type="dxa"/>
              <w:start w:w="100" w:type="dxa"/>
              <w:bottom w:w="90" w:type="dxa"/>
              <w:end w:w="100" w:type="dxa"/>
            </w:tcMar>
            <w:shd w:fill="F3F6FA"/>
          </w:tcPr>
          <w:p>
            <w:pPr>
              <w:spacing w:after="0"/>
            </w:pPr>
            <w:r>
              <w:rPr>
                <w:sz w:val="17"/>
              </w:rPr>
              <w:t>Failures notify the team and have a documented response</w:t>
            </w:r>
          </w:p>
        </w:tc>
        <w:tc>
          <w:tcPr>
            <w:tcW w:type="dxa" w:w="3960"/>
            <w:vAlign w:val="center"/>
            <w:tcMar>
              <w:top w:w="90" w:type="dxa"/>
              <w:start w:w="100" w:type="dxa"/>
              <w:bottom w:w="90" w:type="dxa"/>
              <w:end w:w="100" w:type="dxa"/>
            </w:tcMar>
            <w:shd w:fill="F3F6FA"/>
          </w:tcPr>
          <w:p>
            <w:pPr>
              <w:spacing w:after="0"/>
            </w:pPr>
            <w:r>
              <w:rPr>
                <w:sz w:val="17"/>
              </w:rPr>
              <w:t>Eight alarms, SNS email test, four runbooks</w:t>
            </w:r>
          </w:p>
        </w:tc>
      </w:tr>
      <w:tr>
        <w:tc>
          <w:tcPr>
            <w:tcW w:type="dxa" w:w="1800"/>
            <w:vAlign w:val="center"/>
            <w:tcMar>
              <w:top w:w="90" w:type="dxa"/>
              <w:start w:w="100" w:type="dxa"/>
              <w:bottom w:w="90" w:type="dxa"/>
              <w:end w:w="100" w:type="dxa"/>
            </w:tcMar>
          </w:tcPr>
          <w:p>
            <w:pPr>
              <w:spacing w:after="0"/>
            </w:pPr>
            <w:r>
              <w:rPr>
                <w:sz w:val="17"/>
              </w:rPr>
              <w:t>Security</w:t>
            </w:r>
          </w:p>
        </w:tc>
        <w:tc>
          <w:tcPr>
            <w:tcW w:type="dxa" w:w="3960"/>
            <w:vAlign w:val="center"/>
            <w:tcMar>
              <w:top w:w="90" w:type="dxa"/>
              <w:start w:w="100" w:type="dxa"/>
              <w:bottom w:w="90" w:type="dxa"/>
              <w:end w:w="100" w:type="dxa"/>
            </w:tcMar>
          </w:tcPr>
          <w:p>
            <w:pPr>
              <w:spacing w:after="0"/>
            </w:pPr>
            <w:r>
              <w:rPr>
                <w:sz w:val="17"/>
              </w:rPr>
              <w:t>Access is least privilege and data paths are protected</w:t>
            </w:r>
          </w:p>
        </w:tc>
        <w:tc>
          <w:tcPr>
            <w:tcW w:type="dxa" w:w="3960"/>
            <w:vAlign w:val="center"/>
            <w:tcMar>
              <w:top w:w="90" w:type="dxa"/>
              <w:start w:w="100" w:type="dxa"/>
              <w:bottom w:w="90" w:type="dxa"/>
              <w:end w:w="100" w:type="dxa"/>
            </w:tcMar>
          </w:tcPr>
          <w:p>
            <w:pPr>
              <w:spacing w:after="0"/>
            </w:pPr>
            <w:r>
              <w:rPr>
                <w:sz w:val="17"/>
              </w:rPr>
              <w:t>IAM comparisons, encryption checks, Cognito verification, Trusted Advisor evidence</w:t>
            </w:r>
          </w:p>
        </w:tc>
      </w:tr>
      <w:tr>
        <w:tc>
          <w:tcPr>
            <w:tcW w:type="dxa" w:w="1800"/>
            <w:vAlign w:val="center"/>
            <w:tcMar>
              <w:top w:w="90" w:type="dxa"/>
              <w:start w:w="100" w:type="dxa"/>
              <w:bottom w:w="90" w:type="dxa"/>
              <w:end w:w="100" w:type="dxa"/>
            </w:tcMar>
            <w:shd w:fill="F3F6FA"/>
          </w:tcPr>
          <w:p>
            <w:pPr>
              <w:spacing w:after="0"/>
            </w:pPr>
            <w:r>
              <w:rPr>
                <w:sz w:val="17"/>
              </w:rPr>
              <w:t>Cost</w:t>
            </w:r>
          </w:p>
        </w:tc>
        <w:tc>
          <w:tcPr>
            <w:tcW w:type="dxa" w:w="3960"/>
            <w:vAlign w:val="center"/>
            <w:tcMar>
              <w:top w:w="90" w:type="dxa"/>
              <w:start w:w="100" w:type="dxa"/>
              <w:bottom w:w="90" w:type="dxa"/>
              <w:end w:w="100" w:type="dxa"/>
            </w:tcMar>
            <w:shd w:fill="F3F6FA"/>
          </w:tcPr>
          <w:p>
            <w:pPr>
              <w:spacing w:after="0"/>
            </w:pPr>
            <w:r>
              <w:rPr>
                <w:sz w:val="17"/>
              </w:rPr>
              <w:t>Scaling costs are estimated and at least one optimisation is implemented per project</w:t>
            </w:r>
          </w:p>
        </w:tc>
        <w:tc>
          <w:tcPr>
            <w:tcW w:type="dxa" w:w="3960"/>
            <w:vAlign w:val="center"/>
            <w:tcMar>
              <w:top w:w="90" w:type="dxa"/>
              <w:start w:w="100" w:type="dxa"/>
              <w:bottom w:w="90" w:type="dxa"/>
              <w:end w:w="100" w:type="dxa"/>
            </w:tcMar>
            <w:shd w:fill="F3F6FA"/>
          </w:tcPr>
          <w:p>
            <w:pPr>
              <w:spacing w:after="0"/>
            </w:pPr>
            <w:r>
              <w:rPr>
                <w:sz w:val="17"/>
              </w:rPr>
              <w:t>Three-tier cost sheet and before/after comparison</w:t>
            </w:r>
          </w:p>
        </w:tc>
      </w:tr>
      <w:tr>
        <w:tc>
          <w:tcPr>
            <w:tcW w:type="dxa" w:w="1800"/>
            <w:vAlign w:val="center"/>
            <w:tcMar>
              <w:top w:w="90" w:type="dxa"/>
              <w:start w:w="100" w:type="dxa"/>
              <w:bottom w:w="90" w:type="dxa"/>
              <w:end w:w="100" w:type="dxa"/>
            </w:tcMar>
          </w:tcPr>
          <w:p>
            <w:pPr>
              <w:spacing w:after="0"/>
            </w:pPr>
            <w:r>
              <w:rPr>
                <w:sz w:val="17"/>
              </w:rPr>
              <w:t>Delivery</w:t>
            </w:r>
          </w:p>
        </w:tc>
        <w:tc>
          <w:tcPr>
            <w:tcW w:type="dxa" w:w="3960"/>
            <w:vAlign w:val="center"/>
            <w:tcMar>
              <w:top w:w="90" w:type="dxa"/>
              <w:start w:w="100" w:type="dxa"/>
              <w:bottom w:w="90" w:type="dxa"/>
              <w:end w:w="100" w:type="dxa"/>
            </w:tcMar>
          </w:tcPr>
          <w:p>
            <w:pPr>
              <w:spacing w:after="0"/>
            </w:pPr>
            <w:r>
              <w:rPr>
                <w:sz w:val="17"/>
              </w:rPr>
              <w:t>Tested changes deploy automatically and failed tests block deployment</w:t>
            </w:r>
          </w:p>
        </w:tc>
        <w:tc>
          <w:tcPr>
            <w:tcW w:type="dxa" w:w="3960"/>
            <w:vAlign w:val="center"/>
            <w:tcMar>
              <w:top w:w="90" w:type="dxa"/>
              <w:start w:w="100" w:type="dxa"/>
              <w:bottom w:w="90" w:type="dxa"/>
              <w:end w:w="100" w:type="dxa"/>
            </w:tcMar>
          </w:tcPr>
          <w:p>
            <w:pPr>
              <w:spacing w:after="0"/>
            </w:pPr>
            <w:r>
              <w:rPr>
                <w:sz w:val="17"/>
              </w:rPr>
              <w:t>Two GitHub Actions workflows and passing status badges</w:t>
            </w:r>
          </w:p>
        </w:tc>
      </w:tr>
      <w:tr>
        <w:tc>
          <w:tcPr>
            <w:tcW w:type="dxa" w:w="1800"/>
            <w:vAlign w:val="center"/>
            <w:tcMar>
              <w:top w:w="90" w:type="dxa"/>
              <w:start w:w="100" w:type="dxa"/>
              <w:bottom w:w="90" w:type="dxa"/>
              <w:end w:w="100" w:type="dxa"/>
            </w:tcMar>
            <w:shd w:fill="F3F6FA"/>
          </w:tcPr>
          <w:p>
            <w:pPr>
              <w:spacing w:after="0"/>
            </w:pPr>
            <w:r>
              <w:rPr>
                <w:sz w:val="17"/>
              </w:rPr>
              <w:t>Performance</w:t>
            </w:r>
          </w:p>
        </w:tc>
        <w:tc>
          <w:tcPr>
            <w:tcW w:type="dxa" w:w="3960"/>
            <w:vAlign w:val="center"/>
            <w:tcMar>
              <w:top w:w="90" w:type="dxa"/>
              <w:start w:w="100" w:type="dxa"/>
              <w:bottom w:w="90" w:type="dxa"/>
              <w:end w:w="100" w:type="dxa"/>
            </w:tcMar>
            <w:shd w:fill="F3F6FA"/>
          </w:tcPr>
          <w:p>
            <w:pPr>
              <w:spacing w:after="0"/>
            </w:pPr>
            <w:r>
              <w:rPr>
                <w:sz w:val="17"/>
              </w:rPr>
              <w:t>APIs are tested under 50 concurrent users for 60 seconds</w:t>
            </w:r>
          </w:p>
        </w:tc>
        <w:tc>
          <w:tcPr>
            <w:tcW w:type="dxa" w:w="3960"/>
            <w:vAlign w:val="center"/>
            <w:tcMar>
              <w:top w:w="90" w:type="dxa"/>
              <w:start w:w="100" w:type="dxa"/>
              <w:bottom w:w="90" w:type="dxa"/>
              <w:end w:w="100" w:type="dxa"/>
            </w:tcMar>
            <w:shd w:fill="F3F6FA"/>
          </w:tcPr>
          <w:p>
            <w:pPr>
              <w:spacing w:after="0"/>
            </w:pPr>
            <w:r>
              <w:rPr>
                <w:sz w:val="17"/>
              </w:rPr>
              <w:t>Artillery reports and 10x-scale recommendations</w:t>
            </w:r>
          </w:p>
        </w:tc>
      </w:tr>
    </w:tbl>
    <w:p>
      <w:pPr>
        <w:spacing w:after="20"/>
      </w:pPr>
    </w:p>
    <w:p>
      <w:pPr>
        <w:pStyle w:val="Heading1"/>
      </w:pPr>
      <w:r>
        <w:t>4 Observability Implementation</w:t>
      </w:r>
    </w:p>
    <w:p>
      <w:pPr>
        <w:pStyle w:val="Heading2"/>
      </w:pPr>
      <w:r>
        <w:t>4.1 Enable AWS X Ray</w:t>
      </w:r>
    </w:p>
    <w:p>
      <w:r>
        <w:t>Enable active tracing on every Lambda function. For AWS SAM, set tracing globally so that future functions inherit the setting, and grant the managed tracing write policy or equivalent least-privilege X-Ray actions.</w:t>
      </w:r>
    </w:p>
    <w:p>
      <w:pPr>
        <w:pStyle w:val="CodeBlock"/>
      </w:pPr>
      <w:r>
        <w:t>Globals:</w:t>
        <w:br/>
        <w:t xml:space="preserve">  Function:</w:t>
        <w:br/>
        <w:t xml:space="preserve">    Tracing: Active</w:t>
        <w:br/>
        <w:t xml:space="preserve">    Policies:</w:t>
        <w:br/>
        <w:t xml:space="preserve">      - AWSXRayDaemonWriteAccess</w:t>
        <w:br/>
        <w:br/>
        <w:t># For API Gateway REST APIs</w:t>
        <w:br/>
        <w:t>TracingEnabled: true</w:t>
      </w:r>
    </w:p>
    <w:p>
      <w:r>
        <w:t>Instrument and execute one representative end-to-end flow per project. Use a unique correlation ID in logs and propagate it through Lambda events, Step Functions and SQS messages. Capture the X-Ray service map only after the full flow has completed and all segments have appeared.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376"/>
            <w:shd w:fill="203864"/>
            <w:vAlign w:val="center"/>
            <w:tcMar>
              <w:top w:w="90" w:type="dxa"/>
              <w:start w:w="100" w:type="dxa"/>
              <w:bottom w:w="90" w:type="dxa"/>
              <w:end w:w="100" w:type="dxa"/>
            </w:tcMar>
          </w:tcPr>
          <w:p>
            <w:r>
              <w:rPr>
                <w:b/>
                <w:color w:val="FFFFFF"/>
                <w:sz w:val="17"/>
              </w:rPr>
              <w:t>Project</w:t>
            </w:r>
          </w:p>
        </w:tc>
        <w:tc>
          <w:tcPr>
            <w:tcW w:type="dxa" w:w="7344"/>
            <w:shd w:fill="203864"/>
            <w:vAlign w:val="center"/>
            <w:tcMar>
              <w:top w:w="90" w:type="dxa"/>
              <w:start w:w="100" w:type="dxa"/>
              <w:bottom w:w="90" w:type="dxa"/>
              <w:end w:w="100" w:type="dxa"/>
            </w:tcMar>
          </w:tcPr>
          <w:p>
            <w:r>
              <w:rPr>
                <w:b/>
                <w:color w:val="FFFFFF"/>
                <w:sz w:val="17"/>
              </w:rPr>
              <w:t>End-to-end flow to trace</w:t>
            </w:r>
          </w:p>
        </w:tc>
      </w:tr>
      <w:tr>
        <w:tc>
          <w:tcPr>
            <w:tcW w:type="dxa" w:w="2376"/>
            <w:vAlign w:val="center"/>
            <w:tcMar>
              <w:top w:w="90" w:type="dxa"/>
              <w:start w:w="100" w:type="dxa"/>
              <w:bottom w:w="90" w:type="dxa"/>
              <w:end w:w="100" w:type="dxa"/>
            </w:tcMar>
          </w:tcPr>
          <w:p>
            <w:pPr>
              <w:spacing w:after="0"/>
            </w:pPr>
            <w:r>
              <w:rPr>
                <w:sz w:val="17"/>
              </w:rPr>
              <w:t>Leave Management</w:t>
            </w:r>
          </w:p>
        </w:tc>
        <w:tc>
          <w:tcPr>
            <w:tcW w:type="dxa" w:w="7344"/>
            <w:vAlign w:val="center"/>
            <w:tcMar>
              <w:top w:w="90" w:type="dxa"/>
              <w:start w:w="100" w:type="dxa"/>
              <w:bottom w:w="90" w:type="dxa"/>
              <w:end w:w="100" w:type="dxa"/>
            </w:tcMar>
          </w:tcPr>
          <w:p>
            <w:pPr>
              <w:spacing w:after="0"/>
            </w:pPr>
            <w:r>
              <w:rPr>
                <w:sz w:val="17"/>
              </w:rPr>
              <w:t>Submit leave request -&gt; manager approval -&gt; balance update -&gt; notification</w:t>
            </w:r>
          </w:p>
        </w:tc>
      </w:tr>
      <w:tr>
        <w:tc>
          <w:tcPr>
            <w:tcW w:type="dxa" w:w="2376"/>
            <w:vAlign w:val="center"/>
            <w:tcMar>
              <w:top w:w="90" w:type="dxa"/>
              <w:start w:w="100" w:type="dxa"/>
              <w:bottom w:w="90" w:type="dxa"/>
              <w:end w:w="100" w:type="dxa"/>
            </w:tcMar>
            <w:shd w:fill="F3F6FA"/>
          </w:tcPr>
          <w:p>
            <w:pPr>
              <w:spacing w:after="0"/>
            </w:pPr>
            <w:r>
              <w:rPr>
                <w:sz w:val="17"/>
              </w:rPr>
              <w:t>Internal LMS</w:t>
            </w:r>
          </w:p>
        </w:tc>
        <w:tc>
          <w:tcPr>
            <w:tcW w:type="dxa" w:w="7344"/>
            <w:vAlign w:val="center"/>
            <w:tcMar>
              <w:top w:w="90" w:type="dxa"/>
              <w:start w:w="100" w:type="dxa"/>
              <w:bottom w:w="90" w:type="dxa"/>
              <w:end w:w="100" w:type="dxa"/>
            </w:tcMar>
            <w:shd w:fill="F3F6FA"/>
          </w:tcPr>
          <w:p>
            <w:pPr>
              <w:spacing w:after="0"/>
            </w:pPr>
            <w:r>
              <w:rPr>
                <w:sz w:val="17"/>
              </w:rPr>
              <w:t>Open assigned course -&gt; submit quiz -&gt; save completion -&gt; generate certificate</w:t>
            </w:r>
          </w:p>
        </w:tc>
      </w:tr>
      <w:tr>
        <w:tc>
          <w:tcPr>
            <w:tcW w:type="dxa" w:w="2376"/>
            <w:vAlign w:val="center"/>
            <w:tcMar>
              <w:top w:w="90" w:type="dxa"/>
              <w:start w:w="100" w:type="dxa"/>
              <w:bottom w:w="90" w:type="dxa"/>
              <w:end w:w="100" w:type="dxa"/>
            </w:tcMar>
          </w:tcPr>
          <w:p>
            <w:pPr>
              <w:spacing w:after="0"/>
            </w:pPr>
            <w:r>
              <w:rPr>
                <w:sz w:val="17"/>
              </w:rPr>
              <w:t>Automated Onboarding</w:t>
            </w:r>
          </w:p>
        </w:tc>
        <w:tc>
          <w:tcPr>
            <w:tcW w:type="dxa" w:w="7344"/>
            <w:vAlign w:val="center"/>
            <w:tcMar>
              <w:top w:w="90" w:type="dxa"/>
              <w:start w:w="100" w:type="dxa"/>
              <w:bottom w:w="90" w:type="dxa"/>
              <w:end w:w="100" w:type="dxa"/>
            </w:tcMar>
          </w:tcPr>
          <w:p>
            <w:pPr>
              <w:spacing w:after="0"/>
            </w:pPr>
            <w:r>
              <w:rPr>
                <w:sz w:val="17"/>
              </w:rPr>
              <w:t>Create employee -&gt; Cognito account -&gt; workflow steps -&gt; welcome email</w:t>
            </w:r>
          </w:p>
        </w:tc>
      </w:tr>
      <w:tr>
        <w:tc>
          <w:tcPr>
            <w:tcW w:type="dxa" w:w="2376"/>
            <w:vAlign w:val="center"/>
            <w:tcMar>
              <w:top w:w="90" w:type="dxa"/>
              <w:start w:w="100" w:type="dxa"/>
              <w:bottom w:w="90" w:type="dxa"/>
              <w:end w:w="100" w:type="dxa"/>
            </w:tcMar>
            <w:shd w:fill="F3F6FA"/>
          </w:tcPr>
          <w:p>
            <w:pPr>
              <w:spacing w:after="0"/>
            </w:pPr>
            <w:r>
              <w:rPr>
                <w:sz w:val="17"/>
              </w:rPr>
              <w:t>Resume Screener</w:t>
            </w:r>
          </w:p>
        </w:tc>
        <w:tc>
          <w:tcPr>
            <w:tcW w:type="dxa" w:w="7344"/>
            <w:vAlign w:val="center"/>
            <w:tcMar>
              <w:top w:w="90" w:type="dxa"/>
              <w:start w:w="100" w:type="dxa"/>
              <w:bottom w:w="90" w:type="dxa"/>
              <w:end w:w="100" w:type="dxa"/>
            </w:tcMar>
            <w:shd w:fill="F3F6FA"/>
          </w:tcPr>
          <w:p>
            <w:pPr>
              <w:spacing w:after="0"/>
            </w:pPr>
            <w:r>
              <w:rPr>
                <w:sz w:val="17"/>
              </w:rPr>
              <w:t>Upload resume -&gt; Textract -&gt; Comprehend -&gt; SQS scoring -&gt; DynamoDB -&gt; recruiter dashboard</w:t>
            </w:r>
          </w:p>
        </w:tc>
      </w:tr>
    </w:tbl>
    <w:p>
      <w:pPr>
        <w:spacing w:after="20"/>
      </w:pPr>
    </w:p>
    <w:p>
      <w:pPr>
        <w:pStyle w:val="Heading2"/>
      </w:pPr>
      <w:r>
        <w:t>4.2 Structured Logging Standard</w:t>
      </w:r>
    </w:p>
    <w:p>
      <w:r>
        <w:t>All Lambda functions should emit JSON logs with a consistent field set. Never log raw resume text, authentication tokens, passwords, full email addresses or phone numbers. Mask personal information before logging.</w:t>
      </w:r>
    </w:p>
    <w:p>
      <w:pPr>
        <w:pStyle w:val="CodeBlock"/>
      </w:pPr>
      <w:r>
        <w:t>{</w:t>
        <w:br/>
        <w:t xml:space="preserve">  "timestamp": "ISO-8601",</w:t>
        <w:br/>
        <w:t xml:space="preserve">  "level": "INFO|WARN|ERROR",</w:t>
        <w:br/>
        <w:t xml:space="preserve">  "project": "resume-screener",</w:t>
        <w:br/>
        <w:t xml:space="preserve">  "service": "scoring-lambda",</w:t>
        <w:br/>
        <w:t xml:space="preserve">  "correlation_id": "corr-...",</w:t>
        <w:br/>
        <w:t xml:space="preserve">  "operation": "score_candidate",</w:t>
        <w:br/>
        <w:t xml:space="preserve">  "duration_ms": 742,</w:t>
        <w:br/>
        <w:t xml:space="preserve">  "status": "SUCCESS",</w:t>
        <w:br/>
        <w:t xml:space="preserve">  "error_type": null</w:t>
        <w:br/>
        <w:t>}</w:t>
      </w:r>
    </w:p>
    <w:p>
      <w:pPr>
        <w:pStyle w:val="Heading2"/>
      </w:pPr>
      <w:r>
        <w:t>4.3 CloudWatch Log Insights Queries</w:t>
      </w:r>
    </w:p>
    <w:p>
      <w:r>
        <w:t>Create and save three queries per project. Adjust log-group names and JSON field names to match the deployed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656"/>
            <w:shd w:fill="203864"/>
            <w:vAlign w:val="center"/>
            <w:tcMar>
              <w:top w:w="90" w:type="dxa"/>
              <w:start w:w="100" w:type="dxa"/>
              <w:bottom w:w="90" w:type="dxa"/>
              <w:end w:w="100" w:type="dxa"/>
            </w:tcMar>
          </w:tcPr>
          <w:p>
            <w:r>
              <w:rPr>
                <w:b/>
                <w:color w:val="FFFFFF"/>
                <w:sz w:val="17"/>
              </w:rPr>
              <w:t>Project</w:t>
            </w:r>
          </w:p>
        </w:tc>
        <w:tc>
          <w:tcPr>
            <w:tcW w:type="dxa" w:w="3168"/>
            <w:shd w:fill="203864"/>
            <w:vAlign w:val="center"/>
            <w:tcMar>
              <w:top w:w="90" w:type="dxa"/>
              <w:start w:w="100" w:type="dxa"/>
              <w:bottom w:w="90" w:type="dxa"/>
              <w:end w:w="100" w:type="dxa"/>
            </w:tcMar>
          </w:tcPr>
          <w:p>
            <w:r>
              <w:rPr>
                <w:b/>
                <w:color w:val="FFFFFF"/>
                <w:sz w:val="17"/>
              </w:rPr>
              <w:t>Operational question</w:t>
            </w:r>
          </w:p>
        </w:tc>
        <w:tc>
          <w:tcPr>
            <w:tcW w:type="dxa" w:w="4896"/>
            <w:shd w:fill="203864"/>
            <w:vAlign w:val="center"/>
            <w:tcMar>
              <w:top w:w="90" w:type="dxa"/>
              <w:start w:w="100" w:type="dxa"/>
              <w:bottom w:w="90" w:type="dxa"/>
              <w:end w:w="100" w:type="dxa"/>
            </w:tcMar>
          </w:tcPr>
          <w:p>
            <w:r>
              <w:rPr>
                <w:b/>
                <w:color w:val="FFFFFF"/>
                <w:sz w:val="17"/>
              </w:rPr>
              <w:t>Query pattern</w:t>
            </w:r>
          </w:p>
        </w:tc>
      </w:tr>
      <w:tr>
        <w:tc>
          <w:tcPr>
            <w:tcW w:type="dxa" w:w="1656"/>
            <w:vAlign w:val="center"/>
            <w:tcMar>
              <w:top w:w="90" w:type="dxa"/>
              <w:start w:w="100" w:type="dxa"/>
              <w:bottom w:w="90" w:type="dxa"/>
              <w:end w:w="100" w:type="dxa"/>
            </w:tcMar>
          </w:tcPr>
          <w:p>
            <w:pPr>
              <w:spacing w:after="0"/>
            </w:pPr>
            <w:r>
              <w:rPr>
                <w:sz w:val="17"/>
              </w:rPr>
              <w:t>Leave Management</w:t>
            </w:r>
          </w:p>
        </w:tc>
        <w:tc>
          <w:tcPr>
            <w:tcW w:type="dxa" w:w="3168"/>
            <w:vAlign w:val="center"/>
            <w:tcMar>
              <w:top w:w="90" w:type="dxa"/>
              <w:start w:w="100" w:type="dxa"/>
              <w:bottom w:w="90" w:type="dxa"/>
              <w:end w:w="100" w:type="dxa"/>
            </w:tcMar>
          </w:tcPr>
          <w:p>
            <w:pPr>
              <w:spacing w:after="0"/>
            </w:pPr>
            <w:r>
              <w:rPr>
                <w:sz w:val="17"/>
              </w:rPr>
              <w:t>How many requests failed today?</w:t>
            </w:r>
          </w:p>
        </w:tc>
        <w:tc>
          <w:tcPr>
            <w:tcW w:type="dxa" w:w="4896"/>
            <w:vAlign w:val="center"/>
            <w:tcMar>
              <w:top w:w="90" w:type="dxa"/>
              <w:start w:w="100" w:type="dxa"/>
              <w:bottom w:w="90" w:type="dxa"/>
              <w:end w:w="100" w:type="dxa"/>
            </w:tcMar>
          </w:tcPr>
          <w:p>
            <w:pPr>
              <w:spacing w:after="0"/>
            </w:pPr>
            <w:r>
              <w:rPr>
                <w:sz w:val="17"/>
              </w:rPr>
              <w:t>filter project="leave" and level="ERROR" | stats count() by error_type</w:t>
            </w:r>
          </w:p>
        </w:tc>
      </w:tr>
      <w:tr>
        <w:tc>
          <w:tcPr>
            <w:tcW w:type="dxa" w:w="1656"/>
            <w:vAlign w:val="center"/>
            <w:tcMar>
              <w:top w:w="90" w:type="dxa"/>
              <w:start w:w="100" w:type="dxa"/>
              <w:bottom w:w="90" w:type="dxa"/>
              <w:end w:w="100" w:type="dxa"/>
            </w:tcMar>
            <w:shd w:fill="F3F6FA"/>
          </w:tcPr>
          <w:p>
            <w:pPr>
              <w:spacing w:after="0"/>
            </w:pPr>
            <w:r>
              <w:rPr>
                <w:sz w:val="17"/>
              </w:rPr>
              <w:t>Leave Management</w:t>
            </w:r>
          </w:p>
        </w:tc>
        <w:tc>
          <w:tcPr>
            <w:tcW w:type="dxa" w:w="3168"/>
            <w:vAlign w:val="center"/>
            <w:tcMar>
              <w:top w:w="90" w:type="dxa"/>
              <w:start w:w="100" w:type="dxa"/>
              <w:bottom w:w="90" w:type="dxa"/>
              <w:end w:w="100" w:type="dxa"/>
            </w:tcMar>
            <w:shd w:fill="F3F6FA"/>
          </w:tcPr>
          <w:p>
            <w:pPr>
              <w:spacing w:after="0"/>
            </w:pPr>
            <w:r>
              <w:rPr>
                <w:sz w:val="17"/>
              </w:rPr>
              <w:t>What is approval latency?</w:t>
            </w:r>
          </w:p>
        </w:tc>
        <w:tc>
          <w:tcPr>
            <w:tcW w:type="dxa" w:w="4896"/>
            <w:vAlign w:val="center"/>
            <w:tcMar>
              <w:top w:w="90" w:type="dxa"/>
              <w:start w:w="100" w:type="dxa"/>
              <w:bottom w:w="90" w:type="dxa"/>
              <w:end w:w="100" w:type="dxa"/>
            </w:tcMar>
            <w:shd w:fill="F3F6FA"/>
          </w:tcPr>
          <w:p>
            <w:pPr>
              <w:spacing w:after="0"/>
            </w:pPr>
            <w:r>
              <w:rPr>
                <w:sz w:val="17"/>
              </w:rPr>
              <w:t>filter operation="approve_leave" | stats avg(duration_ms), pct(duration_ms,95)</w:t>
            </w:r>
          </w:p>
        </w:tc>
      </w:tr>
      <w:tr>
        <w:tc>
          <w:tcPr>
            <w:tcW w:type="dxa" w:w="1656"/>
            <w:vAlign w:val="center"/>
            <w:tcMar>
              <w:top w:w="90" w:type="dxa"/>
              <w:start w:w="100" w:type="dxa"/>
              <w:bottom w:w="90" w:type="dxa"/>
              <w:end w:w="100" w:type="dxa"/>
            </w:tcMar>
          </w:tcPr>
          <w:p>
            <w:pPr>
              <w:spacing w:after="0"/>
            </w:pPr>
            <w:r>
              <w:rPr>
                <w:sz w:val="17"/>
              </w:rPr>
              <w:t>Leave Management</w:t>
            </w:r>
          </w:p>
        </w:tc>
        <w:tc>
          <w:tcPr>
            <w:tcW w:type="dxa" w:w="3168"/>
            <w:vAlign w:val="center"/>
            <w:tcMar>
              <w:top w:w="90" w:type="dxa"/>
              <w:start w:w="100" w:type="dxa"/>
              <w:bottom w:w="90" w:type="dxa"/>
              <w:end w:w="100" w:type="dxa"/>
            </w:tcMar>
          </w:tcPr>
          <w:p>
            <w:pPr>
              <w:spacing w:after="0"/>
            </w:pPr>
            <w:r>
              <w:rPr>
                <w:sz w:val="17"/>
              </w:rPr>
              <w:t>Which leave types are most requested?</w:t>
            </w:r>
          </w:p>
        </w:tc>
        <w:tc>
          <w:tcPr>
            <w:tcW w:type="dxa" w:w="4896"/>
            <w:vAlign w:val="center"/>
            <w:tcMar>
              <w:top w:w="90" w:type="dxa"/>
              <w:start w:w="100" w:type="dxa"/>
              <w:bottom w:w="90" w:type="dxa"/>
              <w:end w:w="100" w:type="dxa"/>
            </w:tcMar>
          </w:tcPr>
          <w:p>
            <w:pPr>
              <w:spacing w:after="0"/>
            </w:pPr>
            <w:r>
              <w:rPr>
                <w:sz w:val="17"/>
              </w:rPr>
              <w:t>filter operation="create_leave" | stats count() by leave_type</w:t>
            </w:r>
          </w:p>
        </w:tc>
      </w:tr>
      <w:tr>
        <w:tc>
          <w:tcPr>
            <w:tcW w:type="dxa" w:w="1656"/>
            <w:vAlign w:val="center"/>
            <w:tcMar>
              <w:top w:w="90" w:type="dxa"/>
              <w:start w:w="100" w:type="dxa"/>
              <w:bottom w:w="90" w:type="dxa"/>
              <w:end w:w="100" w:type="dxa"/>
            </w:tcMar>
            <w:shd w:fill="F3F6FA"/>
          </w:tcPr>
          <w:p>
            <w:pPr>
              <w:spacing w:after="0"/>
            </w:pPr>
            <w:r>
              <w:rPr>
                <w:sz w:val="17"/>
              </w:rPr>
              <w:t>Internal LMS</w:t>
            </w:r>
          </w:p>
        </w:tc>
        <w:tc>
          <w:tcPr>
            <w:tcW w:type="dxa" w:w="3168"/>
            <w:vAlign w:val="center"/>
            <w:tcMar>
              <w:top w:w="90" w:type="dxa"/>
              <w:start w:w="100" w:type="dxa"/>
              <w:bottom w:w="90" w:type="dxa"/>
              <w:end w:w="100" w:type="dxa"/>
            </w:tcMar>
            <w:shd w:fill="F3F6FA"/>
          </w:tcPr>
          <w:p>
            <w:pPr>
              <w:spacing w:after="0"/>
            </w:pPr>
            <w:r>
              <w:rPr>
                <w:sz w:val="17"/>
              </w:rPr>
              <w:t>How many quiz submissions failed?</w:t>
            </w:r>
          </w:p>
        </w:tc>
        <w:tc>
          <w:tcPr>
            <w:tcW w:type="dxa" w:w="4896"/>
            <w:vAlign w:val="center"/>
            <w:tcMar>
              <w:top w:w="90" w:type="dxa"/>
              <w:start w:w="100" w:type="dxa"/>
              <w:bottom w:w="90" w:type="dxa"/>
              <w:end w:w="100" w:type="dxa"/>
            </w:tcMar>
            <w:shd w:fill="F3F6FA"/>
          </w:tcPr>
          <w:p>
            <w:pPr>
              <w:spacing w:after="0"/>
            </w:pPr>
            <w:r>
              <w:rPr>
                <w:sz w:val="17"/>
              </w:rPr>
              <w:t>filter operation="grade_quiz" and status="FAILED" | stats count()</w:t>
            </w:r>
          </w:p>
        </w:tc>
      </w:tr>
      <w:tr>
        <w:tc>
          <w:tcPr>
            <w:tcW w:type="dxa" w:w="1656"/>
            <w:vAlign w:val="center"/>
            <w:tcMar>
              <w:top w:w="90" w:type="dxa"/>
              <w:start w:w="100" w:type="dxa"/>
              <w:bottom w:w="90" w:type="dxa"/>
              <w:end w:w="100" w:type="dxa"/>
            </w:tcMar>
          </w:tcPr>
          <w:p>
            <w:pPr>
              <w:spacing w:after="0"/>
            </w:pPr>
            <w:r>
              <w:rPr>
                <w:sz w:val="17"/>
              </w:rPr>
              <w:t>Internal LMS</w:t>
            </w:r>
          </w:p>
        </w:tc>
        <w:tc>
          <w:tcPr>
            <w:tcW w:type="dxa" w:w="3168"/>
            <w:vAlign w:val="center"/>
            <w:tcMar>
              <w:top w:w="90" w:type="dxa"/>
              <w:start w:w="100" w:type="dxa"/>
              <w:bottom w:w="90" w:type="dxa"/>
              <w:end w:w="100" w:type="dxa"/>
            </w:tcMar>
          </w:tcPr>
          <w:p>
            <w:pPr>
              <w:spacing w:after="0"/>
            </w:pPr>
            <w:r>
              <w:rPr>
                <w:sz w:val="17"/>
              </w:rPr>
              <w:t>What is certificate generation P95?</w:t>
            </w:r>
          </w:p>
        </w:tc>
        <w:tc>
          <w:tcPr>
            <w:tcW w:type="dxa" w:w="4896"/>
            <w:vAlign w:val="center"/>
            <w:tcMar>
              <w:top w:w="90" w:type="dxa"/>
              <w:start w:w="100" w:type="dxa"/>
              <w:bottom w:w="90" w:type="dxa"/>
              <w:end w:w="100" w:type="dxa"/>
            </w:tcMar>
          </w:tcPr>
          <w:p>
            <w:pPr>
              <w:spacing w:after="0"/>
            </w:pPr>
            <w:r>
              <w:rPr>
                <w:sz w:val="17"/>
              </w:rPr>
              <w:t>filter operation="generate_certificate" | stats pct(duration_ms,95)</w:t>
            </w:r>
          </w:p>
        </w:tc>
      </w:tr>
      <w:tr>
        <w:tc>
          <w:tcPr>
            <w:tcW w:type="dxa" w:w="1656"/>
            <w:vAlign w:val="center"/>
            <w:tcMar>
              <w:top w:w="90" w:type="dxa"/>
              <w:start w:w="100" w:type="dxa"/>
              <w:bottom w:w="90" w:type="dxa"/>
              <w:end w:w="100" w:type="dxa"/>
            </w:tcMar>
            <w:shd w:fill="F3F6FA"/>
          </w:tcPr>
          <w:p>
            <w:pPr>
              <w:spacing w:after="0"/>
            </w:pPr>
            <w:r>
              <w:rPr>
                <w:sz w:val="17"/>
              </w:rPr>
              <w:t>Internal LMS</w:t>
            </w:r>
          </w:p>
        </w:tc>
        <w:tc>
          <w:tcPr>
            <w:tcW w:type="dxa" w:w="3168"/>
            <w:vAlign w:val="center"/>
            <w:tcMar>
              <w:top w:w="90" w:type="dxa"/>
              <w:start w:w="100" w:type="dxa"/>
              <w:bottom w:w="90" w:type="dxa"/>
              <w:end w:w="100" w:type="dxa"/>
            </w:tcMar>
            <w:shd w:fill="F3F6FA"/>
          </w:tcPr>
          <w:p>
            <w:pPr>
              <w:spacing w:after="0"/>
            </w:pPr>
            <w:r>
              <w:rPr>
                <w:sz w:val="17"/>
              </w:rPr>
              <w:t>Which courses have most completions?</w:t>
            </w:r>
          </w:p>
        </w:tc>
        <w:tc>
          <w:tcPr>
            <w:tcW w:type="dxa" w:w="4896"/>
            <w:vAlign w:val="center"/>
            <w:tcMar>
              <w:top w:w="90" w:type="dxa"/>
              <w:start w:w="100" w:type="dxa"/>
              <w:bottom w:w="90" w:type="dxa"/>
              <w:end w:w="100" w:type="dxa"/>
            </w:tcMar>
            <w:shd w:fill="F3F6FA"/>
          </w:tcPr>
          <w:p>
            <w:pPr>
              <w:spacing w:after="0"/>
            </w:pPr>
            <w:r>
              <w:rPr>
                <w:sz w:val="17"/>
              </w:rPr>
              <w:t>filter operation="complete_course" | stats count() by course_id</w:t>
            </w:r>
          </w:p>
        </w:tc>
      </w:tr>
      <w:tr>
        <w:tc>
          <w:tcPr>
            <w:tcW w:type="dxa" w:w="1656"/>
            <w:vAlign w:val="center"/>
            <w:tcMar>
              <w:top w:w="90" w:type="dxa"/>
              <w:start w:w="100" w:type="dxa"/>
              <w:bottom w:w="90" w:type="dxa"/>
              <w:end w:w="100" w:type="dxa"/>
            </w:tcMar>
          </w:tcPr>
          <w:p>
            <w:pPr>
              <w:spacing w:after="0"/>
            </w:pPr>
            <w:r>
              <w:rPr>
                <w:sz w:val="17"/>
              </w:rPr>
              <w:t>Onboarding</w:t>
            </w:r>
          </w:p>
        </w:tc>
        <w:tc>
          <w:tcPr>
            <w:tcW w:type="dxa" w:w="3168"/>
            <w:vAlign w:val="center"/>
            <w:tcMar>
              <w:top w:w="90" w:type="dxa"/>
              <w:start w:w="100" w:type="dxa"/>
              <w:bottom w:w="90" w:type="dxa"/>
              <w:end w:w="100" w:type="dxa"/>
            </w:tcMar>
          </w:tcPr>
          <w:p>
            <w:pPr>
              <w:spacing w:after="0"/>
            </w:pPr>
            <w:r>
              <w:rPr>
                <w:sz w:val="17"/>
              </w:rPr>
              <w:t>Which workflow step fails most?</w:t>
            </w:r>
          </w:p>
        </w:tc>
        <w:tc>
          <w:tcPr>
            <w:tcW w:type="dxa" w:w="4896"/>
            <w:vAlign w:val="center"/>
            <w:tcMar>
              <w:top w:w="90" w:type="dxa"/>
              <w:start w:w="100" w:type="dxa"/>
              <w:bottom w:w="90" w:type="dxa"/>
              <w:end w:w="100" w:type="dxa"/>
            </w:tcMar>
          </w:tcPr>
          <w:p>
            <w:pPr>
              <w:spacing w:after="0"/>
            </w:pPr>
            <w:r>
              <w:rPr>
                <w:sz w:val="17"/>
              </w:rPr>
              <w:t>filter level="ERROR" | stats count() by workflow_step</w:t>
            </w:r>
          </w:p>
        </w:tc>
      </w:tr>
      <w:tr>
        <w:tc>
          <w:tcPr>
            <w:tcW w:type="dxa" w:w="1656"/>
            <w:vAlign w:val="center"/>
            <w:tcMar>
              <w:top w:w="90" w:type="dxa"/>
              <w:start w:w="100" w:type="dxa"/>
              <w:bottom w:w="90" w:type="dxa"/>
              <w:end w:w="100" w:type="dxa"/>
            </w:tcMar>
            <w:shd w:fill="F3F6FA"/>
          </w:tcPr>
          <w:p>
            <w:pPr>
              <w:spacing w:after="0"/>
            </w:pPr>
            <w:r>
              <w:rPr>
                <w:sz w:val="17"/>
              </w:rPr>
              <w:t>Onboarding</w:t>
            </w:r>
          </w:p>
        </w:tc>
        <w:tc>
          <w:tcPr>
            <w:tcW w:type="dxa" w:w="3168"/>
            <w:vAlign w:val="center"/>
            <w:tcMar>
              <w:top w:w="90" w:type="dxa"/>
              <w:start w:w="100" w:type="dxa"/>
              <w:bottom w:w="90" w:type="dxa"/>
              <w:end w:w="100" w:type="dxa"/>
            </w:tcMar>
            <w:shd w:fill="F3F6FA"/>
          </w:tcPr>
          <w:p>
            <w:pPr>
              <w:spacing w:after="0"/>
            </w:pPr>
            <w:r>
              <w:rPr>
                <w:sz w:val="17"/>
              </w:rPr>
              <w:t>Average onboarding workflow duration?</w:t>
            </w:r>
          </w:p>
        </w:tc>
        <w:tc>
          <w:tcPr>
            <w:tcW w:type="dxa" w:w="4896"/>
            <w:vAlign w:val="center"/>
            <w:tcMar>
              <w:top w:w="90" w:type="dxa"/>
              <w:start w:w="100" w:type="dxa"/>
              <w:bottom w:w="90" w:type="dxa"/>
              <w:end w:w="100" w:type="dxa"/>
            </w:tcMar>
            <w:shd w:fill="F3F6FA"/>
          </w:tcPr>
          <w:p>
            <w:pPr>
              <w:spacing w:after="0"/>
            </w:pPr>
            <w:r>
              <w:rPr>
                <w:sz w:val="17"/>
              </w:rPr>
              <w:t>filter operation="onboarding_complete" | stats avg(duration_ms), pct(duration_ms,95)</w:t>
            </w:r>
          </w:p>
        </w:tc>
      </w:tr>
      <w:tr>
        <w:tc>
          <w:tcPr>
            <w:tcW w:type="dxa" w:w="1656"/>
            <w:vAlign w:val="center"/>
            <w:tcMar>
              <w:top w:w="90" w:type="dxa"/>
              <w:start w:w="100" w:type="dxa"/>
              <w:bottom w:w="90" w:type="dxa"/>
              <w:end w:w="100" w:type="dxa"/>
            </w:tcMar>
          </w:tcPr>
          <w:p>
            <w:pPr>
              <w:spacing w:after="0"/>
            </w:pPr>
            <w:r>
              <w:rPr>
                <w:sz w:val="17"/>
              </w:rPr>
              <w:t>Onboarding</w:t>
            </w:r>
          </w:p>
        </w:tc>
        <w:tc>
          <w:tcPr>
            <w:tcW w:type="dxa" w:w="3168"/>
            <w:vAlign w:val="center"/>
            <w:tcMar>
              <w:top w:w="90" w:type="dxa"/>
              <w:start w:w="100" w:type="dxa"/>
              <w:bottom w:w="90" w:type="dxa"/>
              <w:end w:w="100" w:type="dxa"/>
            </w:tcMar>
          </w:tcPr>
          <w:p>
            <w:pPr>
              <w:spacing w:after="0"/>
            </w:pPr>
            <w:r>
              <w:rPr>
                <w:sz w:val="17"/>
              </w:rPr>
              <w:t>How many reminder emails were sent?</w:t>
            </w:r>
          </w:p>
        </w:tc>
        <w:tc>
          <w:tcPr>
            <w:tcW w:type="dxa" w:w="4896"/>
            <w:vAlign w:val="center"/>
            <w:tcMar>
              <w:top w:w="90" w:type="dxa"/>
              <w:start w:w="100" w:type="dxa"/>
              <w:bottom w:w="90" w:type="dxa"/>
              <w:end w:w="100" w:type="dxa"/>
            </w:tcMar>
          </w:tcPr>
          <w:p>
            <w:pPr>
              <w:spacing w:after="0"/>
            </w:pPr>
            <w:r>
              <w:rPr>
                <w:sz w:val="17"/>
              </w:rPr>
              <w:t>filter operation="send_reminder" and status="SUCCESS" | stats count()</w:t>
            </w:r>
          </w:p>
        </w:tc>
      </w:tr>
      <w:tr>
        <w:tc>
          <w:tcPr>
            <w:tcW w:type="dxa" w:w="1656"/>
            <w:vAlign w:val="center"/>
            <w:tcMar>
              <w:top w:w="90" w:type="dxa"/>
              <w:start w:w="100" w:type="dxa"/>
              <w:bottom w:w="90" w:type="dxa"/>
              <w:end w:w="100" w:type="dxa"/>
            </w:tcMar>
            <w:shd w:fill="F3F6FA"/>
          </w:tcPr>
          <w:p>
            <w:pPr>
              <w:spacing w:after="0"/>
            </w:pPr>
            <w:r>
              <w:rPr>
                <w:sz w:val="17"/>
              </w:rPr>
              <w:t>Resume Screener</w:t>
            </w:r>
          </w:p>
        </w:tc>
        <w:tc>
          <w:tcPr>
            <w:tcW w:type="dxa" w:w="3168"/>
            <w:vAlign w:val="center"/>
            <w:tcMar>
              <w:top w:w="90" w:type="dxa"/>
              <w:start w:w="100" w:type="dxa"/>
              <w:bottom w:w="90" w:type="dxa"/>
              <w:end w:w="100" w:type="dxa"/>
            </w:tcMar>
            <w:shd w:fill="F3F6FA"/>
          </w:tcPr>
          <w:p>
            <w:pPr>
              <w:spacing w:after="0"/>
            </w:pPr>
            <w:r>
              <w:rPr>
                <w:sz w:val="17"/>
              </w:rPr>
              <w:t>How many resumes failed parsing?</w:t>
            </w:r>
          </w:p>
        </w:tc>
        <w:tc>
          <w:tcPr>
            <w:tcW w:type="dxa" w:w="4896"/>
            <w:vAlign w:val="center"/>
            <w:tcMar>
              <w:top w:w="90" w:type="dxa"/>
              <w:start w:w="100" w:type="dxa"/>
              <w:bottom w:w="90" w:type="dxa"/>
              <w:end w:w="100" w:type="dxa"/>
            </w:tcMar>
            <w:shd w:fill="F3F6FA"/>
          </w:tcPr>
          <w:p>
            <w:pPr>
              <w:spacing w:after="0"/>
            </w:pPr>
            <w:r>
              <w:rPr>
                <w:sz w:val="17"/>
              </w:rPr>
              <w:t>filter operation="parse_resume" and status="FAILED" | stats count() by error_type</w:t>
            </w:r>
          </w:p>
        </w:tc>
      </w:tr>
      <w:tr>
        <w:tc>
          <w:tcPr>
            <w:tcW w:type="dxa" w:w="1656"/>
            <w:vAlign w:val="center"/>
            <w:tcMar>
              <w:top w:w="90" w:type="dxa"/>
              <w:start w:w="100" w:type="dxa"/>
              <w:bottom w:w="90" w:type="dxa"/>
              <w:end w:w="100" w:type="dxa"/>
            </w:tcMar>
          </w:tcPr>
          <w:p>
            <w:pPr>
              <w:spacing w:after="0"/>
            </w:pPr>
            <w:r>
              <w:rPr>
                <w:sz w:val="17"/>
              </w:rPr>
              <w:t>Resume Screener</w:t>
            </w:r>
          </w:p>
        </w:tc>
        <w:tc>
          <w:tcPr>
            <w:tcW w:type="dxa" w:w="3168"/>
            <w:vAlign w:val="center"/>
            <w:tcMar>
              <w:top w:w="90" w:type="dxa"/>
              <w:start w:w="100" w:type="dxa"/>
              <w:bottom w:w="90" w:type="dxa"/>
              <w:end w:w="100" w:type="dxa"/>
            </w:tcMar>
          </w:tcPr>
          <w:p>
            <w:pPr>
              <w:spacing w:after="0"/>
            </w:pPr>
            <w:r>
              <w:rPr>
                <w:sz w:val="17"/>
              </w:rPr>
              <w:t>What is end-to-end processing P95?</w:t>
            </w:r>
          </w:p>
        </w:tc>
        <w:tc>
          <w:tcPr>
            <w:tcW w:type="dxa" w:w="4896"/>
            <w:vAlign w:val="center"/>
            <w:tcMar>
              <w:top w:w="90" w:type="dxa"/>
              <w:start w:w="100" w:type="dxa"/>
              <w:bottom w:w="90" w:type="dxa"/>
              <w:end w:w="100" w:type="dxa"/>
            </w:tcMar>
          </w:tcPr>
          <w:p>
            <w:pPr>
              <w:spacing w:after="0"/>
            </w:pPr>
            <w:r>
              <w:rPr>
                <w:sz w:val="17"/>
              </w:rPr>
              <w:t>filter operation="resume_pipeline_complete" | stats pct(duration_ms,95)</w:t>
            </w:r>
          </w:p>
        </w:tc>
      </w:tr>
      <w:tr>
        <w:tc>
          <w:tcPr>
            <w:tcW w:type="dxa" w:w="1656"/>
            <w:vAlign w:val="center"/>
            <w:tcMar>
              <w:top w:w="90" w:type="dxa"/>
              <w:start w:w="100" w:type="dxa"/>
              <w:bottom w:w="90" w:type="dxa"/>
              <w:end w:w="100" w:type="dxa"/>
            </w:tcMar>
            <w:shd w:fill="F3F6FA"/>
          </w:tcPr>
          <w:p>
            <w:pPr>
              <w:spacing w:after="0"/>
            </w:pPr>
            <w:r>
              <w:rPr>
                <w:sz w:val="17"/>
              </w:rPr>
              <w:t>Resume Screener</w:t>
            </w:r>
          </w:p>
        </w:tc>
        <w:tc>
          <w:tcPr>
            <w:tcW w:type="dxa" w:w="3168"/>
            <w:vAlign w:val="center"/>
            <w:tcMar>
              <w:top w:w="90" w:type="dxa"/>
              <w:start w:w="100" w:type="dxa"/>
              <w:bottom w:w="90" w:type="dxa"/>
              <w:end w:w="100" w:type="dxa"/>
            </w:tcMar>
            <w:shd w:fill="F3F6FA"/>
          </w:tcPr>
          <w:p>
            <w:pPr>
              <w:spacing w:after="0"/>
            </w:pPr>
            <w:r>
              <w:rPr>
                <w:sz w:val="17"/>
              </w:rPr>
              <w:t>How many candidates were shortlisted?</w:t>
            </w:r>
          </w:p>
        </w:tc>
        <w:tc>
          <w:tcPr>
            <w:tcW w:type="dxa" w:w="4896"/>
            <w:vAlign w:val="center"/>
            <w:tcMar>
              <w:top w:w="90" w:type="dxa"/>
              <w:start w:w="100" w:type="dxa"/>
              <w:bottom w:w="90" w:type="dxa"/>
              <w:end w:w="100" w:type="dxa"/>
            </w:tcMar>
            <w:shd w:fill="F3F6FA"/>
          </w:tcPr>
          <w:p>
            <w:pPr>
              <w:spacing w:after="0"/>
            </w:pPr>
            <w:r>
              <w:rPr>
                <w:sz w:val="17"/>
              </w:rPr>
              <w:t>filter operation="candidate_decision" and decision="SHORTLIST" | stats count()</w:t>
            </w:r>
          </w:p>
        </w:tc>
      </w:tr>
    </w:tbl>
    <w:p>
      <w:pPr>
        <w:spacing w:after="20"/>
      </w:pPr>
    </w:p>
    <w:p>
      <w:pPr>
        <w:pStyle w:val="Heading2"/>
      </w:pPr>
      <w:r>
        <w:t>4.4 Unified CloudWatch Dashboard</w:t>
      </w:r>
    </w:p>
    <w:p>
      <w:r>
        <w:t>Create one dashboard named production-readiness-dashboard. Add one metric widget per project. Each widget should display Lambda invocation count, error percentage and P95 duration. Use metric math for error rate: 100 * Errors / MAX([Invocations, 1]). Set the dashboard time range to the last three hours before capturing evidence.</w:t>
      </w:r>
    </w:p>
    <w:p>
      <w:pPr>
        <w:pStyle w:val="Heading1"/>
      </w:pPr>
      <w:r>
        <w:t>5 Alerting and Incident Response</w:t>
      </w:r>
    </w:p>
    <w:p>
      <w:pPr>
        <w:pStyle w:val="Heading2"/>
      </w:pPr>
      <w:r>
        <w:t>5.1 Alarm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1800"/>
            <w:shd w:fill="203864"/>
            <w:vAlign w:val="center"/>
            <w:tcMar>
              <w:top w:w="90" w:type="dxa"/>
              <w:start w:w="100" w:type="dxa"/>
              <w:bottom w:w="90" w:type="dxa"/>
              <w:end w:w="100" w:type="dxa"/>
            </w:tcMar>
          </w:tcPr>
          <w:p>
            <w:r>
              <w:rPr>
                <w:b/>
                <w:color w:val="FFFFFF"/>
                <w:sz w:val="17"/>
              </w:rPr>
              <w:t>Alarm</w:t>
            </w:r>
          </w:p>
        </w:tc>
        <w:tc>
          <w:tcPr>
            <w:tcW w:type="dxa" w:w="3384"/>
            <w:shd w:fill="203864"/>
            <w:vAlign w:val="center"/>
            <w:tcMar>
              <w:top w:w="90" w:type="dxa"/>
              <w:start w:w="100" w:type="dxa"/>
              <w:bottom w:w="90" w:type="dxa"/>
              <w:end w:w="100" w:type="dxa"/>
            </w:tcMar>
          </w:tcPr>
          <w:p>
            <w:r>
              <w:rPr>
                <w:b/>
                <w:color w:val="FFFFFF"/>
                <w:sz w:val="17"/>
              </w:rPr>
              <w:t>Metric and period</w:t>
            </w:r>
          </w:p>
        </w:tc>
        <w:tc>
          <w:tcPr>
            <w:tcW w:type="dxa" w:w="2592"/>
            <w:shd w:fill="203864"/>
            <w:vAlign w:val="center"/>
            <w:tcMar>
              <w:top w:w="90" w:type="dxa"/>
              <w:start w:w="100" w:type="dxa"/>
              <w:bottom w:w="90" w:type="dxa"/>
              <w:end w:w="100" w:type="dxa"/>
            </w:tcMar>
          </w:tcPr>
          <w:p>
            <w:r>
              <w:rPr>
                <w:b/>
                <w:color w:val="FFFFFF"/>
                <w:sz w:val="17"/>
              </w:rPr>
              <w:t>Trigger</w:t>
            </w:r>
          </w:p>
        </w:tc>
        <w:tc>
          <w:tcPr>
            <w:tcW w:type="dxa" w:w="1944"/>
            <w:shd w:fill="203864"/>
            <w:vAlign w:val="center"/>
            <w:tcMar>
              <w:top w:w="90" w:type="dxa"/>
              <w:start w:w="100" w:type="dxa"/>
              <w:bottom w:w="90" w:type="dxa"/>
              <w:end w:w="100" w:type="dxa"/>
            </w:tcMar>
          </w:tcPr>
          <w:p>
            <w:r>
              <w:rPr>
                <w:b/>
                <w:color w:val="FFFFFF"/>
                <w:sz w:val="17"/>
              </w:rPr>
              <w:t>Action</w:t>
            </w:r>
          </w:p>
        </w:tc>
      </w:tr>
      <w:tr>
        <w:tc>
          <w:tcPr>
            <w:tcW w:type="dxa" w:w="1800"/>
            <w:vAlign w:val="center"/>
            <w:tcMar>
              <w:top w:w="90" w:type="dxa"/>
              <w:start w:w="100" w:type="dxa"/>
              <w:bottom w:w="90" w:type="dxa"/>
              <w:end w:w="100" w:type="dxa"/>
            </w:tcMar>
          </w:tcPr>
          <w:p>
            <w:pPr>
              <w:spacing w:after="0"/>
            </w:pPr>
            <w:r>
              <w:rPr>
                <w:sz w:val="17"/>
              </w:rPr>
              <w:t>Error rate</w:t>
            </w:r>
          </w:p>
        </w:tc>
        <w:tc>
          <w:tcPr>
            <w:tcW w:type="dxa" w:w="3384"/>
            <w:vAlign w:val="center"/>
            <w:tcMar>
              <w:top w:w="90" w:type="dxa"/>
              <w:start w:w="100" w:type="dxa"/>
              <w:bottom w:w="90" w:type="dxa"/>
              <w:end w:w="100" w:type="dxa"/>
            </w:tcMar>
          </w:tcPr>
          <w:p>
            <w:pPr>
              <w:spacing w:after="0"/>
            </w:pPr>
            <w:r>
              <w:rPr>
                <w:sz w:val="17"/>
              </w:rPr>
              <w:t>Lambda Errors and Invocations, 5-minute period</w:t>
            </w:r>
          </w:p>
        </w:tc>
        <w:tc>
          <w:tcPr>
            <w:tcW w:type="dxa" w:w="2592"/>
            <w:vAlign w:val="center"/>
            <w:tcMar>
              <w:top w:w="90" w:type="dxa"/>
              <w:start w:w="100" w:type="dxa"/>
              <w:bottom w:w="90" w:type="dxa"/>
              <w:end w:w="100" w:type="dxa"/>
            </w:tcMar>
          </w:tcPr>
          <w:p>
            <w:pPr>
              <w:spacing w:after="0"/>
            </w:pPr>
            <w:r>
              <w:rPr>
                <w:sz w:val="17"/>
              </w:rPr>
              <w:t>Greater than 5 percent for two evaluation periods</w:t>
            </w:r>
          </w:p>
        </w:tc>
        <w:tc>
          <w:tcPr>
            <w:tcW w:type="dxa" w:w="1944"/>
            <w:vAlign w:val="center"/>
            <w:tcMar>
              <w:top w:w="90" w:type="dxa"/>
              <w:start w:w="100" w:type="dxa"/>
              <w:bottom w:w="90" w:type="dxa"/>
              <w:end w:w="100" w:type="dxa"/>
            </w:tcMar>
          </w:tcPr>
          <w:p>
            <w:pPr>
              <w:spacing w:after="0"/>
            </w:pPr>
            <w:r>
              <w:rPr>
                <w:sz w:val="17"/>
              </w:rPr>
              <w:t>Publish to shared SNS topic</w:t>
            </w:r>
          </w:p>
        </w:tc>
      </w:tr>
      <w:tr>
        <w:tc>
          <w:tcPr>
            <w:tcW w:type="dxa" w:w="1800"/>
            <w:vAlign w:val="center"/>
            <w:tcMar>
              <w:top w:w="90" w:type="dxa"/>
              <w:start w:w="100" w:type="dxa"/>
              <w:bottom w:w="90" w:type="dxa"/>
              <w:end w:w="100" w:type="dxa"/>
            </w:tcMar>
            <w:shd w:fill="F3F6FA"/>
          </w:tcPr>
          <w:p>
            <w:pPr>
              <w:spacing w:after="0"/>
            </w:pPr>
            <w:r>
              <w:rPr>
                <w:sz w:val="17"/>
              </w:rPr>
              <w:t>Latency</w:t>
            </w:r>
          </w:p>
        </w:tc>
        <w:tc>
          <w:tcPr>
            <w:tcW w:type="dxa" w:w="3384"/>
            <w:vAlign w:val="center"/>
            <w:tcMar>
              <w:top w:w="90" w:type="dxa"/>
              <w:start w:w="100" w:type="dxa"/>
              <w:bottom w:w="90" w:type="dxa"/>
              <w:end w:w="100" w:type="dxa"/>
            </w:tcMar>
            <w:shd w:fill="F3F6FA"/>
          </w:tcPr>
          <w:p>
            <w:pPr>
              <w:spacing w:after="0"/>
            </w:pPr>
            <w:r>
              <w:rPr>
                <w:sz w:val="17"/>
              </w:rPr>
              <w:t>Lambda Duration, p95, 5-minute period</w:t>
            </w:r>
          </w:p>
        </w:tc>
        <w:tc>
          <w:tcPr>
            <w:tcW w:type="dxa" w:w="2592"/>
            <w:vAlign w:val="center"/>
            <w:tcMar>
              <w:top w:w="90" w:type="dxa"/>
              <w:start w:w="100" w:type="dxa"/>
              <w:bottom w:w="90" w:type="dxa"/>
              <w:end w:w="100" w:type="dxa"/>
            </w:tcMar>
            <w:shd w:fill="F3F6FA"/>
          </w:tcPr>
          <w:p>
            <w:pPr>
              <w:spacing w:after="0"/>
            </w:pPr>
            <w:r>
              <w:rPr>
                <w:sz w:val="17"/>
              </w:rPr>
              <w:t>Greater than 3000 ms for two evaluation periods</w:t>
            </w:r>
          </w:p>
        </w:tc>
        <w:tc>
          <w:tcPr>
            <w:tcW w:type="dxa" w:w="1944"/>
            <w:vAlign w:val="center"/>
            <w:tcMar>
              <w:top w:w="90" w:type="dxa"/>
              <w:start w:w="100" w:type="dxa"/>
              <w:bottom w:w="90" w:type="dxa"/>
              <w:end w:w="100" w:type="dxa"/>
            </w:tcMar>
            <w:shd w:fill="F3F6FA"/>
          </w:tcPr>
          <w:p>
            <w:pPr>
              <w:spacing w:after="0"/>
            </w:pPr>
            <w:r>
              <w:rPr>
                <w:sz w:val="17"/>
              </w:rPr>
              <w:t>Publish to shared SNS topic</w:t>
            </w:r>
          </w:p>
        </w:tc>
      </w:tr>
    </w:tbl>
    <w:p>
      <w:pPr>
        <w:spacing w:after="20"/>
      </w:pPr>
    </w:p>
    <w:p>
      <w:r>
        <w:t>Create two alarms per project for a minimum total of eight alarms. Use one SNS topic such as production-alerts, subscribe the mentor-approved email address and confirm the subscription before testing. To simulate an alarm, use a controlled test Lambda that returns an error or waits longer than three seconds; restore normal behaviour immediately afterward.</w:t>
      </w:r>
    </w:p>
    <w:p>
      <w:pPr>
        <w:pStyle w:val="Heading2"/>
      </w:pPr>
      <w:r>
        <w:t>5.2 Incident Runbook Format</w:t>
      </w:r>
    </w:p>
    <w:p>
      <w:r>
        <w:t>Each project requires a one-page runbook. Keep the same structure across all four projects: alarm meaning, impact, likely causes, first response, validation, escalation and recovery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1800"/>
            <w:shd w:fill="203864"/>
            <w:vAlign w:val="center"/>
            <w:tcMar>
              <w:top w:w="90" w:type="dxa"/>
              <w:start w:w="100" w:type="dxa"/>
              <w:bottom w:w="90" w:type="dxa"/>
              <w:end w:w="100" w:type="dxa"/>
            </w:tcMar>
          </w:tcPr>
          <w:p>
            <w:r>
              <w:rPr>
                <w:b/>
                <w:color w:val="FFFFFF"/>
                <w:sz w:val="17"/>
              </w:rPr>
              <w:t>Project</w:t>
            </w:r>
          </w:p>
        </w:tc>
        <w:tc>
          <w:tcPr>
            <w:tcW w:type="dxa" w:w="3168"/>
            <w:shd w:fill="203864"/>
            <w:vAlign w:val="center"/>
            <w:tcMar>
              <w:top w:w="90" w:type="dxa"/>
              <w:start w:w="100" w:type="dxa"/>
              <w:bottom w:w="90" w:type="dxa"/>
              <w:end w:w="100" w:type="dxa"/>
            </w:tcMar>
          </w:tcPr>
          <w:p>
            <w:r>
              <w:rPr>
                <w:b/>
                <w:color w:val="FFFFFF"/>
                <w:sz w:val="17"/>
              </w:rPr>
              <w:t>Likely error causes</w:t>
            </w:r>
          </w:p>
        </w:tc>
        <w:tc>
          <w:tcPr>
            <w:tcW w:type="dxa" w:w="3096"/>
            <w:shd w:fill="203864"/>
            <w:vAlign w:val="center"/>
            <w:tcMar>
              <w:top w:w="90" w:type="dxa"/>
              <w:start w:w="100" w:type="dxa"/>
              <w:bottom w:w="90" w:type="dxa"/>
              <w:end w:w="100" w:type="dxa"/>
            </w:tcMar>
          </w:tcPr>
          <w:p>
            <w:r>
              <w:rPr>
                <w:b/>
                <w:color w:val="FFFFFF"/>
                <w:sz w:val="17"/>
              </w:rPr>
              <w:t>Likely latency causes</w:t>
            </w:r>
          </w:p>
        </w:tc>
        <w:tc>
          <w:tcPr>
            <w:tcW w:type="dxa" w:w="2592"/>
            <w:shd w:fill="203864"/>
            <w:vAlign w:val="center"/>
            <w:tcMar>
              <w:top w:w="90" w:type="dxa"/>
              <w:start w:w="100" w:type="dxa"/>
              <w:bottom w:w="90" w:type="dxa"/>
              <w:end w:w="100" w:type="dxa"/>
            </w:tcMar>
          </w:tcPr>
          <w:p>
            <w:r>
              <w:rPr>
                <w:b/>
                <w:color w:val="FFFFFF"/>
                <w:sz w:val="17"/>
              </w:rPr>
              <w:t>First response</w:t>
            </w:r>
          </w:p>
        </w:tc>
      </w:tr>
      <w:tr>
        <w:tc>
          <w:tcPr>
            <w:tcW w:type="dxa" w:w="1800"/>
            <w:vAlign w:val="center"/>
            <w:tcMar>
              <w:top w:w="90" w:type="dxa"/>
              <w:start w:w="100" w:type="dxa"/>
              <w:bottom w:w="90" w:type="dxa"/>
              <w:end w:w="100" w:type="dxa"/>
            </w:tcMar>
          </w:tcPr>
          <w:p>
            <w:pPr>
              <w:spacing w:after="0"/>
            </w:pPr>
            <w:r>
              <w:rPr>
                <w:sz w:val="17"/>
              </w:rPr>
              <w:t>Leave Management</w:t>
            </w:r>
          </w:p>
        </w:tc>
        <w:tc>
          <w:tcPr>
            <w:tcW w:type="dxa" w:w="3168"/>
            <w:vAlign w:val="center"/>
            <w:tcMar>
              <w:top w:w="90" w:type="dxa"/>
              <w:start w:w="100" w:type="dxa"/>
              <w:bottom w:w="90" w:type="dxa"/>
              <w:end w:w="100" w:type="dxa"/>
            </w:tcMar>
          </w:tcPr>
          <w:p>
            <w:pPr>
              <w:spacing w:after="0"/>
            </w:pPr>
            <w:r>
              <w:rPr>
                <w:sz w:val="17"/>
              </w:rPr>
              <w:t>Invalid input, DynamoDB conditional write, Step Functions failure, SES issue</w:t>
            </w:r>
          </w:p>
        </w:tc>
        <w:tc>
          <w:tcPr>
            <w:tcW w:type="dxa" w:w="3096"/>
            <w:vAlign w:val="center"/>
            <w:tcMar>
              <w:top w:w="90" w:type="dxa"/>
              <w:start w:w="100" w:type="dxa"/>
              <w:bottom w:w="90" w:type="dxa"/>
              <w:end w:w="100" w:type="dxa"/>
            </w:tcMar>
          </w:tcPr>
          <w:p>
            <w:pPr>
              <w:spacing w:after="0"/>
            </w:pPr>
            <w:r>
              <w:rPr>
                <w:sz w:val="17"/>
              </w:rPr>
              <w:t>Cold start, approval workflow delay, DynamoDB retry</w:t>
            </w:r>
          </w:p>
        </w:tc>
        <w:tc>
          <w:tcPr>
            <w:tcW w:type="dxa" w:w="2592"/>
            <w:vAlign w:val="center"/>
            <w:tcMar>
              <w:top w:w="90" w:type="dxa"/>
              <w:start w:w="100" w:type="dxa"/>
              <w:bottom w:w="90" w:type="dxa"/>
              <w:end w:w="100" w:type="dxa"/>
            </w:tcMar>
          </w:tcPr>
          <w:p>
            <w:pPr>
              <w:spacing w:after="0"/>
            </w:pPr>
            <w:r>
              <w:rPr>
                <w:sz w:val="17"/>
              </w:rPr>
              <w:t>Check alarm timeline and correlation ID; inspect failing state; verify table and notification health</w:t>
            </w:r>
          </w:p>
        </w:tc>
      </w:tr>
      <w:tr>
        <w:tc>
          <w:tcPr>
            <w:tcW w:type="dxa" w:w="1800"/>
            <w:vAlign w:val="center"/>
            <w:tcMar>
              <w:top w:w="90" w:type="dxa"/>
              <w:start w:w="100" w:type="dxa"/>
              <w:bottom w:w="90" w:type="dxa"/>
              <w:end w:w="100" w:type="dxa"/>
            </w:tcMar>
            <w:shd w:fill="F3F6FA"/>
          </w:tcPr>
          <w:p>
            <w:pPr>
              <w:spacing w:after="0"/>
            </w:pPr>
            <w:r>
              <w:rPr>
                <w:sz w:val="17"/>
              </w:rPr>
              <w:t>Internal LMS</w:t>
            </w:r>
          </w:p>
        </w:tc>
        <w:tc>
          <w:tcPr>
            <w:tcW w:type="dxa" w:w="3168"/>
            <w:vAlign w:val="center"/>
            <w:tcMar>
              <w:top w:w="90" w:type="dxa"/>
              <w:start w:w="100" w:type="dxa"/>
              <w:bottom w:w="90" w:type="dxa"/>
              <w:end w:w="100" w:type="dxa"/>
            </w:tcMar>
            <w:shd w:fill="F3F6FA"/>
          </w:tcPr>
          <w:p>
            <w:pPr>
              <w:spacing w:after="0"/>
            </w:pPr>
            <w:r>
              <w:rPr>
                <w:sz w:val="17"/>
              </w:rPr>
              <w:t>Quiz data mismatch, S3 certificate error, DynamoDB write failure</w:t>
            </w:r>
          </w:p>
        </w:tc>
        <w:tc>
          <w:tcPr>
            <w:tcW w:type="dxa" w:w="3096"/>
            <w:vAlign w:val="center"/>
            <w:tcMar>
              <w:top w:w="90" w:type="dxa"/>
              <w:start w:w="100" w:type="dxa"/>
              <w:bottom w:w="90" w:type="dxa"/>
              <w:end w:w="100" w:type="dxa"/>
            </w:tcMar>
            <w:shd w:fill="F3F6FA"/>
          </w:tcPr>
          <w:p>
            <w:pPr>
              <w:spacing w:after="0"/>
            </w:pPr>
            <w:r>
              <w:rPr>
                <w:sz w:val="17"/>
              </w:rPr>
              <w:t>PDF generation, large course payload, downstream email call</w:t>
            </w:r>
          </w:p>
        </w:tc>
        <w:tc>
          <w:tcPr>
            <w:tcW w:type="dxa" w:w="2592"/>
            <w:vAlign w:val="center"/>
            <w:tcMar>
              <w:top w:w="90" w:type="dxa"/>
              <w:start w:w="100" w:type="dxa"/>
              <w:bottom w:w="90" w:type="dxa"/>
              <w:end w:w="100" w:type="dxa"/>
            </w:tcMar>
            <w:shd w:fill="F3F6FA"/>
          </w:tcPr>
          <w:p>
            <w:pPr>
              <w:spacing w:after="0"/>
            </w:pPr>
            <w:r>
              <w:rPr>
                <w:sz w:val="17"/>
              </w:rPr>
              <w:t>Check quiz/certificate logs; validate S3 permissions; retry idempotently</w:t>
            </w:r>
          </w:p>
        </w:tc>
      </w:tr>
      <w:tr>
        <w:tc>
          <w:tcPr>
            <w:tcW w:type="dxa" w:w="1800"/>
            <w:vAlign w:val="center"/>
            <w:tcMar>
              <w:top w:w="90" w:type="dxa"/>
              <w:start w:w="100" w:type="dxa"/>
              <w:bottom w:w="90" w:type="dxa"/>
              <w:end w:w="100" w:type="dxa"/>
            </w:tcMar>
          </w:tcPr>
          <w:p>
            <w:pPr>
              <w:spacing w:after="0"/>
            </w:pPr>
            <w:r>
              <w:rPr>
                <w:sz w:val="17"/>
              </w:rPr>
              <w:t>Onboarding</w:t>
            </w:r>
          </w:p>
        </w:tc>
        <w:tc>
          <w:tcPr>
            <w:tcW w:type="dxa" w:w="3168"/>
            <w:vAlign w:val="center"/>
            <w:tcMar>
              <w:top w:w="90" w:type="dxa"/>
              <w:start w:w="100" w:type="dxa"/>
              <w:bottom w:w="90" w:type="dxa"/>
              <w:end w:w="100" w:type="dxa"/>
            </w:tcMar>
          </w:tcPr>
          <w:p>
            <w:pPr>
              <w:spacing w:after="0"/>
            </w:pPr>
            <w:r>
              <w:rPr>
                <w:sz w:val="17"/>
              </w:rPr>
              <w:t>Cognito provisioning error, missing document, workflow task failure</w:t>
            </w:r>
          </w:p>
        </w:tc>
        <w:tc>
          <w:tcPr>
            <w:tcW w:type="dxa" w:w="3096"/>
            <w:vAlign w:val="center"/>
            <w:tcMar>
              <w:top w:w="90" w:type="dxa"/>
              <w:start w:w="100" w:type="dxa"/>
              <w:bottom w:w="90" w:type="dxa"/>
              <w:end w:w="100" w:type="dxa"/>
            </w:tcMar>
          </w:tcPr>
          <w:p>
            <w:pPr>
              <w:spacing w:after="0"/>
            </w:pPr>
            <w:r>
              <w:rPr>
                <w:sz w:val="17"/>
              </w:rPr>
              <w:t>Step Functions wait/retry, Cognito or SES delay</w:t>
            </w:r>
          </w:p>
        </w:tc>
        <w:tc>
          <w:tcPr>
            <w:tcW w:type="dxa" w:w="2592"/>
            <w:vAlign w:val="center"/>
            <w:tcMar>
              <w:top w:w="90" w:type="dxa"/>
              <w:start w:w="100" w:type="dxa"/>
              <w:bottom w:w="90" w:type="dxa"/>
              <w:end w:w="100" w:type="dxa"/>
            </w:tcMar>
          </w:tcPr>
          <w:p>
            <w:pPr>
              <w:spacing w:after="0"/>
            </w:pPr>
            <w:r>
              <w:rPr>
                <w:sz w:val="17"/>
              </w:rPr>
              <w:t>Identify failed workflow step; validate IAM and input; resume or redrive safely</w:t>
            </w:r>
          </w:p>
        </w:tc>
      </w:tr>
      <w:tr>
        <w:tc>
          <w:tcPr>
            <w:tcW w:type="dxa" w:w="1800"/>
            <w:vAlign w:val="center"/>
            <w:tcMar>
              <w:top w:w="90" w:type="dxa"/>
              <w:start w:w="100" w:type="dxa"/>
              <w:bottom w:w="90" w:type="dxa"/>
              <w:end w:w="100" w:type="dxa"/>
            </w:tcMar>
            <w:shd w:fill="F3F6FA"/>
          </w:tcPr>
          <w:p>
            <w:pPr>
              <w:spacing w:after="0"/>
            </w:pPr>
            <w:r>
              <w:rPr>
                <w:sz w:val="17"/>
              </w:rPr>
              <w:t>Resume Screener</w:t>
            </w:r>
          </w:p>
        </w:tc>
        <w:tc>
          <w:tcPr>
            <w:tcW w:type="dxa" w:w="3168"/>
            <w:vAlign w:val="center"/>
            <w:tcMar>
              <w:top w:w="90" w:type="dxa"/>
              <w:start w:w="100" w:type="dxa"/>
              <w:bottom w:w="90" w:type="dxa"/>
              <w:end w:w="100" w:type="dxa"/>
            </w:tcMar>
            <w:shd w:fill="F3F6FA"/>
          </w:tcPr>
          <w:p>
            <w:pPr>
              <w:spacing w:after="0"/>
            </w:pPr>
            <w:r>
              <w:rPr>
                <w:sz w:val="17"/>
              </w:rPr>
              <w:t>Unsupported document, Textract/Comprehend error, SQS/DynamoDB failure</w:t>
            </w:r>
          </w:p>
        </w:tc>
        <w:tc>
          <w:tcPr>
            <w:tcW w:type="dxa" w:w="3096"/>
            <w:vAlign w:val="center"/>
            <w:tcMar>
              <w:top w:w="90" w:type="dxa"/>
              <w:start w:w="100" w:type="dxa"/>
              <w:bottom w:w="90" w:type="dxa"/>
              <w:end w:w="100" w:type="dxa"/>
            </w:tcMar>
            <w:shd w:fill="F3F6FA"/>
          </w:tcPr>
          <w:p>
            <w:pPr>
              <w:spacing w:after="0"/>
            </w:pPr>
            <w:r>
              <w:rPr>
                <w:sz w:val="17"/>
              </w:rPr>
              <w:t>OCR processing, NLP call, queue backlog, throttling</w:t>
            </w:r>
          </w:p>
        </w:tc>
        <w:tc>
          <w:tcPr>
            <w:tcW w:type="dxa" w:w="2592"/>
            <w:vAlign w:val="center"/>
            <w:tcMar>
              <w:top w:w="90" w:type="dxa"/>
              <w:start w:w="100" w:type="dxa"/>
              <w:bottom w:w="90" w:type="dxa"/>
              <w:end w:w="100" w:type="dxa"/>
            </w:tcMar>
            <w:shd w:fill="F3F6FA"/>
          </w:tcPr>
          <w:p>
            <w:pPr>
              <w:spacing w:after="0"/>
            </w:pPr>
            <w:r>
              <w:rPr>
                <w:sz w:val="17"/>
              </w:rPr>
              <w:t>Check candidate state and DLQ; inspect X-Ray trace; retry from failed stage</w:t>
            </w:r>
          </w:p>
        </w:tc>
      </w:tr>
    </w:tbl>
    <w:p>
      <w:pPr>
        <w:spacing w:after="20"/>
      </w:pPr>
    </w:p>
    <w:p>
      <w:pPr>
        <w:pStyle w:val="Heading1"/>
      </w:pPr>
      <w:r>
        <w:t>6 Security Hardening Audit</w:t>
      </w:r>
    </w:p>
    <w:p>
      <w:pPr>
        <w:pStyle w:val="Heading2"/>
      </w:pPr>
      <w:r>
        <w:t>6.1 IAM Least Privilege</w:t>
      </w:r>
    </w:p>
    <w:p>
      <w:r>
        <w:t>Export the current policy for every Lambda execution role before making changes. Replace Resource "*" with the exact ARN for each table, bucket prefix, queue, topic, state machine or secret. Service actions that do not support resource-level restrictions must be documented as an exception and constrained with conditions where possible.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680"/>
            <w:shd w:fill="203864"/>
            <w:vAlign w:val="center"/>
            <w:tcMar>
              <w:top w:w="90" w:type="dxa"/>
              <w:start w:w="100" w:type="dxa"/>
              <w:bottom w:w="90" w:type="dxa"/>
              <w:end w:w="100" w:type="dxa"/>
            </w:tcMar>
          </w:tcPr>
          <w:p>
            <w:r>
              <w:rPr>
                <w:b/>
                <w:color w:val="FFFFFF"/>
                <w:sz w:val="17"/>
              </w:rPr>
              <w:t>Before example</w:t>
            </w:r>
          </w:p>
        </w:tc>
        <w:tc>
          <w:tcPr>
            <w:tcW w:type="dxa" w:w="5040"/>
            <w:shd w:fill="203864"/>
            <w:vAlign w:val="center"/>
            <w:tcMar>
              <w:top w:w="90" w:type="dxa"/>
              <w:start w:w="100" w:type="dxa"/>
              <w:bottom w:w="90" w:type="dxa"/>
              <w:end w:w="100" w:type="dxa"/>
            </w:tcMar>
          </w:tcPr>
          <w:p>
            <w:r>
              <w:rPr>
                <w:b/>
                <w:color w:val="FFFFFF"/>
                <w:sz w:val="17"/>
              </w:rPr>
              <w:t>After example</w:t>
            </w:r>
          </w:p>
        </w:tc>
      </w:tr>
      <w:tr>
        <w:tc>
          <w:tcPr>
            <w:tcW w:type="dxa" w:w="4680"/>
            <w:vAlign w:val="center"/>
            <w:tcMar>
              <w:top w:w="90" w:type="dxa"/>
              <w:start w:w="100" w:type="dxa"/>
              <w:bottom w:w="90" w:type="dxa"/>
              <w:end w:w="100" w:type="dxa"/>
            </w:tcMar>
          </w:tcPr>
          <w:p>
            <w:pPr>
              <w:spacing w:after="0"/>
            </w:pPr>
            <w:r>
              <w:rPr>
                <w:sz w:val="17"/>
              </w:rPr>
              <w:t>Action: dynamodb:*</w:t>
              <w:br/>
              <w:t>Resource: *</w:t>
            </w:r>
          </w:p>
        </w:tc>
        <w:tc>
          <w:tcPr>
            <w:tcW w:type="dxa" w:w="5040"/>
            <w:vAlign w:val="center"/>
            <w:tcMar>
              <w:top w:w="90" w:type="dxa"/>
              <w:start w:w="100" w:type="dxa"/>
              <w:bottom w:w="90" w:type="dxa"/>
              <w:end w:w="100" w:type="dxa"/>
            </w:tcMar>
          </w:tcPr>
          <w:p>
            <w:pPr>
              <w:spacing w:after="0"/>
            </w:pPr>
            <w:r>
              <w:rPr>
                <w:sz w:val="17"/>
              </w:rPr>
              <w:t>Action: dynamodb:GetItem, PutItem, UpdateItem</w:t>
              <w:br/>
              <w:t>Resource: arn:aws:dynamodb:REGION:ACCOUNT:table/PROJECT_TABLE</w:t>
            </w:r>
          </w:p>
        </w:tc>
      </w:tr>
      <w:tr>
        <w:tc>
          <w:tcPr>
            <w:tcW w:type="dxa" w:w="4680"/>
            <w:vAlign w:val="center"/>
            <w:tcMar>
              <w:top w:w="90" w:type="dxa"/>
              <w:start w:w="100" w:type="dxa"/>
              <w:bottom w:w="90" w:type="dxa"/>
              <w:end w:w="100" w:type="dxa"/>
            </w:tcMar>
            <w:shd w:fill="F3F6FA"/>
          </w:tcPr>
          <w:p>
            <w:pPr>
              <w:spacing w:after="0"/>
            </w:pPr>
            <w:r>
              <w:rPr>
                <w:sz w:val="17"/>
              </w:rPr>
              <w:t>Action: s3:*</w:t>
              <w:br/>
              <w:t>Resource: *</w:t>
            </w:r>
          </w:p>
        </w:tc>
        <w:tc>
          <w:tcPr>
            <w:tcW w:type="dxa" w:w="5040"/>
            <w:vAlign w:val="center"/>
            <w:tcMar>
              <w:top w:w="90" w:type="dxa"/>
              <w:start w:w="100" w:type="dxa"/>
              <w:bottom w:w="90" w:type="dxa"/>
              <w:end w:w="100" w:type="dxa"/>
            </w:tcMar>
            <w:shd w:fill="F3F6FA"/>
          </w:tcPr>
          <w:p>
            <w:pPr>
              <w:spacing w:after="0"/>
            </w:pPr>
            <w:r>
              <w:rPr>
                <w:sz w:val="17"/>
              </w:rPr>
              <w:t>Action: s3:GetObject, PutObject</w:t>
              <w:br/>
              <w:t>Resource: arn:aws:s3:::PROJECT_BUCKET/jobs/*</w:t>
            </w:r>
          </w:p>
        </w:tc>
      </w:tr>
      <w:tr>
        <w:tc>
          <w:tcPr>
            <w:tcW w:type="dxa" w:w="4680"/>
            <w:vAlign w:val="center"/>
            <w:tcMar>
              <w:top w:w="90" w:type="dxa"/>
              <w:start w:w="100" w:type="dxa"/>
              <w:bottom w:w="90" w:type="dxa"/>
              <w:end w:w="100" w:type="dxa"/>
            </w:tcMar>
          </w:tcPr>
          <w:p>
            <w:pPr>
              <w:spacing w:after="0"/>
            </w:pPr>
            <w:r>
              <w:rPr>
                <w:sz w:val="17"/>
              </w:rPr>
              <w:t>Action: sqs:*</w:t>
              <w:br/>
              <w:t>Resource: *</w:t>
            </w:r>
          </w:p>
        </w:tc>
        <w:tc>
          <w:tcPr>
            <w:tcW w:type="dxa" w:w="5040"/>
            <w:vAlign w:val="center"/>
            <w:tcMar>
              <w:top w:w="90" w:type="dxa"/>
              <w:start w:w="100" w:type="dxa"/>
              <w:bottom w:w="90" w:type="dxa"/>
              <w:end w:w="100" w:type="dxa"/>
            </w:tcMar>
          </w:tcPr>
          <w:p>
            <w:pPr>
              <w:spacing w:after="0"/>
            </w:pPr>
            <w:r>
              <w:rPr>
                <w:sz w:val="17"/>
              </w:rPr>
              <w:t>Action: sqs:SendMessage, ReceiveMessage, DeleteMessage</w:t>
              <w:br/>
              <w:t>Resource: arn:aws:sqs:REGION:ACCOUNT:PROJECT_QUEUE</w:t>
            </w:r>
          </w:p>
        </w:tc>
      </w:tr>
    </w:tbl>
    <w:p>
      <w:pPr>
        <w:spacing w:after="20"/>
      </w:pPr>
    </w:p>
    <w:p>
      <w:pPr>
        <w:pStyle w:val="Heading2"/>
      </w:pPr>
      <w:r>
        <w:t>6.2 Data and API Controls</w:t>
      </w:r>
    </w:p>
    <w:p>
      <w:pPr>
        <w:pStyle w:val="ListBullet"/>
      </w:pPr>
      <w:r>
        <w:t>DynamoDB: verify server-side encryption, point-in-time recovery and restricted table access.</w:t>
      </w:r>
    </w:p>
    <w:p>
      <w:pPr>
        <w:pStyle w:val="ListBullet"/>
      </w:pPr>
      <w:r>
        <w:t>S3: enable default encryption, block all public access, enforce TLS and restrict bucket prefixes.</w:t>
      </w:r>
    </w:p>
    <w:p>
      <w:pPr>
        <w:pStyle w:val="ListBullet"/>
      </w:pPr>
      <w:r>
        <w:t>API Gateway: require Cognito authorisation on protected routes; leave only intentional public verification or health endpoints unauthenticated.</w:t>
      </w:r>
    </w:p>
    <w:p>
      <w:pPr>
        <w:pStyle w:val="ListBullet"/>
      </w:pPr>
      <w:r>
        <w:t>Cognito: use short-lived tokens, strong password policy, role groups and server-side claim validation.</w:t>
      </w:r>
    </w:p>
    <w:p>
      <w:pPr>
        <w:pStyle w:val="ListBullet"/>
      </w:pPr>
      <w:r>
        <w:t>Logs: redact personal information, tokens and document contents.</w:t>
      </w:r>
    </w:p>
    <w:p>
      <w:pPr>
        <w:pStyle w:val="Heading2"/>
      </w:pPr>
      <w:r>
        <w:t>6.3 Trusted Advisor</w:t>
      </w:r>
    </w:p>
    <w:p>
      <w:r>
        <w:t>Run the available Security and Fault Tolerance checks. Record each finding, affected resource, risk, correction and verification screenshot. Free-tier checks vary by account support plan; document unavailable checks rather than fabricating results.</w:t>
      </w:r>
    </w:p>
    <w:p>
      <w:pPr>
        <w:pStyle w:val="Heading1"/>
      </w:pPr>
      <w:r>
        <w:t>7 Cost Analysis and Optimisation</w:t>
      </w:r>
    </w:p>
    <w:p>
      <w:pPr>
        <w:pStyle w:val="Heading2"/>
      </w:pPr>
      <w:r>
        <w:t>7.1 Estimation Method</w:t>
      </w:r>
    </w:p>
    <w:p>
      <w:r>
        <w:t>Use AWS Pricing Calculator or current regional prices for the deployed region. Record assumptions before calculating. The user tiers represent daily activity, not simultaneous users. Convert to monthly usage with 30 days and count the number of Lambda invocations, duration, storage operations and managed-service calls per user journey.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1728"/>
            <w:shd w:fill="203864"/>
            <w:vAlign w:val="center"/>
            <w:tcMar>
              <w:top w:w="90" w:type="dxa"/>
              <w:start w:w="100" w:type="dxa"/>
              <w:bottom w:w="90" w:type="dxa"/>
              <w:end w:w="100" w:type="dxa"/>
            </w:tcMar>
          </w:tcPr>
          <w:p>
            <w:r>
              <w:rPr>
                <w:b/>
                <w:color w:val="FFFFFF"/>
                <w:sz w:val="17"/>
              </w:rPr>
              <w:t>Tier</w:t>
            </w:r>
          </w:p>
        </w:tc>
        <w:tc>
          <w:tcPr>
            <w:tcW w:type="dxa" w:w="2016"/>
            <w:shd w:fill="203864"/>
            <w:vAlign w:val="center"/>
            <w:tcMar>
              <w:top w:w="90" w:type="dxa"/>
              <w:start w:w="100" w:type="dxa"/>
              <w:bottom w:w="90" w:type="dxa"/>
              <w:end w:w="100" w:type="dxa"/>
            </w:tcMar>
          </w:tcPr>
          <w:p>
            <w:r>
              <w:rPr>
                <w:b/>
                <w:color w:val="FFFFFF"/>
                <w:sz w:val="17"/>
              </w:rPr>
              <w:t>Users per day</w:t>
            </w:r>
          </w:p>
        </w:tc>
        <w:tc>
          <w:tcPr>
            <w:tcW w:type="dxa" w:w="2160"/>
            <w:shd w:fill="203864"/>
            <w:vAlign w:val="center"/>
            <w:tcMar>
              <w:top w:w="90" w:type="dxa"/>
              <w:start w:w="100" w:type="dxa"/>
              <w:bottom w:w="90" w:type="dxa"/>
              <w:end w:w="100" w:type="dxa"/>
            </w:tcMar>
          </w:tcPr>
          <w:p>
            <w:r>
              <w:rPr>
                <w:b/>
                <w:color w:val="FFFFFF"/>
                <w:sz w:val="17"/>
              </w:rPr>
              <w:t>Monthly users</w:t>
            </w:r>
          </w:p>
        </w:tc>
        <w:tc>
          <w:tcPr>
            <w:tcW w:type="dxa" w:w="4176"/>
            <w:shd w:fill="203864"/>
            <w:vAlign w:val="center"/>
            <w:tcMar>
              <w:top w:w="90" w:type="dxa"/>
              <w:start w:w="100" w:type="dxa"/>
              <w:bottom w:w="90" w:type="dxa"/>
              <w:end w:w="100" w:type="dxa"/>
            </w:tcMar>
          </w:tcPr>
          <w:p>
            <w:r>
              <w:rPr>
                <w:b/>
                <w:color w:val="FFFFFF"/>
                <w:sz w:val="17"/>
              </w:rPr>
              <w:t>Purpose</w:t>
            </w:r>
          </w:p>
        </w:tc>
      </w:tr>
      <w:tr>
        <w:tc>
          <w:tcPr>
            <w:tcW w:type="dxa" w:w="1728"/>
            <w:vAlign w:val="center"/>
            <w:tcMar>
              <w:top w:w="90" w:type="dxa"/>
              <w:start w:w="100" w:type="dxa"/>
              <w:bottom w:w="90" w:type="dxa"/>
              <w:end w:w="100" w:type="dxa"/>
            </w:tcMar>
          </w:tcPr>
          <w:p>
            <w:pPr>
              <w:spacing w:after="0"/>
            </w:pPr>
            <w:r>
              <w:rPr>
                <w:sz w:val="17"/>
              </w:rPr>
              <w:t>Small</w:t>
            </w:r>
          </w:p>
        </w:tc>
        <w:tc>
          <w:tcPr>
            <w:tcW w:type="dxa" w:w="2016"/>
            <w:vAlign w:val="center"/>
            <w:tcMar>
              <w:top w:w="90" w:type="dxa"/>
              <w:start w:w="100" w:type="dxa"/>
              <w:bottom w:w="90" w:type="dxa"/>
              <w:end w:w="100" w:type="dxa"/>
            </w:tcMar>
          </w:tcPr>
          <w:p>
            <w:pPr>
              <w:spacing w:after="0"/>
            </w:pPr>
            <w:r>
              <w:rPr>
                <w:sz w:val="17"/>
              </w:rPr>
              <w:t>10</w:t>
            </w:r>
          </w:p>
        </w:tc>
        <w:tc>
          <w:tcPr>
            <w:tcW w:type="dxa" w:w="2160"/>
            <w:vAlign w:val="center"/>
            <w:tcMar>
              <w:top w:w="90" w:type="dxa"/>
              <w:start w:w="100" w:type="dxa"/>
              <w:bottom w:w="90" w:type="dxa"/>
              <w:end w:w="100" w:type="dxa"/>
            </w:tcMar>
          </w:tcPr>
          <w:p>
            <w:pPr>
              <w:spacing w:after="0"/>
            </w:pPr>
            <w:r>
              <w:rPr>
                <w:sz w:val="17"/>
              </w:rPr>
              <w:t>300</w:t>
            </w:r>
          </w:p>
        </w:tc>
        <w:tc>
          <w:tcPr>
            <w:tcW w:type="dxa" w:w="4176"/>
            <w:vAlign w:val="center"/>
            <w:tcMar>
              <w:top w:w="90" w:type="dxa"/>
              <w:start w:w="100" w:type="dxa"/>
              <w:bottom w:w="90" w:type="dxa"/>
              <w:end w:w="100" w:type="dxa"/>
            </w:tcMar>
          </w:tcPr>
          <w:p>
            <w:pPr>
              <w:spacing w:after="0"/>
            </w:pPr>
            <w:r>
              <w:rPr>
                <w:sz w:val="17"/>
              </w:rPr>
              <w:t>Pilot or internal team</w:t>
            </w:r>
          </w:p>
        </w:tc>
      </w:tr>
      <w:tr>
        <w:tc>
          <w:tcPr>
            <w:tcW w:type="dxa" w:w="1728"/>
            <w:vAlign w:val="center"/>
            <w:tcMar>
              <w:top w:w="90" w:type="dxa"/>
              <w:start w:w="100" w:type="dxa"/>
              <w:bottom w:w="90" w:type="dxa"/>
              <w:end w:w="100" w:type="dxa"/>
            </w:tcMar>
            <w:shd w:fill="F3F6FA"/>
          </w:tcPr>
          <w:p>
            <w:pPr>
              <w:spacing w:after="0"/>
            </w:pPr>
            <w:r>
              <w:rPr>
                <w:sz w:val="17"/>
              </w:rPr>
              <w:t>Medium</w:t>
            </w:r>
          </w:p>
        </w:tc>
        <w:tc>
          <w:tcPr>
            <w:tcW w:type="dxa" w:w="2016"/>
            <w:vAlign w:val="center"/>
            <w:tcMar>
              <w:top w:w="90" w:type="dxa"/>
              <w:start w:w="100" w:type="dxa"/>
              <w:bottom w:w="90" w:type="dxa"/>
              <w:end w:w="100" w:type="dxa"/>
            </w:tcMar>
            <w:shd w:fill="F3F6FA"/>
          </w:tcPr>
          <w:p>
            <w:pPr>
              <w:spacing w:after="0"/>
            </w:pPr>
            <w:r>
              <w:rPr>
                <w:sz w:val="17"/>
              </w:rPr>
              <w:t>500</w:t>
            </w:r>
          </w:p>
        </w:tc>
        <w:tc>
          <w:tcPr>
            <w:tcW w:type="dxa" w:w="2160"/>
            <w:vAlign w:val="center"/>
            <w:tcMar>
              <w:top w:w="90" w:type="dxa"/>
              <w:start w:w="100" w:type="dxa"/>
              <w:bottom w:w="90" w:type="dxa"/>
              <w:end w:w="100" w:type="dxa"/>
            </w:tcMar>
            <w:shd w:fill="F3F6FA"/>
          </w:tcPr>
          <w:p>
            <w:pPr>
              <w:spacing w:after="0"/>
            </w:pPr>
            <w:r>
              <w:rPr>
                <w:sz w:val="17"/>
              </w:rPr>
              <w:t>15,000</w:t>
            </w:r>
          </w:p>
        </w:tc>
        <w:tc>
          <w:tcPr>
            <w:tcW w:type="dxa" w:w="4176"/>
            <w:vAlign w:val="center"/>
            <w:tcMar>
              <w:top w:w="90" w:type="dxa"/>
              <w:start w:w="100" w:type="dxa"/>
              <w:bottom w:w="90" w:type="dxa"/>
              <w:end w:w="100" w:type="dxa"/>
            </w:tcMar>
            <w:shd w:fill="F3F6FA"/>
          </w:tcPr>
          <w:p>
            <w:pPr>
              <w:spacing w:after="0"/>
            </w:pPr>
            <w:r>
              <w:rPr>
                <w:sz w:val="17"/>
              </w:rPr>
              <w:t>Department or growing business</w:t>
            </w:r>
          </w:p>
        </w:tc>
      </w:tr>
      <w:tr>
        <w:tc>
          <w:tcPr>
            <w:tcW w:type="dxa" w:w="1728"/>
            <w:vAlign w:val="center"/>
            <w:tcMar>
              <w:top w:w="90" w:type="dxa"/>
              <w:start w:w="100" w:type="dxa"/>
              <w:bottom w:w="90" w:type="dxa"/>
              <w:end w:w="100" w:type="dxa"/>
            </w:tcMar>
          </w:tcPr>
          <w:p>
            <w:pPr>
              <w:spacing w:after="0"/>
            </w:pPr>
            <w:r>
              <w:rPr>
                <w:sz w:val="17"/>
              </w:rPr>
              <w:t>Large</w:t>
            </w:r>
          </w:p>
        </w:tc>
        <w:tc>
          <w:tcPr>
            <w:tcW w:type="dxa" w:w="2016"/>
            <w:vAlign w:val="center"/>
            <w:tcMar>
              <w:top w:w="90" w:type="dxa"/>
              <w:start w:w="100" w:type="dxa"/>
              <w:bottom w:w="90" w:type="dxa"/>
              <w:end w:w="100" w:type="dxa"/>
            </w:tcMar>
          </w:tcPr>
          <w:p>
            <w:pPr>
              <w:spacing w:after="0"/>
            </w:pPr>
            <w:r>
              <w:rPr>
                <w:sz w:val="17"/>
              </w:rPr>
              <w:t>5,000</w:t>
            </w:r>
          </w:p>
        </w:tc>
        <w:tc>
          <w:tcPr>
            <w:tcW w:type="dxa" w:w="2160"/>
            <w:vAlign w:val="center"/>
            <w:tcMar>
              <w:top w:w="90" w:type="dxa"/>
              <w:start w:w="100" w:type="dxa"/>
              <w:bottom w:w="90" w:type="dxa"/>
              <w:end w:w="100" w:type="dxa"/>
            </w:tcMar>
          </w:tcPr>
          <w:p>
            <w:pPr>
              <w:spacing w:after="0"/>
            </w:pPr>
            <w:r>
              <w:rPr>
                <w:sz w:val="17"/>
              </w:rPr>
              <w:t>150,000</w:t>
            </w:r>
          </w:p>
        </w:tc>
        <w:tc>
          <w:tcPr>
            <w:tcW w:type="dxa" w:w="4176"/>
            <w:vAlign w:val="center"/>
            <w:tcMar>
              <w:top w:w="90" w:type="dxa"/>
              <w:start w:w="100" w:type="dxa"/>
              <w:bottom w:w="90" w:type="dxa"/>
              <w:end w:w="100" w:type="dxa"/>
            </w:tcMar>
          </w:tcPr>
          <w:p>
            <w:pPr>
              <w:spacing w:after="0"/>
            </w:pPr>
            <w:r>
              <w:rPr>
                <w:sz w:val="17"/>
              </w:rPr>
              <w:t>Production-scale planning</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880"/>
            <w:shd w:fill="203864"/>
            <w:vAlign w:val="center"/>
            <w:tcMar>
              <w:top w:w="90" w:type="dxa"/>
              <w:start w:w="100" w:type="dxa"/>
              <w:bottom w:w="90" w:type="dxa"/>
              <w:end w:w="100" w:type="dxa"/>
            </w:tcMar>
          </w:tcPr>
          <w:p>
            <w:r>
              <w:rPr>
                <w:b/>
                <w:color w:val="FFFFFF"/>
                <w:sz w:val="17"/>
              </w:rPr>
              <w:t>Cost component</w:t>
            </w:r>
          </w:p>
        </w:tc>
        <w:tc>
          <w:tcPr>
            <w:tcW w:type="dxa" w:w="6840"/>
            <w:shd w:fill="203864"/>
            <w:vAlign w:val="center"/>
            <w:tcMar>
              <w:top w:w="90" w:type="dxa"/>
              <w:start w:w="100" w:type="dxa"/>
              <w:bottom w:w="90" w:type="dxa"/>
              <w:end w:w="100" w:type="dxa"/>
            </w:tcMar>
          </w:tcPr>
          <w:p>
            <w:r>
              <w:rPr>
                <w:b/>
                <w:color w:val="FFFFFF"/>
                <w:sz w:val="17"/>
              </w:rPr>
              <w:t>Formula input</w:t>
            </w:r>
          </w:p>
        </w:tc>
      </w:tr>
      <w:tr>
        <w:tc>
          <w:tcPr>
            <w:tcW w:type="dxa" w:w="2880"/>
            <w:vAlign w:val="center"/>
            <w:tcMar>
              <w:top w:w="90" w:type="dxa"/>
              <w:start w:w="100" w:type="dxa"/>
              <w:bottom w:w="90" w:type="dxa"/>
              <w:end w:w="100" w:type="dxa"/>
            </w:tcMar>
          </w:tcPr>
          <w:p>
            <w:pPr>
              <w:spacing w:after="0"/>
            </w:pPr>
            <w:r>
              <w:rPr>
                <w:sz w:val="17"/>
              </w:rPr>
              <w:t>Lambda</w:t>
            </w:r>
          </w:p>
        </w:tc>
        <w:tc>
          <w:tcPr>
            <w:tcW w:type="dxa" w:w="6840"/>
            <w:vAlign w:val="center"/>
            <w:tcMar>
              <w:top w:w="90" w:type="dxa"/>
              <w:start w:w="100" w:type="dxa"/>
              <w:bottom w:w="90" w:type="dxa"/>
              <w:end w:w="100" w:type="dxa"/>
            </w:tcMar>
          </w:tcPr>
          <w:p>
            <w:pPr>
              <w:spacing w:after="0"/>
            </w:pPr>
            <w:r>
              <w:rPr>
                <w:sz w:val="17"/>
              </w:rPr>
              <w:t>Monthly invocations x average duration seconds x allocated GB</w:t>
            </w:r>
          </w:p>
        </w:tc>
      </w:tr>
      <w:tr>
        <w:tc>
          <w:tcPr>
            <w:tcW w:type="dxa" w:w="2880"/>
            <w:vAlign w:val="center"/>
            <w:tcMar>
              <w:top w:w="90" w:type="dxa"/>
              <w:start w:w="100" w:type="dxa"/>
              <w:bottom w:w="90" w:type="dxa"/>
              <w:end w:w="100" w:type="dxa"/>
            </w:tcMar>
            <w:shd w:fill="F3F6FA"/>
          </w:tcPr>
          <w:p>
            <w:pPr>
              <w:spacing w:after="0"/>
            </w:pPr>
            <w:r>
              <w:rPr>
                <w:sz w:val="17"/>
              </w:rPr>
              <w:t>API Gateway</w:t>
            </w:r>
          </w:p>
        </w:tc>
        <w:tc>
          <w:tcPr>
            <w:tcW w:type="dxa" w:w="6840"/>
            <w:vAlign w:val="center"/>
            <w:tcMar>
              <w:top w:w="90" w:type="dxa"/>
              <w:start w:w="100" w:type="dxa"/>
              <w:bottom w:w="90" w:type="dxa"/>
              <w:end w:w="100" w:type="dxa"/>
            </w:tcMar>
            <w:shd w:fill="F3F6FA"/>
          </w:tcPr>
          <w:p>
            <w:pPr>
              <w:spacing w:after="0"/>
            </w:pPr>
            <w:r>
              <w:rPr>
                <w:sz w:val="17"/>
              </w:rPr>
              <w:t>Monthly API requests and response transfer</w:t>
            </w:r>
          </w:p>
        </w:tc>
      </w:tr>
      <w:tr>
        <w:tc>
          <w:tcPr>
            <w:tcW w:type="dxa" w:w="2880"/>
            <w:vAlign w:val="center"/>
            <w:tcMar>
              <w:top w:w="90" w:type="dxa"/>
              <w:start w:w="100" w:type="dxa"/>
              <w:bottom w:w="90" w:type="dxa"/>
              <w:end w:w="100" w:type="dxa"/>
            </w:tcMar>
          </w:tcPr>
          <w:p>
            <w:pPr>
              <w:spacing w:after="0"/>
            </w:pPr>
            <w:r>
              <w:rPr>
                <w:sz w:val="17"/>
              </w:rPr>
              <w:t>DynamoDB</w:t>
            </w:r>
          </w:p>
        </w:tc>
        <w:tc>
          <w:tcPr>
            <w:tcW w:type="dxa" w:w="6840"/>
            <w:vAlign w:val="center"/>
            <w:tcMar>
              <w:top w:w="90" w:type="dxa"/>
              <w:start w:w="100" w:type="dxa"/>
              <w:bottom w:w="90" w:type="dxa"/>
              <w:end w:w="100" w:type="dxa"/>
            </w:tcMar>
          </w:tcPr>
          <w:p>
            <w:pPr>
              <w:spacing w:after="0"/>
            </w:pPr>
            <w:r>
              <w:rPr>
                <w:sz w:val="17"/>
              </w:rPr>
              <w:t>Read/write request units or on-demand requests plus storage</w:t>
            </w:r>
          </w:p>
        </w:tc>
      </w:tr>
      <w:tr>
        <w:tc>
          <w:tcPr>
            <w:tcW w:type="dxa" w:w="2880"/>
            <w:vAlign w:val="center"/>
            <w:tcMar>
              <w:top w:w="90" w:type="dxa"/>
              <w:start w:w="100" w:type="dxa"/>
              <w:bottom w:w="90" w:type="dxa"/>
              <w:end w:w="100" w:type="dxa"/>
            </w:tcMar>
            <w:shd w:fill="F3F6FA"/>
          </w:tcPr>
          <w:p>
            <w:pPr>
              <w:spacing w:after="0"/>
            </w:pPr>
            <w:r>
              <w:rPr>
                <w:sz w:val="17"/>
              </w:rPr>
              <w:t>S3</w:t>
            </w:r>
          </w:p>
        </w:tc>
        <w:tc>
          <w:tcPr>
            <w:tcW w:type="dxa" w:w="6840"/>
            <w:vAlign w:val="center"/>
            <w:tcMar>
              <w:top w:w="90" w:type="dxa"/>
              <w:start w:w="100" w:type="dxa"/>
              <w:bottom w:w="90" w:type="dxa"/>
              <w:end w:w="100" w:type="dxa"/>
            </w:tcMar>
            <w:shd w:fill="F3F6FA"/>
          </w:tcPr>
          <w:p>
            <w:pPr>
              <w:spacing w:after="0"/>
            </w:pPr>
            <w:r>
              <w:rPr>
                <w:sz w:val="17"/>
              </w:rPr>
              <w:t>Stored GB, PUT/GET requests, lifecycle transitions and transfer</w:t>
            </w:r>
          </w:p>
        </w:tc>
      </w:tr>
      <w:tr>
        <w:tc>
          <w:tcPr>
            <w:tcW w:type="dxa" w:w="2880"/>
            <w:vAlign w:val="center"/>
            <w:tcMar>
              <w:top w:w="90" w:type="dxa"/>
              <w:start w:w="100" w:type="dxa"/>
              <w:bottom w:w="90" w:type="dxa"/>
              <w:end w:w="100" w:type="dxa"/>
            </w:tcMar>
          </w:tcPr>
          <w:p>
            <w:pPr>
              <w:spacing w:after="0"/>
            </w:pPr>
            <w:r>
              <w:rPr>
                <w:sz w:val="17"/>
              </w:rPr>
              <w:t>Step Functions</w:t>
            </w:r>
          </w:p>
        </w:tc>
        <w:tc>
          <w:tcPr>
            <w:tcW w:type="dxa" w:w="6840"/>
            <w:vAlign w:val="center"/>
            <w:tcMar>
              <w:top w:w="90" w:type="dxa"/>
              <w:start w:w="100" w:type="dxa"/>
              <w:bottom w:w="90" w:type="dxa"/>
              <w:end w:w="100" w:type="dxa"/>
            </w:tcMar>
          </w:tcPr>
          <w:p>
            <w:pPr>
              <w:spacing w:after="0"/>
            </w:pPr>
            <w:r>
              <w:rPr>
                <w:sz w:val="17"/>
              </w:rPr>
              <w:t>State transitions per workflow x workflow executions</w:t>
            </w:r>
          </w:p>
        </w:tc>
      </w:tr>
      <w:tr>
        <w:tc>
          <w:tcPr>
            <w:tcW w:type="dxa" w:w="2880"/>
            <w:vAlign w:val="center"/>
            <w:tcMar>
              <w:top w:w="90" w:type="dxa"/>
              <w:start w:w="100" w:type="dxa"/>
              <w:bottom w:w="90" w:type="dxa"/>
              <w:end w:w="100" w:type="dxa"/>
            </w:tcMar>
            <w:shd w:fill="F3F6FA"/>
          </w:tcPr>
          <w:p>
            <w:pPr>
              <w:spacing w:after="0"/>
            </w:pPr>
            <w:r>
              <w:rPr>
                <w:sz w:val="17"/>
              </w:rPr>
              <w:t>Textract and Comprehend</w:t>
            </w:r>
          </w:p>
        </w:tc>
        <w:tc>
          <w:tcPr>
            <w:tcW w:type="dxa" w:w="6840"/>
            <w:vAlign w:val="center"/>
            <w:tcMar>
              <w:top w:w="90" w:type="dxa"/>
              <w:start w:w="100" w:type="dxa"/>
              <w:bottom w:w="90" w:type="dxa"/>
              <w:end w:w="100" w:type="dxa"/>
            </w:tcMar>
            <w:shd w:fill="F3F6FA"/>
          </w:tcPr>
          <w:p>
            <w:pPr>
              <w:spacing w:after="0"/>
            </w:pPr>
            <w:r>
              <w:rPr>
                <w:sz w:val="17"/>
              </w:rPr>
              <w:t>Pages or text units processed per resume</w:t>
            </w:r>
          </w:p>
        </w:tc>
      </w:tr>
      <w:tr>
        <w:tc>
          <w:tcPr>
            <w:tcW w:type="dxa" w:w="2880"/>
            <w:vAlign w:val="center"/>
            <w:tcMar>
              <w:top w:w="90" w:type="dxa"/>
              <w:start w:w="100" w:type="dxa"/>
              <w:bottom w:w="90" w:type="dxa"/>
              <w:end w:w="100" w:type="dxa"/>
            </w:tcMar>
          </w:tcPr>
          <w:p>
            <w:pPr>
              <w:spacing w:after="0"/>
            </w:pPr>
            <w:r>
              <w:rPr>
                <w:sz w:val="17"/>
              </w:rPr>
              <w:t>SNS and SES</w:t>
            </w:r>
          </w:p>
        </w:tc>
        <w:tc>
          <w:tcPr>
            <w:tcW w:type="dxa" w:w="6840"/>
            <w:vAlign w:val="center"/>
            <w:tcMar>
              <w:top w:w="90" w:type="dxa"/>
              <w:start w:w="100" w:type="dxa"/>
              <w:bottom w:w="90" w:type="dxa"/>
              <w:end w:w="100" w:type="dxa"/>
            </w:tcMar>
          </w:tcPr>
          <w:p>
            <w:pPr>
              <w:spacing w:after="0"/>
            </w:pPr>
            <w:r>
              <w:rPr>
                <w:sz w:val="17"/>
              </w:rPr>
              <w:t>Notifications and emails sent</w:t>
            </w:r>
          </w:p>
        </w:tc>
      </w:tr>
      <w:tr>
        <w:tc>
          <w:tcPr>
            <w:tcW w:type="dxa" w:w="2880"/>
            <w:vAlign w:val="center"/>
            <w:tcMar>
              <w:top w:w="90" w:type="dxa"/>
              <w:start w:w="100" w:type="dxa"/>
              <w:bottom w:w="90" w:type="dxa"/>
              <w:end w:w="100" w:type="dxa"/>
            </w:tcMar>
            <w:shd w:fill="F3F6FA"/>
          </w:tcPr>
          <w:p>
            <w:pPr>
              <w:spacing w:after="0"/>
            </w:pPr>
            <w:r>
              <w:rPr>
                <w:sz w:val="17"/>
              </w:rPr>
              <w:t>CloudWatch and X-Ray</w:t>
            </w:r>
          </w:p>
        </w:tc>
        <w:tc>
          <w:tcPr>
            <w:tcW w:type="dxa" w:w="6840"/>
            <w:vAlign w:val="center"/>
            <w:tcMar>
              <w:top w:w="90" w:type="dxa"/>
              <w:start w:w="100" w:type="dxa"/>
              <w:bottom w:w="90" w:type="dxa"/>
              <w:end w:w="100" w:type="dxa"/>
            </w:tcMar>
            <w:shd w:fill="F3F6FA"/>
          </w:tcPr>
          <w:p>
            <w:pPr>
              <w:spacing w:after="0"/>
            </w:pPr>
            <w:r>
              <w:rPr>
                <w:sz w:val="17"/>
              </w:rPr>
              <w:t>Log ingestion/storage, metrics, alarms and traces</w:t>
            </w:r>
          </w:p>
        </w:tc>
      </w:tr>
    </w:tbl>
    <w:p>
      <w:pPr>
        <w:spacing w:after="20"/>
      </w:pPr>
    </w:p>
    <w:p>
      <w:pPr>
        <w:pStyle w:val="Heading2"/>
      </w:pPr>
      <w:r>
        <w:t>7.2 Expected Cost Drivers and Optimisations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016"/>
            <w:shd w:fill="203864"/>
            <w:vAlign w:val="center"/>
            <w:tcMar>
              <w:top w:w="90" w:type="dxa"/>
              <w:start w:w="100" w:type="dxa"/>
              <w:bottom w:w="90" w:type="dxa"/>
              <w:end w:w="100" w:type="dxa"/>
            </w:tcMar>
          </w:tcPr>
          <w:p>
            <w:r>
              <w:rPr>
                <w:b/>
                <w:color w:val="FFFFFF"/>
                <w:sz w:val="17"/>
              </w:rPr>
              <w:t>Project</w:t>
            </w:r>
          </w:p>
        </w:tc>
        <w:tc>
          <w:tcPr>
            <w:tcW w:type="dxa" w:w="3312"/>
            <w:shd w:fill="203864"/>
            <w:vAlign w:val="center"/>
            <w:tcMar>
              <w:top w:w="90" w:type="dxa"/>
              <w:start w:w="100" w:type="dxa"/>
              <w:bottom w:w="90" w:type="dxa"/>
              <w:end w:w="100" w:type="dxa"/>
            </w:tcMar>
          </w:tcPr>
          <w:p>
            <w:r>
              <w:rPr>
                <w:b/>
                <w:color w:val="FFFFFF"/>
                <w:sz w:val="17"/>
              </w:rPr>
              <w:t>Expected largest component</w:t>
            </w:r>
          </w:p>
        </w:tc>
        <w:tc>
          <w:tcPr>
            <w:tcW w:type="dxa" w:w="4392"/>
            <w:shd w:fill="203864"/>
            <w:vAlign w:val="center"/>
            <w:tcMar>
              <w:top w:w="90" w:type="dxa"/>
              <w:start w:w="100" w:type="dxa"/>
              <w:bottom w:w="90" w:type="dxa"/>
              <w:end w:w="100" w:type="dxa"/>
            </w:tcMar>
          </w:tcPr>
          <w:p>
            <w:r>
              <w:rPr>
                <w:b/>
                <w:color w:val="FFFFFF"/>
                <w:sz w:val="17"/>
              </w:rPr>
              <w:t>Concrete optimisation to implement</w:t>
            </w:r>
          </w:p>
        </w:tc>
      </w:tr>
      <w:tr>
        <w:tc>
          <w:tcPr>
            <w:tcW w:type="dxa" w:w="2016"/>
            <w:vAlign w:val="center"/>
            <w:tcMar>
              <w:top w:w="90" w:type="dxa"/>
              <w:start w:w="100" w:type="dxa"/>
              <w:bottom w:w="90" w:type="dxa"/>
              <w:end w:w="100" w:type="dxa"/>
            </w:tcMar>
          </w:tcPr>
          <w:p>
            <w:pPr>
              <w:spacing w:after="0"/>
            </w:pPr>
            <w:r>
              <w:rPr>
                <w:sz w:val="17"/>
              </w:rPr>
              <w:t>Leave Management</w:t>
            </w:r>
          </w:p>
        </w:tc>
        <w:tc>
          <w:tcPr>
            <w:tcW w:type="dxa" w:w="3312"/>
            <w:vAlign w:val="center"/>
            <w:tcMar>
              <w:top w:w="90" w:type="dxa"/>
              <w:start w:w="100" w:type="dxa"/>
              <w:bottom w:w="90" w:type="dxa"/>
              <w:end w:w="100" w:type="dxa"/>
            </w:tcMar>
          </w:tcPr>
          <w:p>
            <w:pPr>
              <w:spacing w:after="0"/>
            </w:pPr>
            <w:r>
              <w:rPr>
                <w:sz w:val="17"/>
              </w:rPr>
              <w:t>Step Functions transitions or CloudWatch logs</w:t>
            </w:r>
          </w:p>
        </w:tc>
        <w:tc>
          <w:tcPr>
            <w:tcW w:type="dxa" w:w="4392"/>
            <w:vAlign w:val="center"/>
            <w:tcMar>
              <w:top w:w="90" w:type="dxa"/>
              <w:start w:w="100" w:type="dxa"/>
              <w:bottom w:w="90" w:type="dxa"/>
              <w:end w:w="100" w:type="dxa"/>
            </w:tcMar>
          </w:tcPr>
          <w:p>
            <w:pPr>
              <w:spacing w:after="0"/>
            </w:pPr>
            <w:r>
              <w:rPr>
                <w:sz w:val="17"/>
              </w:rPr>
              <w:t>Reduce unnecessary workflow states and set log retention</w:t>
            </w:r>
          </w:p>
        </w:tc>
      </w:tr>
      <w:tr>
        <w:tc>
          <w:tcPr>
            <w:tcW w:type="dxa" w:w="2016"/>
            <w:vAlign w:val="center"/>
            <w:tcMar>
              <w:top w:w="90" w:type="dxa"/>
              <w:start w:w="100" w:type="dxa"/>
              <w:bottom w:w="90" w:type="dxa"/>
              <w:end w:w="100" w:type="dxa"/>
            </w:tcMar>
            <w:shd w:fill="F3F6FA"/>
          </w:tcPr>
          <w:p>
            <w:pPr>
              <w:spacing w:after="0"/>
            </w:pPr>
            <w:r>
              <w:rPr>
                <w:sz w:val="17"/>
              </w:rPr>
              <w:t>Internal LMS</w:t>
            </w:r>
          </w:p>
        </w:tc>
        <w:tc>
          <w:tcPr>
            <w:tcW w:type="dxa" w:w="3312"/>
            <w:vAlign w:val="center"/>
            <w:tcMar>
              <w:top w:w="90" w:type="dxa"/>
              <w:start w:w="100" w:type="dxa"/>
              <w:bottom w:w="90" w:type="dxa"/>
              <w:end w:w="100" w:type="dxa"/>
            </w:tcMar>
            <w:shd w:fill="F3F6FA"/>
          </w:tcPr>
          <w:p>
            <w:pPr>
              <w:spacing w:after="0"/>
            </w:pPr>
            <w:r>
              <w:rPr>
                <w:sz w:val="17"/>
              </w:rPr>
              <w:t>S3 certificates or Lambda PDF generation</w:t>
            </w:r>
          </w:p>
        </w:tc>
        <w:tc>
          <w:tcPr>
            <w:tcW w:type="dxa" w:w="4392"/>
            <w:vAlign w:val="center"/>
            <w:tcMar>
              <w:top w:w="90" w:type="dxa"/>
              <w:start w:w="100" w:type="dxa"/>
              <w:bottom w:w="90" w:type="dxa"/>
              <w:end w:w="100" w:type="dxa"/>
            </w:tcMar>
            <w:shd w:fill="F3F6FA"/>
          </w:tcPr>
          <w:p>
            <w:pPr>
              <w:spacing w:after="0"/>
            </w:pPr>
            <w:r>
              <w:rPr>
                <w:sz w:val="17"/>
              </w:rPr>
              <w:t>Lifecycle old certificates and right-size certificate Lambda memory</w:t>
            </w:r>
          </w:p>
        </w:tc>
      </w:tr>
      <w:tr>
        <w:tc>
          <w:tcPr>
            <w:tcW w:type="dxa" w:w="2016"/>
            <w:vAlign w:val="center"/>
            <w:tcMar>
              <w:top w:w="90" w:type="dxa"/>
              <w:start w:w="100" w:type="dxa"/>
              <w:bottom w:w="90" w:type="dxa"/>
              <w:end w:w="100" w:type="dxa"/>
            </w:tcMar>
          </w:tcPr>
          <w:p>
            <w:pPr>
              <w:spacing w:after="0"/>
            </w:pPr>
            <w:r>
              <w:rPr>
                <w:sz w:val="17"/>
              </w:rPr>
              <w:t>Automated Onboarding</w:t>
            </w:r>
          </w:p>
        </w:tc>
        <w:tc>
          <w:tcPr>
            <w:tcW w:type="dxa" w:w="3312"/>
            <w:vAlign w:val="center"/>
            <w:tcMar>
              <w:top w:w="90" w:type="dxa"/>
              <w:start w:w="100" w:type="dxa"/>
              <w:bottom w:w="90" w:type="dxa"/>
              <w:end w:w="100" w:type="dxa"/>
            </w:tcMar>
          </w:tcPr>
          <w:p>
            <w:pPr>
              <w:spacing w:after="0"/>
            </w:pPr>
            <w:r>
              <w:rPr>
                <w:sz w:val="17"/>
              </w:rPr>
              <w:t>Step Functions transitions and notifications</w:t>
            </w:r>
          </w:p>
        </w:tc>
        <w:tc>
          <w:tcPr>
            <w:tcW w:type="dxa" w:w="4392"/>
            <w:vAlign w:val="center"/>
            <w:tcMar>
              <w:top w:w="90" w:type="dxa"/>
              <w:start w:w="100" w:type="dxa"/>
              <w:bottom w:w="90" w:type="dxa"/>
              <w:end w:w="100" w:type="dxa"/>
            </w:tcMar>
          </w:tcPr>
          <w:p>
            <w:pPr>
              <w:spacing w:after="0"/>
            </w:pPr>
            <w:r>
              <w:rPr>
                <w:sz w:val="17"/>
              </w:rPr>
              <w:t>Consolidate steps where safe and replace polling with events</w:t>
            </w:r>
          </w:p>
        </w:tc>
      </w:tr>
      <w:tr>
        <w:tc>
          <w:tcPr>
            <w:tcW w:type="dxa" w:w="2016"/>
            <w:vAlign w:val="center"/>
            <w:tcMar>
              <w:top w:w="90" w:type="dxa"/>
              <w:start w:w="100" w:type="dxa"/>
              <w:bottom w:w="90" w:type="dxa"/>
              <w:end w:w="100" w:type="dxa"/>
            </w:tcMar>
            <w:shd w:fill="F3F6FA"/>
          </w:tcPr>
          <w:p>
            <w:pPr>
              <w:spacing w:after="0"/>
            </w:pPr>
            <w:r>
              <w:rPr>
                <w:sz w:val="17"/>
              </w:rPr>
              <w:t>Resume Screener</w:t>
            </w:r>
          </w:p>
        </w:tc>
        <w:tc>
          <w:tcPr>
            <w:tcW w:type="dxa" w:w="3312"/>
            <w:vAlign w:val="center"/>
            <w:tcMar>
              <w:top w:w="90" w:type="dxa"/>
              <w:start w:w="100" w:type="dxa"/>
              <w:bottom w:w="90" w:type="dxa"/>
              <w:end w:w="100" w:type="dxa"/>
            </w:tcMar>
            <w:shd w:fill="F3F6FA"/>
          </w:tcPr>
          <w:p>
            <w:pPr>
              <w:spacing w:after="0"/>
            </w:pPr>
            <w:r>
              <w:rPr>
                <w:sz w:val="17"/>
              </w:rPr>
              <w:t>Textract and Comprehend processing</w:t>
            </w:r>
          </w:p>
        </w:tc>
        <w:tc>
          <w:tcPr>
            <w:tcW w:type="dxa" w:w="4392"/>
            <w:vAlign w:val="center"/>
            <w:tcMar>
              <w:top w:w="90" w:type="dxa"/>
              <w:start w:w="100" w:type="dxa"/>
              <w:bottom w:w="90" w:type="dxa"/>
              <w:end w:w="100" w:type="dxa"/>
            </w:tcMar>
            <w:shd w:fill="F3F6FA"/>
          </w:tcPr>
          <w:p>
            <w:pPr>
              <w:spacing w:after="0"/>
            </w:pPr>
            <w:r>
              <w:rPr>
                <w:sz w:val="17"/>
              </w:rPr>
              <w:t>Avoid duplicate parsing using document hash and cache parsed results</w:t>
            </w:r>
          </w:p>
        </w:tc>
      </w:tr>
    </w:tbl>
    <w:p>
      <w:pPr>
        <w:spacing w:after="20"/>
      </w:pPr>
    </w:p>
    <w:p>
      <w:r>
        <w:t>For each project, calculate before and after cost with the same workload assumptions. Capture configuration screenshots or IaC diffs proving that at least one optimisation was actually implemented.</w:t>
      </w:r>
    </w:p>
    <w:p>
      <w:pPr>
        <w:pStyle w:val="Heading1"/>
      </w:pPr>
      <w:r>
        <w:t>8 CI CD Pipeline</w:t>
      </w:r>
    </w:p>
    <w:p>
      <w:r>
        <w:t>Implement GitHub Actions for at least two projects. The fastest choices are the Leave Management System and AI Resume Screener because both have clear Lambda tests and deployment templates. Store AWS credentials using GitHub OpenID Connect where possible; never commit access keys.</w:t>
      </w:r>
    </w:p>
    <w:p>
      <w:pPr>
        <w:pStyle w:val="CodeBlock"/>
      </w:pPr>
      <w:r>
        <w:t>name: Build Test Deploy</w:t>
        <w:br/>
        <w:t>on:</w:t>
        <w:br/>
        <w:t xml:space="preserve">  push:</w:t>
        <w:br/>
        <w:t xml:space="preserve">    branches: [main]</w:t>
        <w:br/>
        <w:br/>
        <w:t>jobs:</w:t>
        <w:br/>
        <w:t xml:space="preserve">  build:</w:t>
        <w:br/>
        <w:t xml:space="preserve">    runs-on: ubuntu-latest</w:t>
        <w:br/>
        <w:t xml:space="preserve">    steps:</w:t>
        <w:br/>
        <w:t xml:space="preserve">      - uses: actions/checkout@v4</w:t>
        <w:br/>
        <w:t xml:space="preserve">      - run: sam build</w:t>
        <w:br/>
        <w:br/>
        <w:t xml:space="preserve">  test:</w:t>
        <w:br/>
        <w:t xml:space="preserve">    needs: build</w:t>
        <w:br/>
        <w:t xml:space="preserve">    runs-on: ubuntu-latest</w:t>
        <w:br/>
        <w:t xml:space="preserve">    steps:</w:t>
        <w:br/>
        <w:t xml:space="preserve">      - uses: actions/checkout@v4</w:t>
        <w:br/>
        <w:t xml:space="preserve">      - run: python -m unittest discover tests -v</w:t>
        <w:br/>
        <w:br/>
        <w:t xml:space="preserve">  deploy:</w:t>
        <w:br/>
        <w:t xml:space="preserve">    needs: test</w:t>
        <w:br/>
        <w:t xml:space="preserve">    runs-on: ubuntu-latest</w:t>
        <w:br/>
        <w:t xml:space="preserve">    steps:</w:t>
        <w:br/>
        <w:t xml:space="preserve">      - uses: actions/checkout@v4</w:t>
        <w:br/>
        <w:t xml:space="preserve">      - run: sam build &amp;&amp; sam deploy --no-confirm-changeset --no-fail-on-empty-changeset</w:t>
      </w:r>
    </w:p>
    <w:p>
      <w:r>
        <w:t>Build, Test and Deploy must be separate dependent stages. The deploy job must use needs: test so a failed test blocks deployment. Add the workflow badge from the Actions page to each selected repository README and capture a successful run triggered by a real commit.</w:t>
      </w:r>
    </w:p>
    <w:p>
      <w:pPr>
        <w:pStyle w:val="Heading1"/>
      </w:pPr>
      <w:r>
        <w:t>9 Final Load Test</w:t>
      </w:r>
    </w:p>
    <w:p>
      <w:r>
        <w:t>Use Artillery to test the primary API endpoint of each project with 50 concurrent users for 60 seconds. Use a dedicated test environment and safe test records. Do not target production data or send real emails during the test.</w:t>
      </w:r>
    </w:p>
    <w:p>
      <w:pPr>
        <w:pStyle w:val="CodeBlock"/>
      </w:pPr>
      <w:r>
        <w:t>config:</w:t>
        <w:br/>
        <w:t xml:space="preserve">  target: "https://API_ID.execute-api.REGION.amazonaws.com"</w:t>
        <w:br/>
        <w:t xml:space="preserve">  phases:</w:t>
        <w:br/>
        <w:t xml:space="preserve">    - duration: 60</w:t>
        <w:br/>
        <w:t xml:space="preserve">      arrivalRate: 50</w:t>
        <w:br/>
        <w:t xml:space="preserve">  defaults:</w:t>
        <w:br/>
        <w:t xml:space="preserve">    headers:</w:t>
        <w:br/>
        <w:t xml:space="preserve">      Authorization: "Bearer {{ token }}"</w:t>
        <w:br/>
        <w:t>scenarios:</w:t>
        <w:br/>
        <w:t xml:space="preserve">  - name: Main API flow</w:t>
        <w:br/>
        <w:t xml:space="preserve">    flow:</w:t>
        <w:br/>
        <w:t xml:space="preserve">      - get:</w:t>
        <w:br/>
        <w:t xml:space="preserve">          url: "/health"</w:t>
      </w:r>
    </w:p>
    <w:p>
      <w:r>
        <w:t>If the requirement is interpreted as exactly 50 simultaneous virtual users rather than 50 new arrivals per second, use an Artillery scenario or arrival configuration that maintains the required concurrency and explain the chosen model in the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736"/>
            <w:shd w:fill="203864"/>
            <w:vAlign w:val="center"/>
            <w:tcMar>
              <w:top w:w="90" w:type="dxa"/>
              <w:start w:w="100" w:type="dxa"/>
              <w:bottom w:w="90" w:type="dxa"/>
              <w:end w:w="100" w:type="dxa"/>
            </w:tcMar>
          </w:tcPr>
          <w:p>
            <w:r>
              <w:rPr>
                <w:b/>
                <w:color w:val="FFFFFF"/>
                <w:sz w:val="17"/>
              </w:rPr>
              <w:t>Metric</w:t>
            </w:r>
          </w:p>
        </w:tc>
        <w:tc>
          <w:tcPr>
            <w:tcW w:type="dxa" w:w="6984"/>
            <w:shd w:fill="203864"/>
            <w:vAlign w:val="center"/>
            <w:tcMar>
              <w:top w:w="90" w:type="dxa"/>
              <w:start w:w="100" w:type="dxa"/>
              <w:bottom w:w="90" w:type="dxa"/>
              <w:end w:w="100" w:type="dxa"/>
            </w:tcMar>
          </w:tcPr>
          <w:p>
            <w:r>
              <w:rPr>
                <w:b/>
                <w:color w:val="FFFFFF"/>
                <w:sz w:val="17"/>
              </w:rPr>
              <w:t>Record</w:t>
            </w:r>
          </w:p>
        </w:tc>
      </w:tr>
      <w:tr>
        <w:tc>
          <w:tcPr>
            <w:tcW w:type="dxa" w:w="2736"/>
            <w:vAlign w:val="center"/>
            <w:tcMar>
              <w:top w:w="90" w:type="dxa"/>
              <w:start w:w="100" w:type="dxa"/>
              <w:bottom w:w="90" w:type="dxa"/>
              <w:end w:w="100" w:type="dxa"/>
            </w:tcMar>
          </w:tcPr>
          <w:p>
            <w:pPr>
              <w:spacing w:after="0"/>
            </w:pPr>
            <w:r>
              <w:rPr>
                <w:sz w:val="17"/>
              </w:rPr>
              <w:t>Requests per second</w:t>
            </w:r>
          </w:p>
        </w:tc>
        <w:tc>
          <w:tcPr>
            <w:tcW w:type="dxa" w:w="6984"/>
            <w:vAlign w:val="center"/>
            <w:tcMar>
              <w:top w:w="90" w:type="dxa"/>
              <w:start w:w="100" w:type="dxa"/>
              <w:bottom w:w="90" w:type="dxa"/>
              <w:end w:w="100" w:type="dxa"/>
            </w:tcMar>
          </w:tcPr>
          <w:p>
            <w:pPr>
              <w:spacing w:after="0"/>
            </w:pPr>
            <w:r>
              <w:rPr>
                <w:sz w:val="17"/>
              </w:rPr>
              <w:t>Sustained throughput and peak throughput</w:t>
            </w:r>
          </w:p>
        </w:tc>
      </w:tr>
      <w:tr>
        <w:tc>
          <w:tcPr>
            <w:tcW w:type="dxa" w:w="2736"/>
            <w:vAlign w:val="center"/>
            <w:tcMar>
              <w:top w:w="90" w:type="dxa"/>
              <w:start w:w="100" w:type="dxa"/>
              <w:bottom w:w="90" w:type="dxa"/>
              <w:end w:w="100" w:type="dxa"/>
            </w:tcMar>
            <w:shd w:fill="F3F6FA"/>
          </w:tcPr>
          <w:p>
            <w:pPr>
              <w:spacing w:after="0"/>
            </w:pPr>
            <w:r>
              <w:rPr>
                <w:sz w:val="17"/>
              </w:rPr>
              <w:t>Error rate</w:t>
            </w:r>
          </w:p>
        </w:tc>
        <w:tc>
          <w:tcPr>
            <w:tcW w:type="dxa" w:w="6984"/>
            <w:vAlign w:val="center"/>
            <w:tcMar>
              <w:top w:w="90" w:type="dxa"/>
              <w:start w:w="100" w:type="dxa"/>
              <w:bottom w:w="90" w:type="dxa"/>
              <w:end w:w="100" w:type="dxa"/>
            </w:tcMar>
            <w:shd w:fill="F3F6FA"/>
          </w:tcPr>
          <w:p>
            <w:pPr>
              <w:spacing w:after="0"/>
            </w:pPr>
            <w:r>
              <w:rPr>
                <w:sz w:val="17"/>
              </w:rPr>
              <w:t>HTTP 4xx, 5xx, timeouts and application errors</w:t>
            </w:r>
          </w:p>
        </w:tc>
      </w:tr>
      <w:tr>
        <w:tc>
          <w:tcPr>
            <w:tcW w:type="dxa" w:w="2736"/>
            <w:vAlign w:val="center"/>
            <w:tcMar>
              <w:top w:w="90" w:type="dxa"/>
              <w:start w:w="100" w:type="dxa"/>
              <w:bottom w:w="90" w:type="dxa"/>
              <w:end w:w="100" w:type="dxa"/>
            </w:tcMar>
          </w:tcPr>
          <w:p>
            <w:pPr>
              <w:spacing w:after="0"/>
            </w:pPr>
            <w:r>
              <w:rPr>
                <w:sz w:val="17"/>
              </w:rPr>
              <w:t>Latency</w:t>
            </w:r>
          </w:p>
        </w:tc>
        <w:tc>
          <w:tcPr>
            <w:tcW w:type="dxa" w:w="6984"/>
            <w:vAlign w:val="center"/>
            <w:tcMar>
              <w:top w:w="90" w:type="dxa"/>
              <w:start w:w="100" w:type="dxa"/>
              <w:bottom w:w="90" w:type="dxa"/>
              <w:end w:w="100" w:type="dxa"/>
            </w:tcMar>
          </w:tcPr>
          <w:p>
            <w:pPr>
              <w:spacing w:after="0"/>
            </w:pPr>
            <w:r>
              <w:rPr>
                <w:sz w:val="17"/>
              </w:rPr>
              <w:t>P50, P95 and P99</w:t>
            </w:r>
          </w:p>
        </w:tc>
      </w:tr>
      <w:tr>
        <w:tc>
          <w:tcPr>
            <w:tcW w:type="dxa" w:w="2736"/>
            <w:vAlign w:val="center"/>
            <w:tcMar>
              <w:top w:w="90" w:type="dxa"/>
              <w:start w:w="100" w:type="dxa"/>
              <w:bottom w:w="90" w:type="dxa"/>
              <w:end w:w="100" w:type="dxa"/>
            </w:tcMar>
            <w:shd w:fill="F3F6FA"/>
          </w:tcPr>
          <w:p>
            <w:pPr>
              <w:spacing w:after="0"/>
            </w:pPr>
            <w:r>
              <w:rPr>
                <w:sz w:val="17"/>
              </w:rPr>
              <w:t>Lambda health</w:t>
            </w:r>
          </w:p>
        </w:tc>
        <w:tc>
          <w:tcPr>
            <w:tcW w:type="dxa" w:w="6984"/>
            <w:vAlign w:val="center"/>
            <w:tcMar>
              <w:top w:w="90" w:type="dxa"/>
              <w:start w:w="100" w:type="dxa"/>
              <w:bottom w:w="90" w:type="dxa"/>
              <w:end w:w="100" w:type="dxa"/>
            </w:tcMar>
            <w:shd w:fill="F3F6FA"/>
          </w:tcPr>
          <w:p>
            <w:pPr>
              <w:spacing w:after="0"/>
            </w:pPr>
            <w:r>
              <w:rPr>
                <w:sz w:val="17"/>
              </w:rPr>
              <w:t>Concurrent executions, throttles, errors and duration</w:t>
            </w:r>
          </w:p>
        </w:tc>
      </w:tr>
      <w:tr>
        <w:tc>
          <w:tcPr>
            <w:tcW w:type="dxa" w:w="2736"/>
            <w:vAlign w:val="center"/>
            <w:tcMar>
              <w:top w:w="90" w:type="dxa"/>
              <w:start w:w="100" w:type="dxa"/>
              <w:bottom w:w="90" w:type="dxa"/>
              <w:end w:w="100" w:type="dxa"/>
            </w:tcMar>
          </w:tcPr>
          <w:p>
            <w:pPr>
              <w:spacing w:after="0"/>
            </w:pPr>
            <w:r>
              <w:rPr>
                <w:sz w:val="17"/>
              </w:rPr>
              <w:t>DynamoDB health</w:t>
            </w:r>
          </w:p>
        </w:tc>
        <w:tc>
          <w:tcPr>
            <w:tcW w:type="dxa" w:w="6984"/>
            <w:vAlign w:val="center"/>
            <w:tcMar>
              <w:top w:w="90" w:type="dxa"/>
              <w:start w:w="100" w:type="dxa"/>
              <w:bottom w:w="90" w:type="dxa"/>
              <w:end w:w="100" w:type="dxa"/>
            </w:tcMar>
          </w:tcPr>
          <w:p>
            <w:pPr>
              <w:spacing w:after="0"/>
            </w:pPr>
            <w:r>
              <w:rPr>
                <w:sz w:val="17"/>
              </w:rPr>
              <w:t>Throttled requests, consumed capacity and latency</w:t>
            </w:r>
          </w:p>
        </w:tc>
      </w:tr>
      <w:tr>
        <w:tc>
          <w:tcPr>
            <w:tcW w:type="dxa" w:w="2736"/>
            <w:vAlign w:val="center"/>
            <w:tcMar>
              <w:top w:w="90" w:type="dxa"/>
              <w:start w:w="100" w:type="dxa"/>
              <w:bottom w:w="90" w:type="dxa"/>
              <w:end w:w="100" w:type="dxa"/>
            </w:tcMar>
            <w:shd w:fill="F3F6FA"/>
          </w:tcPr>
          <w:p>
            <w:pPr>
              <w:spacing w:after="0"/>
            </w:pPr>
            <w:r>
              <w:rPr>
                <w:sz w:val="17"/>
              </w:rPr>
              <w:t>Queue health</w:t>
            </w:r>
          </w:p>
        </w:tc>
        <w:tc>
          <w:tcPr>
            <w:tcW w:type="dxa" w:w="6984"/>
            <w:vAlign w:val="center"/>
            <w:tcMar>
              <w:top w:w="90" w:type="dxa"/>
              <w:start w:w="100" w:type="dxa"/>
              <w:bottom w:w="90" w:type="dxa"/>
              <w:end w:w="100" w:type="dxa"/>
            </w:tcMar>
            <w:shd w:fill="F3F6FA"/>
          </w:tcPr>
          <w:p>
            <w:pPr>
              <w:spacing w:after="0"/>
            </w:pPr>
            <w:r>
              <w:rPr>
                <w:sz w:val="17"/>
              </w:rPr>
              <w:t>Oldest message age and visible message count where applicable</w:t>
            </w:r>
          </w:p>
        </w:tc>
      </w:tr>
    </w:tbl>
    <w:p>
      <w:pPr>
        <w:spacing w:after="20"/>
      </w:pPr>
    </w:p>
    <w:p>
      <w:r>
        <w:t>For 10x scale, recommend reserved concurrency or provisioned concurrency only when justified, DynamoDB on-demand or auto scaling, SQS buffering, batching, pagination, caching, payload reduction and asynchronous processing. Tie each recommendation to an observed bottleneck.</w:t>
      </w:r>
    </w:p>
    <w:p>
      <w:pPr>
        <w:pStyle w:val="Heading1"/>
      </w:pPr>
      <w:r>
        <w:t>10 Fastest Execution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080"/>
            <w:shd w:fill="203864"/>
            <w:vAlign w:val="center"/>
            <w:tcMar>
              <w:top w:w="90" w:type="dxa"/>
              <w:start w:w="100" w:type="dxa"/>
              <w:bottom w:w="90" w:type="dxa"/>
              <w:end w:w="100" w:type="dxa"/>
            </w:tcMar>
          </w:tcPr>
          <w:p>
            <w:r>
              <w:rPr>
                <w:b/>
                <w:color w:val="FFFFFF"/>
                <w:sz w:val="17"/>
              </w:rPr>
              <w:t>Day</w:t>
            </w:r>
          </w:p>
        </w:tc>
        <w:tc>
          <w:tcPr>
            <w:tcW w:type="dxa" w:w="5904"/>
            <w:shd w:fill="203864"/>
            <w:vAlign w:val="center"/>
            <w:tcMar>
              <w:top w:w="90" w:type="dxa"/>
              <w:start w:w="100" w:type="dxa"/>
              <w:bottom w:w="90" w:type="dxa"/>
              <w:end w:w="100" w:type="dxa"/>
            </w:tcMar>
          </w:tcPr>
          <w:p>
            <w:r>
              <w:rPr>
                <w:b/>
                <w:color w:val="FFFFFF"/>
                <w:sz w:val="17"/>
              </w:rPr>
              <w:t>Execution sequence</w:t>
            </w:r>
          </w:p>
        </w:tc>
        <w:tc>
          <w:tcPr>
            <w:tcW w:type="dxa" w:w="2736"/>
            <w:shd w:fill="203864"/>
            <w:vAlign w:val="center"/>
            <w:tcMar>
              <w:top w:w="90" w:type="dxa"/>
              <w:start w:w="100" w:type="dxa"/>
              <w:bottom w:w="90" w:type="dxa"/>
              <w:end w:w="100" w:type="dxa"/>
            </w:tcMar>
          </w:tcPr>
          <w:p>
            <w:r>
              <w:rPr>
                <w:b/>
                <w:color w:val="FFFFFF"/>
                <w:sz w:val="17"/>
              </w:rPr>
              <w:t>Output</w:t>
            </w:r>
          </w:p>
        </w:tc>
      </w:tr>
      <w:tr>
        <w:tc>
          <w:tcPr>
            <w:tcW w:type="dxa" w:w="1080"/>
            <w:vAlign w:val="center"/>
            <w:tcMar>
              <w:top w:w="90" w:type="dxa"/>
              <w:start w:w="100" w:type="dxa"/>
              <w:bottom w:w="90" w:type="dxa"/>
              <w:end w:w="100" w:type="dxa"/>
            </w:tcMar>
          </w:tcPr>
          <w:p>
            <w:pPr>
              <w:spacing w:after="0"/>
            </w:pPr>
            <w:r>
              <w:rPr>
                <w:sz w:val="17"/>
              </w:rPr>
              <w:t>Day 1</w:t>
            </w:r>
          </w:p>
        </w:tc>
        <w:tc>
          <w:tcPr>
            <w:tcW w:type="dxa" w:w="5904"/>
            <w:vAlign w:val="center"/>
            <w:tcMar>
              <w:top w:w="90" w:type="dxa"/>
              <w:start w:w="100" w:type="dxa"/>
              <w:bottom w:w="90" w:type="dxa"/>
              <w:end w:w="100" w:type="dxa"/>
            </w:tcMar>
          </w:tcPr>
          <w:p>
            <w:pPr>
              <w:spacing w:after="0"/>
            </w:pPr>
            <w:r>
              <w:rPr>
                <w:sz w:val="17"/>
              </w:rPr>
              <w:t>Inventory resources; enable X-Ray; standardise logs; execute one trace per project; create dashboard</w:t>
            </w:r>
          </w:p>
        </w:tc>
        <w:tc>
          <w:tcPr>
            <w:tcW w:type="dxa" w:w="2736"/>
            <w:vAlign w:val="center"/>
            <w:tcMar>
              <w:top w:w="90" w:type="dxa"/>
              <w:start w:w="100" w:type="dxa"/>
              <w:bottom w:w="90" w:type="dxa"/>
              <w:end w:w="100" w:type="dxa"/>
            </w:tcMar>
          </w:tcPr>
          <w:p>
            <w:pPr>
              <w:spacing w:after="0"/>
            </w:pPr>
            <w:r>
              <w:rPr>
                <w:sz w:val="17"/>
              </w:rPr>
              <w:t>Four service maps, twelve saved queries, unified dashboard</w:t>
            </w:r>
          </w:p>
        </w:tc>
      </w:tr>
      <w:tr>
        <w:tc>
          <w:tcPr>
            <w:tcW w:type="dxa" w:w="1080"/>
            <w:vAlign w:val="center"/>
            <w:tcMar>
              <w:top w:w="90" w:type="dxa"/>
              <w:start w:w="100" w:type="dxa"/>
              <w:bottom w:w="90" w:type="dxa"/>
              <w:end w:w="100" w:type="dxa"/>
            </w:tcMar>
            <w:shd w:fill="F3F6FA"/>
          </w:tcPr>
          <w:p>
            <w:pPr>
              <w:spacing w:after="0"/>
            </w:pPr>
            <w:r>
              <w:rPr>
                <w:sz w:val="17"/>
              </w:rPr>
              <w:t>Day 2</w:t>
            </w:r>
          </w:p>
        </w:tc>
        <w:tc>
          <w:tcPr>
            <w:tcW w:type="dxa" w:w="5904"/>
            <w:vAlign w:val="center"/>
            <w:tcMar>
              <w:top w:w="90" w:type="dxa"/>
              <w:start w:w="100" w:type="dxa"/>
              <w:bottom w:w="90" w:type="dxa"/>
              <w:end w:w="100" w:type="dxa"/>
            </w:tcMar>
            <w:shd w:fill="F3F6FA"/>
          </w:tcPr>
          <w:p>
            <w:pPr>
              <w:spacing w:after="0"/>
            </w:pPr>
            <w:r>
              <w:rPr>
                <w:sz w:val="17"/>
              </w:rPr>
              <w:t>Create alarms and SNS; simulate alert; audit IAM; verify encryption and Cognito; run Trusted Advisor</w:t>
            </w:r>
          </w:p>
        </w:tc>
        <w:tc>
          <w:tcPr>
            <w:tcW w:type="dxa" w:w="2736"/>
            <w:vAlign w:val="center"/>
            <w:tcMar>
              <w:top w:w="90" w:type="dxa"/>
              <w:start w:w="100" w:type="dxa"/>
              <w:bottom w:w="90" w:type="dxa"/>
              <w:end w:w="100" w:type="dxa"/>
            </w:tcMar>
            <w:shd w:fill="F3F6FA"/>
          </w:tcPr>
          <w:p>
            <w:pPr>
              <w:spacing w:after="0"/>
            </w:pPr>
            <w:r>
              <w:rPr>
                <w:sz w:val="17"/>
              </w:rPr>
              <w:t>Eight alarms, email evidence, security comparison inputs</w:t>
            </w:r>
          </w:p>
        </w:tc>
      </w:tr>
      <w:tr>
        <w:tc>
          <w:tcPr>
            <w:tcW w:type="dxa" w:w="1080"/>
            <w:vAlign w:val="center"/>
            <w:tcMar>
              <w:top w:w="90" w:type="dxa"/>
              <w:start w:w="100" w:type="dxa"/>
              <w:bottom w:w="90" w:type="dxa"/>
              <w:end w:w="100" w:type="dxa"/>
            </w:tcMar>
          </w:tcPr>
          <w:p>
            <w:pPr>
              <w:spacing w:after="0"/>
            </w:pPr>
            <w:r>
              <w:rPr>
                <w:sz w:val="17"/>
              </w:rPr>
              <w:t>Day 3</w:t>
            </w:r>
          </w:p>
        </w:tc>
        <w:tc>
          <w:tcPr>
            <w:tcW w:type="dxa" w:w="5904"/>
            <w:vAlign w:val="center"/>
            <w:tcMar>
              <w:top w:w="90" w:type="dxa"/>
              <w:start w:w="100" w:type="dxa"/>
              <w:bottom w:w="90" w:type="dxa"/>
              <w:end w:w="100" w:type="dxa"/>
            </w:tcMar>
          </w:tcPr>
          <w:p>
            <w:pPr>
              <w:spacing w:after="0"/>
            </w:pPr>
            <w:r>
              <w:rPr>
                <w:sz w:val="17"/>
              </w:rPr>
              <w:t>Build cost sheet; implement one optimisation per project; configure two pipelines and badges</w:t>
            </w:r>
          </w:p>
        </w:tc>
        <w:tc>
          <w:tcPr>
            <w:tcW w:type="dxa" w:w="2736"/>
            <w:vAlign w:val="center"/>
            <w:tcMar>
              <w:top w:w="90" w:type="dxa"/>
              <w:start w:w="100" w:type="dxa"/>
              <w:bottom w:w="90" w:type="dxa"/>
              <w:end w:w="100" w:type="dxa"/>
            </w:tcMar>
          </w:tcPr>
          <w:p>
            <w:pPr>
              <w:spacing w:after="0"/>
            </w:pPr>
            <w:r>
              <w:rPr>
                <w:sz w:val="17"/>
              </w:rPr>
              <w:t>Cost model, four before/after optimisations, CI/CD evidence</w:t>
            </w:r>
          </w:p>
        </w:tc>
      </w:tr>
      <w:tr>
        <w:tc>
          <w:tcPr>
            <w:tcW w:type="dxa" w:w="1080"/>
            <w:vAlign w:val="center"/>
            <w:tcMar>
              <w:top w:w="90" w:type="dxa"/>
              <w:start w:w="100" w:type="dxa"/>
              <w:bottom w:w="90" w:type="dxa"/>
              <w:end w:w="100" w:type="dxa"/>
            </w:tcMar>
            <w:shd w:fill="F3F6FA"/>
          </w:tcPr>
          <w:p>
            <w:pPr>
              <w:spacing w:after="0"/>
            </w:pPr>
            <w:r>
              <w:rPr>
                <w:sz w:val="17"/>
              </w:rPr>
              <w:t>Day 4</w:t>
            </w:r>
          </w:p>
        </w:tc>
        <w:tc>
          <w:tcPr>
            <w:tcW w:type="dxa" w:w="5904"/>
            <w:vAlign w:val="center"/>
            <w:tcMar>
              <w:top w:w="90" w:type="dxa"/>
              <w:start w:w="100" w:type="dxa"/>
              <w:bottom w:w="90" w:type="dxa"/>
              <w:end w:w="100" w:type="dxa"/>
            </w:tcMar>
            <w:shd w:fill="F3F6FA"/>
          </w:tcPr>
          <w:p>
            <w:pPr>
              <w:spacing w:after="0"/>
            </w:pPr>
            <w:r>
              <w:rPr>
                <w:sz w:val="17"/>
              </w:rPr>
              <w:t>Run Artillery tests; analyse CloudWatch metrics; write four runbooks; assemble final submission</w:t>
            </w:r>
          </w:p>
        </w:tc>
        <w:tc>
          <w:tcPr>
            <w:tcW w:type="dxa" w:w="2736"/>
            <w:vAlign w:val="center"/>
            <w:tcMar>
              <w:top w:w="90" w:type="dxa"/>
              <w:start w:w="100" w:type="dxa"/>
              <w:bottom w:w="90" w:type="dxa"/>
              <w:end w:w="100" w:type="dxa"/>
            </w:tcMar>
            <w:shd w:fill="F3F6FA"/>
          </w:tcPr>
          <w:p>
            <w:pPr>
              <w:spacing w:after="0"/>
            </w:pPr>
            <w:r>
              <w:rPr>
                <w:sz w:val="17"/>
              </w:rPr>
              <w:t>Four test reports, four runbooks, complete evidence pack</w:t>
            </w:r>
          </w:p>
        </w:tc>
      </w:tr>
    </w:tbl>
    <w:p>
      <w:pPr>
        <w:spacing w:after="20"/>
      </w:pPr>
    </w:p>
    <w:p>
      <w:pPr>
        <w:pStyle w:val="Heading1"/>
      </w:pPr>
      <w:r>
        <w:t>11 Execution Checklist</w:t>
      </w:r>
    </w:p>
    <w:p>
      <w:pPr>
        <w:pStyle w:val="ListBullet"/>
      </w:pPr>
      <w:r>
        <w:t>Confirm the deployed environment and region for all four projects.</w:t>
      </w:r>
    </w:p>
    <w:p>
      <w:pPr>
        <w:pStyle w:val="ListBullet"/>
      </w:pPr>
      <w:r>
        <w:t>Create a resource inventory with Lambda names, roles, log groups, API IDs, tables, buckets and queues.</w:t>
      </w:r>
    </w:p>
    <w:p>
      <w:pPr>
        <w:pStyle w:val="ListBullet"/>
      </w:pPr>
      <w:r>
        <w:t>Enable tracing and structured logs before generating screenshots.</w:t>
      </w:r>
    </w:p>
    <w:p>
      <w:pPr>
        <w:pStyle w:val="ListBullet"/>
      </w:pPr>
      <w:r>
        <w:t>Use a shared naming convention for dashboards, alarms, SNS topics and evidence files.</w:t>
      </w:r>
    </w:p>
    <w:p>
      <w:pPr>
        <w:pStyle w:val="ListBullet"/>
      </w:pPr>
      <w:r>
        <w:t>Capture before evidence before editing IAM or cost-related configuration.</w:t>
      </w:r>
    </w:p>
    <w:p>
      <w:pPr>
        <w:pStyle w:val="ListBullet"/>
      </w:pPr>
      <w:r>
        <w:t>Run tests only against safe test records and disable real external notifications.</w:t>
      </w:r>
    </w:p>
    <w:p>
      <w:pPr>
        <w:pStyle w:val="ListBullet"/>
      </w:pPr>
      <w:r>
        <w:t>Record commands, timestamps, commit SHAs and AWS region with every screenshot.</w:t>
      </w:r>
    </w:p>
    <w:p>
      <w:pPr>
        <w:pStyle w:val="ListBullet"/>
      </w:pPr>
      <w:r>
        <w:t>Do not claim completed results until screenshots or reports confirm them.</w:t>
      </w:r>
    </w:p>
    <w:p>
      <w:pPr>
        <w:pStyle w:val="Heading1"/>
      </w:pPr>
      <w:r>
        <w:t>12 Required Deliverables and File Naming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464"/>
            <w:shd w:fill="203864"/>
            <w:vAlign w:val="center"/>
            <w:tcMar>
              <w:top w:w="90" w:type="dxa"/>
              <w:start w:w="100" w:type="dxa"/>
              <w:bottom w:w="90" w:type="dxa"/>
              <w:end w:w="100" w:type="dxa"/>
            </w:tcMar>
          </w:tcPr>
          <w:p>
            <w:r>
              <w:rPr>
                <w:b/>
                <w:color w:val="FFFFFF"/>
                <w:sz w:val="17"/>
              </w:rPr>
              <w:t>Deliverable</w:t>
            </w:r>
          </w:p>
        </w:tc>
        <w:tc>
          <w:tcPr>
            <w:tcW w:type="dxa" w:w="5256"/>
            <w:shd w:fill="203864"/>
            <w:vAlign w:val="center"/>
            <w:tcMar>
              <w:top w:w="90" w:type="dxa"/>
              <w:start w:w="100" w:type="dxa"/>
              <w:bottom w:w="90" w:type="dxa"/>
              <w:end w:w="100" w:type="dxa"/>
            </w:tcMar>
          </w:tcPr>
          <w:p>
            <w:r>
              <w:rPr>
                <w:b/>
                <w:color w:val="FFFFFF"/>
                <w:sz w:val="17"/>
              </w:rPr>
              <w:t>Recommended filename</w:t>
            </w:r>
          </w:p>
        </w:tc>
      </w:tr>
      <w:tr>
        <w:tc>
          <w:tcPr>
            <w:tcW w:type="dxa" w:w="4464"/>
            <w:vAlign w:val="center"/>
            <w:tcMar>
              <w:top w:w="90" w:type="dxa"/>
              <w:start w:w="100" w:type="dxa"/>
              <w:bottom w:w="90" w:type="dxa"/>
              <w:end w:w="100" w:type="dxa"/>
            </w:tcMar>
          </w:tcPr>
          <w:p>
            <w:pPr>
              <w:spacing w:after="0"/>
            </w:pPr>
            <w:r>
              <w:rPr>
                <w:sz w:val="17"/>
              </w:rPr>
              <w:t>Unified CloudWatch dashboard screenshot</w:t>
            </w:r>
          </w:p>
        </w:tc>
        <w:tc>
          <w:tcPr>
            <w:tcW w:type="dxa" w:w="5256"/>
            <w:vAlign w:val="center"/>
            <w:tcMar>
              <w:top w:w="90" w:type="dxa"/>
              <w:start w:w="100" w:type="dxa"/>
              <w:bottom w:w="90" w:type="dxa"/>
              <w:end w:w="100" w:type="dxa"/>
            </w:tcMar>
          </w:tcPr>
          <w:p>
            <w:pPr>
              <w:spacing w:after="0"/>
            </w:pPr>
            <w:r>
              <w:rPr>
                <w:sz w:val="17"/>
              </w:rPr>
              <w:t>01_CloudWatch_Dashboard_All_Projects.png</w:t>
            </w:r>
          </w:p>
        </w:tc>
      </w:tr>
      <w:tr>
        <w:tc>
          <w:tcPr>
            <w:tcW w:type="dxa" w:w="4464"/>
            <w:vAlign w:val="center"/>
            <w:tcMar>
              <w:top w:w="90" w:type="dxa"/>
              <w:start w:w="100" w:type="dxa"/>
              <w:bottom w:w="90" w:type="dxa"/>
              <w:end w:w="100" w:type="dxa"/>
            </w:tcMar>
            <w:shd w:fill="F3F6FA"/>
          </w:tcPr>
          <w:p>
            <w:pPr>
              <w:spacing w:after="0"/>
            </w:pPr>
            <w:r>
              <w:rPr>
                <w:sz w:val="17"/>
              </w:rPr>
              <w:t>IAM before and after comparison</w:t>
            </w:r>
          </w:p>
        </w:tc>
        <w:tc>
          <w:tcPr>
            <w:tcW w:type="dxa" w:w="5256"/>
            <w:vAlign w:val="center"/>
            <w:tcMar>
              <w:top w:w="90" w:type="dxa"/>
              <w:start w:w="100" w:type="dxa"/>
              <w:bottom w:w="90" w:type="dxa"/>
              <w:end w:w="100" w:type="dxa"/>
            </w:tcMar>
            <w:shd w:fill="F3F6FA"/>
          </w:tcPr>
          <w:p>
            <w:pPr>
              <w:spacing w:after="0"/>
            </w:pPr>
            <w:r>
              <w:rPr>
                <w:sz w:val="17"/>
              </w:rPr>
              <w:t>02_IAM_Policy_Comparison_All_Projects.pdf</w:t>
            </w:r>
          </w:p>
        </w:tc>
      </w:tr>
      <w:tr>
        <w:tc>
          <w:tcPr>
            <w:tcW w:type="dxa" w:w="4464"/>
            <w:vAlign w:val="center"/>
            <w:tcMar>
              <w:top w:w="90" w:type="dxa"/>
              <w:start w:w="100" w:type="dxa"/>
              <w:bottom w:w="90" w:type="dxa"/>
              <w:end w:w="100" w:type="dxa"/>
            </w:tcMar>
          </w:tcPr>
          <w:p>
            <w:pPr>
              <w:spacing w:after="0"/>
            </w:pPr>
            <w:r>
              <w:rPr>
                <w:sz w:val="17"/>
              </w:rPr>
              <w:t>Three-tier cost analysis</w:t>
            </w:r>
          </w:p>
        </w:tc>
        <w:tc>
          <w:tcPr>
            <w:tcW w:type="dxa" w:w="5256"/>
            <w:vAlign w:val="center"/>
            <w:tcMar>
              <w:top w:w="90" w:type="dxa"/>
              <w:start w:w="100" w:type="dxa"/>
              <w:bottom w:w="90" w:type="dxa"/>
              <w:end w:w="100" w:type="dxa"/>
            </w:tcMar>
          </w:tcPr>
          <w:p>
            <w:pPr>
              <w:spacing w:after="0"/>
            </w:pPr>
            <w:r>
              <w:rPr>
                <w:sz w:val="17"/>
              </w:rPr>
              <w:t>03_AWS_Cost_Estimation_10_500_5000_Users.xlsx</w:t>
            </w:r>
          </w:p>
        </w:tc>
      </w:tr>
      <w:tr>
        <w:tc>
          <w:tcPr>
            <w:tcW w:type="dxa" w:w="4464"/>
            <w:vAlign w:val="center"/>
            <w:tcMar>
              <w:top w:w="90" w:type="dxa"/>
              <w:start w:w="100" w:type="dxa"/>
              <w:bottom w:w="90" w:type="dxa"/>
              <w:end w:w="100" w:type="dxa"/>
            </w:tcMar>
            <w:shd w:fill="F3F6FA"/>
          </w:tcPr>
          <w:p>
            <w:pPr>
              <w:spacing w:after="0"/>
            </w:pPr>
            <w:r>
              <w:rPr>
                <w:sz w:val="17"/>
              </w:rPr>
              <w:t>CI/CD demo evidence</w:t>
            </w:r>
          </w:p>
        </w:tc>
        <w:tc>
          <w:tcPr>
            <w:tcW w:type="dxa" w:w="5256"/>
            <w:vAlign w:val="center"/>
            <w:tcMar>
              <w:top w:w="90" w:type="dxa"/>
              <w:start w:w="100" w:type="dxa"/>
              <w:bottom w:w="90" w:type="dxa"/>
              <w:end w:w="100" w:type="dxa"/>
            </w:tcMar>
            <w:shd w:fill="F3F6FA"/>
          </w:tcPr>
          <w:p>
            <w:pPr>
              <w:spacing w:after="0"/>
            </w:pPr>
            <w:r>
              <w:rPr>
                <w:sz w:val="17"/>
              </w:rPr>
              <w:t>04_CICD_Pipeline_Demo.pdf</w:t>
            </w:r>
          </w:p>
        </w:tc>
      </w:tr>
      <w:tr>
        <w:tc>
          <w:tcPr>
            <w:tcW w:type="dxa" w:w="4464"/>
            <w:vAlign w:val="center"/>
            <w:tcMar>
              <w:top w:w="90" w:type="dxa"/>
              <w:start w:w="100" w:type="dxa"/>
              <w:bottom w:w="90" w:type="dxa"/>
              <w:end w:w="100" w:type="dxa"/>
            </w:tcMar>
          </w:tcPr>
          <w:p>
            <w:pPr>
              <w:spacing w:after="0"/>
            </w:pPr>
            <w:r>
              <w:rPr>
                <w:sz w:val="17"/>
              </w:rPr>
              <w:t>Artillery report</w:t>
            </w:r>
          </w:p>
        </w:tc>
        <w:tc>
          <w:tcPr>
            <w:tcW w:type="dxa" w:w="5256"/>
            <w:vAlign w:val="center"/>
            <w:tcMar>
              <w:top w:w="90" w:type="dxa"/>
              <w:start w:w="100" w:type="dxa"/>
              <w:bottom w:w="90" w:type="dxa"/>
              <w:end w:w="100" w:type="dxa"/>
            </w:tcMar>
          </w:tcPr>
          <w:p>
            <w:pPr>
              <w:spacing w:after="0"/>
            </w:pPr>
            <w:r>
              <w:rPr>
                <w:sz w:val="17"/>
              </w:rPr>
              <w:t>05_Artillery_Load_Test_Report.pdf</w:t>
            </w:r>
          </w:p>
        </w:tc>
      </w:tr>
      <w:tr>
        <w:tc>
          <w:tcPr>
            <w:tcW w:type="dxa" w:w="4464"/>
            <w:vAlign w:val="center"/>
            <w:tcMar>
              <w:top w:w="90" w:type="dxa"/>
              <w:start w:w="100" w:type="dxa"/>
              <w:bottom w:w="90" w:type="dxa"/>
              <w:end w:w="100" w:type="dxa"/>
            </w:tcMar>
            <w:shd w:fill="F3F6FA"/>
          </w:tcPr>
          <w:p>
            <w:pPr>
              <w:spacing w:after="0"/>
            </w:pPr>
            <w:r>
              <w:rPr>
                <w:sz w:val="17"/>
              </w:rPr>
              <w:t>Leave Management runbook</w:t>
            </w:r>
          </w:p>
        </w:tc>
        <w:tc>
          <w:tcPr>
            <w:tcW w:type="dxa" w:w="5256"/>
            <w:vAlign w:val="center"/>
            <w:tcMar>
              <w:top w:w="90" w:type="dxa"/>
              <w:start w:w="100" w:type="dxa"/>
              <w:bottom w:w="90" w:type="dxa"/>
              <w:end w:w="100" w:type="dxa"/>
            </w:tcMar>
            <w:shd w:fill="F3F6FA"/>
          </w:tcPr>
          <w:p>
            <w:pPr>
              <w:spacing w:after="0"/>
            </w:pPr>
            <w:r>
              <w:rPr>
                <w:sz w:val="17"/>
              </w:rPr>
              <w:t>06_Runbook_Leave_Management.pdf</w:t>
            </w:r>
          </w:p>
        </w:tc>
      </w:tr>
      <w:tr>
        <w:tc>
          <w:tcPr>
            <w:tcW w:type="dxa" w:w="4464"/>
            <w:vAlign w:val="center"/>
            <w:tcMar>
              <w:top w:w="90" w:type="dxa"/>
              <w:start w:w="100" w:type="dxa"/>
              <w:bottom w:w="90" w:type="dxa"/>
              <w:end w:w="100" w:type="dxa"/>
            </w:tcMar>
          </w:tcPr>
          <w:p>
            <w:pPr>
              <w:spacing w:after="0"/>
            </w:pPr>
            <w:r>
              <w:rPr>
                <w:sz w:val="17"/>
              </w:rPr>
              <w:t>Internal LMS runbook</w:t>
            </w:r>
          </w:p>
        </w:tc>
        <w:tc>
          <w:tcPr>
            <w:tcW w:type="dxa" w:w="5256"/>
            <w:vAlign w:val="center"/>
            <w:tcMar>
              <w:top w:w="90" w:type="dxa"/>
              <w:start w:w="100" w:type="dxa"/>
              <w:bottom w:w="90" w:type="dxa"/>
              <w:end w:w="100" w:type="dxa"/>
            </w:tcMar>
          </w:tcPr>
          <w:p>
            <w:pPr>
              <w:spacing w:after="0"/>
            </w:pPr>
            <w:r>
              <w:rPr>
                <w:sz w:val="17"/>
              </w:rPr>
              <w:t>07_Runbook_Internal_LMS.pdf</w:t>
            </w:r>
          </w:p>
        </w:tc>
      </w:tr>
      <w:tr>
        <w:tc>
          <w:tcPr>
            <w:tcW w:type="dxa" w:w="4464"/>
            <w:vAlign w:val="center"/>
            <w:tcMar>
              <w:top w:w="90" w:type="dxa"/>
              <w:start w:w="100" w:type="dxa"/>
              <w:bottom w:w="90" w:type="dxa"/>
              <w:end w:w="100" w:type="dxa"/>
            </w:tcMar>
            <w:shd w:fill="F3F6FA"/>
          </w:tcPr>
          <w:p>
            <w:pPr>
              <w:spacing w:after="0"/>
            </w:pPr>
            <w:r>
              <w:rPr>
                <w:sz w:val="17"/>
              </w:rPr>
              <w:t>Automated Onboarding runbook</w:t>
            </w:r>
          </w:p>
        </w:tc>
        <w:tc>
          <w:tcPr>
            <w:tcW w:type="dxa" w:w="5256"/>
            <w:vAlign w:val="center"/>
            <w:tcMar>
              <w:top w:w="90" w:type="dxa"/>
              <w:start w:w="100" w:type="dxa"/>
              <w:bottom w:w="90" w:type="dxa"/>
              <w:end w:w="100" w:type="dxa"/>
            </w:tcMar>
            <w:shd w:fill="F3F6FA"/>
          </w:tcPr>
          <w:p>
            <w:pPr>
              <w:spacing w:after="0"/>
            </w:pPr>
            <w:r>
              <w:rPr>
                <w:sz w:val="17"/>
              </w:rPr>
              <w:t>08_Runbook_Automated_Onboarding.pdf</w:t>
            </w:r>
          </w:p>
        </w:tc>
      </w:tr>
      <w:tr>
        <w:tc>
          <w:tcPr>
            <w:tcW w:type="dxa" w:w="4464"/>
            <w:vAlign w:val="center"/>
            <w:tcMar>
              <w:top w:w="90" w:type="dxa"/>
              <w:start w:w="100" w:type="dxa"/>
              <w:bottom w:w="90" w:type="dxa"/>
              <w:end w:w="100" w:type="dxa"/>
            </w:tcMar>
          </w:tcPr>
          <w:p>
            <w:pPr>
              <w:spacing w:after="0"/>
            </w:pPr>
            <w:r>
              <w:rPr>
                <w:sz w:val="17"/>
              </w:rPr>
              <w:t>Resume Screener runbook</w:t>
            </w:r>
          </w:p>
        </w:tc>
        <w:tc>
          <w:tcPr>
            <w:tcW w:type="dxa" w:w="5256"/>
            <w:vAlign w:val="center"/>
            <w:tcMar>
              <w:top w:w="90" w:type="dxa"/>
              <w:start w:w="100" w:type="dxa"/>
              <w:bottom w:w="90" w:type="dxa"/>
              <w:end w:w="100" w:type="dxa"/>
            </w:tcMar>
          </w:tcPr>
          <w:p>
            <w:pPr>
              <w:spacing w:after="0"/>
            </w:pPr>
            <w:r>
              <w:rPr>
                <w:sz w:val="17"/>
              </w:rPr>
              <w:t>09_Runbook_AI_Resume_Screener.pdf</w:t>
            </w:r>
          </w:p>
        </w:tc>
      </w:tr>
      <w:tr>
        <w:tc>
          <w:tcPr>
            <w:tcW w:type="dxa" w:w="4464"/>
            <w:vAlign w:val="center"/>
            <w:tcMar>
              <w:top w:w="90" w:type="dxa"/>
              <w:start w:w="100" w:type="dxa"/>
              <w:bottom w:w="90" w:type="dxa"/>
              <w:end w:w="100" w:type="dxa"/>
            </w:tcMar>
            <w:shd w:fill="F3F6FA"/>
          </w:tcPr>
          <w:p>
            <w:pPr>
              <w:spacing w:after="0"/>
            </w:pPr>
            <w:r>
              <w:rPr>
                <w:sz w:val="17"/>
              </w:rPr>
              <w:t>Technical implementation document</w:t>
            </w:r>
          </w:p>
        </w:tc>
        <w:tc>
          <w:tcPr>
            <w:tcW w:type="dxa" w:w="5256"/>
            <w:vAlign w:val="center"/>
            <w:tcMar>
              <w:top w:w="90" w:type="dxa"/>
              <w:start w:w="100" w:type="dxa"/>
              <w:bottom w:w="90" w:type="dxa"/>
              <w:end w:w="100" w:type="dxa"/>
            </w:tcMar>
            <w:shd w:fill="F3F6FA"/>
          </w:tcPr>
          <w:p>
            <w:pPr>
              <w:spacing w:after="0"/>
            </w:pPr>
            <w:r>
              <w:rPr>
                <w:sz w:val="17"/>
              </w:rPr>
              <w:t>10_Production_Hardening_Technical_Document.docx</w:t>
            </w:r>
          </w:p>
        </w:tc>
      </w:tr>
    </w:tbl>
    <w:p>
      <w:pPr>
        <w:spacing w:after="20"/>
      </w:pPr>
    </w:p>
    <w:p>
      <w:pPr>
        <w:pStyle w:val="Heading1"/>
      </w:pPr>
      <w:r>
        <w:t>13 Definition of Done</w:t>
      </w:r>
    </w:p>
    <w:p>
      <w:r>
        <w:t>The sprint is complete only when all four projects have one traceable flow, project-specific operational queries, two tested alarms, a security review, a three-tier cost estimate, one implemented optimisation, load-test measurements and a one-page runbook. At least two projects must also have a passing three-stage CI/CD pipeline with deployment blocked by failed tests.</w:t>
      </w:r>
    </w:p>
    <w:p>
      <w:r>
        <w:t>The final submission should be evidence-led. Screenshots, exported policies, workflow run URLs, cost assumptions and Artillery output should match the deployed environment and should not be replaced by sample results.</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AWS Production Hardening Sprint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259" w:righ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Production Hardening Sprint Technical Document</dc:title>
  <dc:subject>Production readiness implementation guide for four AWS serverless projects</dc:subject>
  <dc:creator>Prasanna Patil and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