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200"/>
        <w:jc w:val="center"/>
      </w:pPr>
      <w:r>
        <w:rPr>
          <w:rFonts w:ascii="Arial" w:cs="Arial" w:eastAsia="Arial" w:hAnsi="Arial"/>
          <w:b/>
          <w:bCs/>
          <w:color w:val="1B3A5C"/>
          <w:sz w:val="48"/>
          <w:szCs w:val="48"/>
        </w:rPr>
        <w:t xml:space="preserve">CYBERSECURITY AI AGENT</w:t>
      </w:r>
    </w:p>
    <w:p>
      <w:pPr>
        <w:spacing w:after="100"/>
        <w:jc w:val="center"/>
      </w:pPr>
      <w:r>
        <w:rPr>
          <w:rFonts w:ascii="Arial" w:cs="Arial" w:eastAsia="Arial" w:hAnsi="Arial"/>
          <w:color w:val="2E5984"/>
          <w:sz w:val="36"/>
          <w:szCs w:val="36"/>
        </w:rPr>
        <w:t xml:space="preserve">User Guide &amp; Setup Manual</w:t>
      </w:r>
    </w:p>
    <w:p>
      <w:pPr>
        <w:spacing w:after="100"/>
        <w:jc w:val="center"/>
      </w:pPr>
      <w:r>
        <w:rPr>
          <w:rFonts w:ascii="Arial" w:cs="Arial" w:eastAsia="Arial" w:hAnsi="Arial"/>
          <w:color w:val="666666"/>
          <w:sz w:val="28"/>
          <w:szCs w:val="28"/>
        </w:rPr>
        <w:t xml:space="preserve">Multi-Device Deployment on Windows LTSC</w:t>
      </w:r>
    </w:p>
    <w:p>
      <w:pPr>
        <w:pBdr>
          <w:bottom w:val="single" w:color="1B3A5C" w:sz="6" w:space="1"/>
        </w:pBdr>
        <w:spacing w:after="400"/>
        <w:jc w:val="center"/>
      </w:pPr>
    </w:p>
    <w:p>
      <w:pPr>
        <w:spacing w:after="80"/>
        <w:jc w:val="center"/>
      </w:pPr>
      <w:r>
        <w:rPr>
          <w:rFonts w:ascii="Arial" w:cs="Arial" w:eastAsia="Arial" w:hAnsi="Arial"/>
          <w:color w:val="666666"/>
          <w:sz w:val="24"/>
          <w:szCs w:val="24"/>
        </w:rPr>
        <w:t xml:space="preserve">Version 2.1.0  |  July 2026</w:t>
      </w:r>
    </w:p>
    <w:p>
      <w:pPr>
        <w:spacing w:after="80"/>
        <w:jc w:val="center"/>
      </w:pPr>
      <w:r>
        <w:rPr>
          <w:rFonts w:ascii="Arial" w:cs="Arial" w:eastAsia="Arial" w:hAnsi="Arial"/>
          <w:color w:val="999999"/>
          <w:sz w:val="22"/>
          <w:szCs w:val="22"/>
        </w:rPr>
        <w:t xml:space="preserve">Powered by Claude AI + LangGraph</w:t>
      </w:r>
    </w:p>
    <w:p>
      <w:pPr>
        <w:sectPr>
          <w:pgSz w:w="12240" w:h="15840" w:orient="portrait"/>
          <w:pgMar w:top="1440" w:right="1440" w:bottom="1440" w:left="1440" w:header="708" w:footer="708" w:gutter="0"/>
          <w:pgNumType/>
          <w:docGrid w:linePitch="360"/>
        </w:sectPr>
      </w:pPr>
    </w:p>
    <w:p>
      <w:pPr>
        <w:pStyle w:val="Heading1"/>
        <w:spacing w:after="120" w:before="240"/>
      </w:pPr>
      <w:r>
        <w:rPr>
          <w:rFonts w:ascii="Arial" w:cs="Arial" w:eastAsia="Arial" w:hAnsi="Arial"/>
          <w:b/>
          <w:bCs/>
          <w:sz w:val="32"/>
          <w:szCs w:val="32"/>
        </w:rPr>
        <w:t xml:space="preserve">1. What Is the Cybersecurity AI Agent?</w:t>
      </w:r>
    </w:p>
    <w:p>
      <w:pPr>
        <w:spacing w:after="120"/>
      </w:pPr>
      <w:r>
        <w:rPr>
          <w:rFonts w:ascii="Arial" w:cs="Arial" w:eastAsia="Arial" w:hAnsi="Arial"/>
          <w:sz w:val="22"/>
          <w:szCs w:val="22"/>
        </w:rPr>
        <w:t xml:space="preserve">The Cybersecurity AI Agent is an AI-powered security analysis platform that helps you investigate threats, scan networks, research vulnerabilities, and analyze security logs. It combines Claude AI (by Anthropic) with 762 specialized cybersecurity skills to provide expert-level security analysis through three interfaces: command-line (CLI), web dashboard, and REST API.</w:t>
      </w:r>
    </w:p>
    <w:p>
      <w:pPr>
        <w:pStyle w:val="Heading1"/>
        <w:spacing w:after="120" w:before="240"/>
      </w:pPr>
      <w:r>
        <w:rPr>
          <w:rFonts w:ascii="Arial" w:cs="Arial" w:eastAsia="Arial" w:hAnsi="Arial"/>
          <w:b/>
          <w:bCs/>
          <w:sz w:val="32"/>
          <w:szCs w:val="32"/>
        </w:rPr>
        <w:t xml:space="preserve">2. Full Capabilities</w:t>
      </w:r>
    </w:p>
    <w:p>
      <w:pPr>
        <w:pStyle w:val="Heading2"/>
        <w:spacing w:after="120" w:before="240"/>
      </w:pPr>
      <w:r>
        <w:rPr>
          <w:rFonts w:ascii="Arial" w:cs="Arial" w:eastAsia="Arial" w:hAnsi="Arial"/>
          <w:b/>
          <w:bCs/>
          <w:sz w:val="28"/>
          <w:szCs w:val="28"/>
        </w:rPr>
        <w:t xml:space="preserve">2.1 AI Chat Assistant</w:t>
      </w:r>
    </w:p>
    <w:p>
      <w:pPr>
        <w:spacing w:after="120"/>
      </w:pPr>
      <w:r>
        <w:rPr>
          <w:rFonts w:ascii="Arial" w:cs="Arial" w:eastAsia="Arial" w:hAnsi="Arial"/>
          <w:sz w:val="22"/>
          <w:szCs w:val="22"/>
        </w:rPr>
        <w:t xml:space="preserve">Ask any cybersecurity question in natural language. The agent uses Claude AI with access to 762 cybersecurity skills covering MITRE ATT&amp;CK, OWASP, incident response, malware analysis, cloud security, and more.</w:t>
      </w:r>
    </w:p>
    <w:p>
      <w:pPr>
        <w:pStyle w:val="ListParagraph"/>
        <w:numPr>
          <w:ilvl w:val="0"/>
          <w:numId w:val="2"/>
        </w:numPr>
      </w:pPr>
      <w:r>
        <w:rPr>
          <w:rFonts w:ascii="Arial" w:cs="Arial" w:eastAsia="Arial" w:hAnsi="Arial"/>
          <w:sz w:val="22"/>
          <w:szCs w:val="22"/>
        </w:rPr>
        <w:t xml:space="preserve">Explain attack techniques and defense strategies</w:t>
      </w:r>
    </w:p>
    <w:p>
      <w:pPr>
        <w:pStyle w:val="ListParagraph"/>
        <w:numPr>
          <w:ilvl w:val="0"/>
          <w:numId w:val="2"/>
        </w:numPr>
      </w:pPr>
      <w:r>
        <w:rPr>
          <w:rFonts w:ascii="Arial" w:cs="Arial" w:eastAsia="Arial" w:hAnsi="Arial"/>
          <w:sz w:val="22"/>
          <w:szCs w:val="22"/>
        </w:rPr>
        <w:t xml:space="preserve">Write incident response playbooks</w:t>
      </w:r>
    </w:p>
    <w:p>
      <w:pPr>
        <w:pStyle w:val="ListParagraph"/>
        <w:numPr>
          <w:ilvl w:val="0"/>
          <w:numId w:val="2"/>
        </w:numPr>
      </w:pPr>
      <w:r>
        <w:rPr>
          <w:rFonts w:ascii="Arial" w:cs="Arial" w:eastAsia="Arial" w:hAnsi="Arial"/>
          <w:sz w:val="22"/>
          <w:szCs w:val="22"/>
        </w:rPr>
        <w:t xml:space="preserve">Analyze threat scenarios and recommend mitigations</w:t>
      </w:r>
    </w:p>
    <w:p>
      <w:pPr>
        <w:pStyle w:val="ListParagraph"/>
        <w:numPr>
          <w:ilvl w:val="0"/>
          <w:numId w:val="2"/>
        </w:numPr>
      </w:pPr>
      <w:r>
        <w:rPr>
          <w:rFonts w:ascii="Arial" w:cs="Arial" w:eastAsia="Arial" w:hAnsi="Arial"/>
          <w:sz w:val="22"/>
          <w:szCs w:val="22"/>
        </w:rPr>
        <w:t xml:space="preserve">Interpret security tool outputs</w:t>
      </w:r>
    </w:p>
    <w:p>
      <w:pPr>
        <w:spacing w:after="120"/>
      </w:pPr>
    </w:p>
    <w:p>
      <w:pPr>
        <w:pStyle w:val="Heading2"/>
        <w:spacing w:after="120" w:before="240"/>
      </w:pPr>
      <w:r>
        <w:rPr>
          <w:rFonts w:ascii="Arial" w:cs="Arial" w:eastAsia="Arial" w:hAnsi="Arial"/>
          <w:b/>
          <w:bCs/>
          <w:sz w:val="28"/>
          <w:szCs w:val="28"/>
        </w:rPr>
        <w:t xml:space="preserve">2.2 Vulnerability Research (CVE Lookup)</w:t>
      </w:r>
    </w:p>
    <w:p>
      <w:pPr>
        <w:pStyle w:val="ListParagraph"/>
        <w:numPr>
          <w:ilvl w:val="0"/>
          <w:numId w:val="2"/>
        </w:numPr>
      </w:pPr>
      <w:r>
        <w:rPr>
          <w:rFonts w:ascii="Arial" w:cs="Arial" w:eastAsia="Arial" w:hAnsi="Arial"/>
          <w:sz w:val="22"/>
          <w:szCs w:val="22"/>
        </w:rPr>
        <w:t xml:space="preserve">Search the NIST National Vulnerability Database by keyword</w:t>
      </w:r>
    </w:p>
    <w:p>
      <w:pPr>
        <w:pStyle w:val="ListParagraph"/>
        <w:numPr>
          <w:ilvl w:val="0"/>
          <w:numId w:val="2"/>
        </w:numPr>
      </w:pPr>
      <w:r>
        <w:rPr>
          <w:rFonts w:ascii="Arial" w:cs="Arial" w:eastAsia="Arial" w:hAnsi="Arial"/>
          <w:sz w:val="22"/>
          <w:szCs w:val="22"/>
        </w:rPr>
        <w:t xml:space="preserve">Get detailed CVE information including CVSS scores, affected products, and references</w:t>
      </w:r>
    </w:p>
    <w:p>
      <w:pPr>
        <w:pStyle w:val="ListParagraph"/>
        <w:numPr>
          <w:ilvl w:val="0"/>
          <w:numId w:val="2"/>
        </w:numPr>
      </w:pPr>
      <w:r>
        <w:rPr>
          <w:rFonts w:ascii="Arial" w:cs="Arial" w:eastAsia="Arial" w:hAnsi="Arial"/>
          <w:sz w:val="22"/>
          <w:szCs w:val="22"/>
        </w:rPr>
        <w:t xml:space="preserve">Example: Search "Apache Log4j" or look up "CVE-2021-44228"</w:t>
      </w:r>
    </w:p>
    <w:p>
      <w:pPr>
        <w:spacing w:after="120"/>
      </w:pPr>
    </w:p>
    <w:p>
      <w:pPr>
        <w:pStyle w:val="Heading2"/>
        <w:spacing w:after="120" w:before="240"/>
      </w:pPr>
      <w:r>
        <w:rPr>
          <w:rFonts w:ascii="Arial" w:cs="Arial" w:eastAsia="Arial" w:hAnsi="Arial"/>
          <w:b/>
          <w:bCs/>
          <w:sz w:val="28"/>
          <w:szCs w:val="28"/>
        </w:rPr>
        <w:t xml:space="preserve">2.3 Port Scanner</w:t>
      </w:r>
    </w:p>
    <w:p>
      <w:pPr>
        <w:pStyle w:val="ListParagraph"/>
        <w:numPr>
          <w:ilvl w:val="0"/>
          <w:numId w:val="2"/>
        </w:numPr>
      </w:pPr>
      <w:r>
        <w:rPr>
          <w:rFonts w:ascii="Arial" w:cs="Arial" w:eastAsia="Arial" w:hAnsi="Arial"/>
          <w:sz w:val="22"/>
          <w:szCs w:val="22"/>
        </w:rPr>
        <w:t xml:space="preserve">Scan targets for open ports (common ports or custom ranges)</w:t>
      </w:r>
    </w:p>
    <w:p>
      <w:pPr>
        <w:pStyle w:val="ListParagraph"/>
        <w:numPr>
          <w:ilvl w:val="0"/>
          <w:numId w:val="2"/>
        </w:numPr>
      </w:pPr>
      <w:r>
        <w:rPr>
          <w:rFonts w:ascii="Arial" w:cs="Arial" w:eastAsia="Arial" w:hAnsi="Arial"/>
          <w:sz w:val="22"/>
          <w:szCs w:val="22"/>
        </w:rPr>
        <w:t xml:space="preserve">Identifies services running on open ports</w:t>
      </w:r>
    </w:p>
    <w:p>
      <w:pPr>
        <w:pStyle w:val="ListParagraph"/>
        <w:numPr>
          <w:ilvl w:val="0"/>
          <w:numId w:val="2"/>
        </w:numPr>
      </w:pPr>
      <w:r>
        <w:rPr>
          <w:rFonts w:ascii="Arial" w:cs="Arial" w:eastAsia="Arial" w:hAnsi="Arial"/>
          <w:sz w:val="22"/>
          <w:szCs w:val="22"/>
        </w:rPr>
        <w:t xml:space="preserve">Built-in SSRF protection blocks scanning of internal/loopback addresses</w:t>
      </w:r>
    </w:p>
    <w:p>
      <w:pPr>
        <w:spacing w:after="120"/>
      </w:pPr>
    </w:p>
    <w:p>
      <w:pPr>
        <w:pStyle w:val="Heading2"/>
        <w:spacing w:after="120" w:before="240"/>
      </w:pPr>
      <w:r>
        <w:rPr>
          <w:rFonts w:ascii="Arial" w:cs="Arial" w:eastAsia="Arial" w:hAnsi="Arial"/>
          <w:b/>
          <w:bCs/>
          <w:sz w:val="28"/>
          <w:szCs w:val="28"/>
        </w:rPr>
        <w:t xml:space="preserve">2.4 DNS Reconnaissance</w:t>
      </w:r>
    </w:p>
    <w:p>
      <w:pPr>
        <w:pStyle w:val="ListParagraph"/>
        <w:numPr>
          <w:ilvl w:val="0"/>
          <w:numId w:val="2"/>
        </w:numPr>
      </w:pPr>
      <w:r>
        <w:rPr>
          <w:rFonts w:ascii="Arial" w:cs="Arial" w:eastAsia="Arial" w:hAnsi="Arial"/>
          <w:sz w:val="22"/>
          <w:szCs w:val="22"/>
        </w:rPr>
        <w:t xml:space="preserve">Query DNS records: A, AAAA, MX, NS, TXT, CNAME, SOA</w:t>
      </w:r>
    </w:p>
    <w:p>
      <w:pPr>
        <w:pStyle w:val="ListParagraph"/>
        <w:numPr>
          <w:ilvl w:val="0"/>
          <w:numId w:val="2"/>
        </w:numPr>
      </w:pPr>
      <w:r>
        <w:rPr>
          <w:rFonts w:ascii="Arial" w:cs="Arial" w:eastAsia="Arial" w:hAnsi="Arial"/>
          <w:sz w:val="22"/>
          <w:szCs w:val="22"/>
        </w:rPr>
        <w:t xml:space="preserve">Reverse DNS lookups</w:t>
      </w:r>
    </w:p>
    <w:p>
      <w:pPr>
        <w:pStyle w:val="ListParagraph"/>
        <w:numPr>
          <w:ilvl w:val="0"/>
          <w:numId w:val="2"/>
        </w:numPr>
      </w:pPr>
      <w:r>
        <w:rPr>
          <w:rFonts w:ascii="Arial" w:cs="Arial" w:eastAsia="Arial" w:hAnsi="Arial"/>
          <w:sz w:val="22"/>
          <w:szCs w:val="22"/>
        </w:rPr>
        <w:t xml:space="preserve">Email security assessment: SPF, DMARC, DKIM configuration check</w:t>
      </w:r>
    </w:p>
    <w:p>
      <w:pPr>
        <w:spacing w:after="120"/>
      </w:pPr>
    </w:p>
    <w:p>
      <w:pPr>
        <w:pStyle w:val="Heading2"/>
        <w:spacing w:after="120" w:before="240"/>
      </w:pPr>
      <w:r>
        <w:rPr>
          <w:rFonts w:ascii="Arial" w:cs="Arial" w:eastAsia="Arial" w:hAnsi="Arial"/>
          <w:b/>
          <w:bCs/>
          <w:sz w:val="28"/>
          <w:szCs w:val="28"/>
        </w:rPr>
        <w:t xml:space="preserve">2.5 IP &amp; Domain Reputation</w:t>
      </w:r>
    </w:p>
    <w:p>
      <w:pPr>
        <w:pStyle w:val="ListParagraph"/>
        <w:numPr>
          <w:ilvl w:val="0"/>
          <w:numId w:val="2"/>
        </w:numPr>
      </w:pPr>
      <w:r>
        <w:rPr>
          <w:rFonts w:ascii="Arial" w:cs="Arial" w:eastAsia="Arial" w:hAnsi="Arial"/>
          <w:sz w:val="22"/>
          <w:szCs w:val="22"/>
        </w:rPr>
        <w:t xml:space="preserve">Check IPs against AbuseIPDB for abuse reports</w:t>
      </w:r>
    </w:p>
    <w:p>
      <w:pPr>
        <w:pStyle w:val="ListParagraph"/>
        <w:numPr>
          <w:ilvl w:val="0"/>
          <w:numId w:val="2"/>
        </w:numPr>
      </w:pPr>
      <w:r>
        <w:rPr>
          <w:rFonts w:ascii="Arial" w:cs="Arial" w:eastAsia="Arial" w:hAnsi="Arial"/>
          <w:sz w:val="22"/>
          <w:szCs w:val="22"/>
        </w:rPr>
        <w:t xml:space="preserve">Domain reputation via VirusTotal threat feeds</w:t>
      </w:r>
    </w:p>
    <w:p>
      <w:pPr>
        <w:pStyle w:val="ListParagraph"/>
        <w:numPr>
          <w:ilvl w:val="0"/>
          <w:numId w:val="2"/>
        </w:numPr>
      </w:pPr>
      <w:r>
        <w:rPr>
          <w:rFonts w:ascii="Arial" w:cs="Arial" w:eastAsia="Arial" w:hAnsi="Arial"/>
          <w:sz w:val="22"/>
          <w:szCs w:val="22"/>
        </w:rPr>
        <w:t xml:space="preserve">Detect hosting/datacenter IPs, proxies, and VPNs</w:t>
      </w:r>
    </w:p>
    <w:p>
      <w:pPr>
        <w:spacing w:after="120"/>
      </w:pPr>
    </w:p>
    <w:p>
      <w:pPr>
        <w:pStyle w:val="Heading2"/>
        <w:spacing w:after="120" w:before="240"/>
      </w:pPr>
      <w:r>
        <w:rPr>
          <w:rFonts w:ascii="Arial" w:cs="Arial" w:eastAsia="Arial" w:hAnsi="Arial"/>
          <w:b/>
          <w:bCs/>
          <w:sz w:val="28"/>
          <w:szCs w:val="28"/>
        </w:rPr>
        <w:t xml:space="preserve">2.6 Log Analyzer</w:t>
      </w:r>
    </w:p>
    <w:p>
      <w:pPr>
        <w:pStyle w:val="ListParagraph"/>
        <w:numPr>
          <w:ilvl w:val="0"/>
          <w:numId w:val="2"/>
        </w:numPr>
      </w:pPr>
      <w:r>
        <w:rPr>
          <w:rFonts w:ascii="Arial" w:cs="Arial" w:eastAsia="Arial" w:hAnsi="Arial"/>
          <w:sz w:val="22"/>
          <w:szCs w:val="22"/>
        </w:rPr>
        <w:t xml:space="preserve">Paste security logs for automated analysis</w:t>
      </w:r>
    </w:p>
    <w:p>
      <w:pPr>
        <w:pStyle w:val="ListParagraph"/>
        <w:numPr>
          <w:ilvl w:val="0"/>
          <w:numId w:val="2"/>
        </w:numPr>
      </w:pPr>
      <w:r>
        <w:rPr>
          <w:rFonts w:ascii="Arial" w:cs="Arial" w:eastAsia="Arial" w:hAnsi="Arial"/>
          <w:sz w:val="22"/>
          <w:szCs w:val="22"/>
        </w:rPr>
        <w:t xml:space="preserve">Detects brute-force attacks, SQL injection, XSS, command injection patterns</w:t>
      </w:r>
    </w:p>
    <w:p>
      <w:pPr>
        <w:pStyle w:val="ListParagraph"/>
        <w:numPr>
          <w:ilvl w:val="0"/>
          <w:numId w:val="2"/>
        </w:numPr>
      </w:pPr>
      <w:r>
        <w:rPr>
          <w:rFonts w:ascii="Arial" w:cs="Arial" w:eastAsia="Arial" w:hAnsi="Arial"/>
          <w:sz w:val="22"/>
          <w:szCs w:val="22"/>
        </w:rPr>
        <w:t xml:space="preserve">Supports generic, auth, web server, and firewall log formats</w:t>
      </w:r>
    </w:p>
    <w:p>
      <w:pPr>
        <w:spacing w:after="120"/>
      </w:pPr>
    </w:p>
    <w:p>
      <w:pPr>
        <w:pStyle w:val="Heading2"/>
        <w:spacing w:after="120" w:before="240"/>
      </w:pPr>
      <w:r>
        <w:rPr>
          <w:rFonts w:ascii="Arial" w:cs="Arial" w:eastAsia="Arial" w:hAnsi="Arial"/>
          <w:b/>
          <w:bCs/>
          <w:sz w:val="28"/>
          <w:szCs w:val="28"/>
        </w:rPr>
        <w:t xml:space="preserve">2.7 Hash Checker</w:t>
      </w:r>
    </w:p>
    <w:p>
      <w:pPr>
        <w:pStyle w:val="ListParagraph"/>
        <w:numPr>
          <w:ilvl w:val="0"/>
          <w:numId w:val="2"/>
        </w:numPr>
      </w:pPr>
      <w:r>
        <w:rPr>
          <w:rFonts w:ascii="Arial" w:cs="Arial" w:eastAsia="Arial" w:hAnsi="Arial"/>
          <w:sz w:val="22"/>
          <w:szCs w:val="22"/>
        </w:rPr>
        <w:t xml:space="preserve">Check file hashes (MD5, SHA-1, SHA-256) against VirusTotal</w:t>
      </w:r>
    </w:p>
    <w:p>
      <w:pPr>
        <w:pStyle w:val="ListParagraph"/>
        <w:numPr>
          <w:ilvl w:val="0"/>
          <w:numId w:val="2"/>
        </w:numPr>
      </w:pPr>
      <w:r>
        <w:rPr>
          <w:rFonts w:ascii="Arial" w:cs="Arial" w:eastAsia="Arial" w:hAnsi="Arial"/>
          <w:sz w:val="22"/>
          <w:szCs w:val="22"/>
        </w:rPr>
        <w:t xml:space="preserve">Identify malicious files before execution</w:t>
      </w:r>
    </w:p>
    <w:p>
      <w:pPr>
        <w:spacing w:after="120"/>
      </w:pPr>
    </w:p>
    <w:p>
      <w:pPr>
        <w:pStyle w:val="Heading2"/>
        <w:spacing w:after="120" w:before="240"/>
      </w:pPr>
      <w:r>
        <w:rPr>
          <w:rFonts w:ascii="Arial" w:cs="Arial" w:eastAsia="Arial" w:hAnsi="Arial"/>
          <w:b/>
          <w:bCs/>
          <w:sz w:val="28"/>
          <w:szCs w:val="28"/>
        </w:rPr>
        <w:t xml:space="preserve">2.8 WHOIS Lookup</w:t>
      </w:r>
    </w:p>
    <w:p>
      <w:pPr>
        <w:pStyle w:val="ListParagraph"/>
        <w:numPr>
          <w:ilvl w:val="0"/>
          <w:numId w:val="2"/>
        </w:numPr>
      </w:pPr>
      <w:r>
        <w:rPr>
          <w:rFonts w:ascii="Arial" w:cs="Arial" w:eastAsia="Arial" w:hAnsi="Arial"/>
          <w:sz w:val="22"/>
          <w:szCs w:val="22"/>
        </w:rPr>
        <w:t xml:space="preserve">Domain and IP registration details via RDAP</w:t>
      </w:r>
    </w:p>
    <w:p>
      <w:pPr>
        <w:pStyle w:val="ListParagraph"/>
        <w:numPr>
          <w:ilvl w:val="0"/>
          <w:numId w:val="2"/>
        </w:numPr>
      </w:pPr>
      <w:r>
        <w:rPr>
          <w:rFonts w:ascii="Arial" w:cs="Arial" w:eastAsia="Arial" w:hAnsi="Arial"/>
          <w:sz w:val="22"/>
          <w:szCs w:val="22"/>
        </w:rPr>
        <w:t xml:space="preserve">Shows registrar, nameservers, registration/expiration dates, and contacts</w:t>
      </w:r>
    </w:p>
    <w:p>
      <w:pPr>
        <w:spacing w:after="120"/>
      </w:pPr>
    </w:p>
    <w:p>
      <w:pPr>
        <w:pStyle w:val="Heading2"/>
        <w:spacing w:after="120" w:before="240"/>
      </w:pPr>
      <w:r>
        <w:rPr>
          <w:rFonts w:ascii="Arial" w:cs="Arial" w:eastAsia="Arial" w:hAnsi="Arial"/>
          <w:b/>
          <w:bCs/>
          <w:sz w:val="28"/>
          <w:szCs w:val="28"/>
        </w:rPr>
        <w:t xml:space="preserve">2.9 IP Geolocation</w:t>
      </w:r>
    </w:p>
    <w:p>
      <w:pPr>
        <w:pStyle w:val="ListParagraph"/>
        <w:numPr>
          <w:ilvl w:val="0"/>
          <w:numId w:val="2"/>
        </w:numPr>
      </w:pPr>
      <w:r>
        <w:rPr>
          <w:rFonts w:ascii="Arial" w:cs="Arial" w:eastAsia="Arial" w:hAnsi="Arial"/>
          <w:sz w:val="22"/>
          <w:szCs w:val="22"/>
        </w:rPr>
        <w:t xml:space="preserve">Country, city, ISP, organization, and coordinates for any IP</w:t>
      </w:r>
    </w:p>
    <w:p>
      <w:pPr>
        <w:pStyle w:val="ListParagraph"/>
        <w:numPr>
          <w:ilvl w:val="0"/>
          <w:numId w:val="2"/>
        </w:numPr>
      </w:pPr>
      <w:r>
        <w:rPr>
          <w:rFonts w:ascii="Arial" w:cs="Arial" w:eastAsia="Arial" w:hAnsi="Arial"/>
          <w:sz w:val="22"/>
          <w:szCs w:val="22"/>
        </w:rPr>
        <w:t xml:space="preserve">Detects cloud/hosting providers, proxies, and VPNs</w:t>
      </w:r>
    </w:p>
    <w:p>
      <w:pPr>
        <w:spacing w:after="120"/>
      </w:pPr>
    </w:p>
    <w:p>
      <w:r>
        <w:br w:type="page"/>
      </w:r>
    </w:p>
    <w:p>
      <w:pPr>
        <w:pStyle w:val="Heading1"/>
        <w:spacing w:after="120" w:before="240"/>
      </w:pPr>
      <w:r>
        <w:rPr>
          <w:rFonts w:ascii="Arial" w:cs="Arial" w:eastAsia="Arial" w:hAnsi="Arial"/>
          <w:b/>
          <w:bCs/>
          <w:sz w:val="32"/>
          <w:szCs w:val="32"/>
        </w:rPr>
        <w:t xml:space="preserve">3. Three Ways to Use the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to Start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local lookups, scripting, single queries, offline use on each device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Double-click start-cli.bat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 Dashboard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use from any browser, visual interface, central server access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Double-click start-web.bat, then open browser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REST API</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Automation, integration with other tools (SIEM, scripts, CI/CD)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web — API docs at /docs</w:t>
            </w:r>
          </w:p>
        </w:tc>
      </w:tr>
    </w:tbl>
    <w:p>
      <w:pPr>
        <w:spacing w:after="200"/>
      </w:pPr>
    </w:p>
    <w:p>
      <w:pPr>
        <w:pStyle w:val="Heading1"/>
        <w:spacing w:after="120" w:before="240"/>
      </w:pPr>
      <w:r>
        <w:rPr>
          <w:rFonts w:ascii="Arial" w:cs="Arial" w:eastAsia="Arial" w:hAnsi="Arial"/>
          <w:b/>
          <w:bCs/>
          <w:sz w:val="32"/>
          <w:szCs w:val="32"/>
        </w:rPr>
        <w:t xml:space="preserve">4. Demo Screenshots</w:t>
      </w:r>
    </w:p>
    <w:p>
      <w:pPr>
        <w:pStyle w:val="Heading2"/>
        <w:spacing w:after="120" w:before="240"/>
      </w:pPr>
      <w:r>
        <w:rPr>
          <w:rFonts w:ascii="Arial" w:cs="Arial" w:eastAsia="Arial" w:hAnsi="Arial"/>
          <w:b/>
          <w:bCs/>
          <w:sz w:val="28"/>
          <w:szCs w:val="28"/>
        </w:rPr>
        <w:t xml:space="preserve">4.1 Web Dashboard — AI Chat</w:t>
      </w:r>
    </w:p>
    <w:p>
      <w:pPr>
        <w:spacing w:after="120"/>
      </w:pPr>
      <w:r>
        <w:rPr>
          <w:rFonts w:ascii="Arial" w:cs="Arial" w:eastAsia="Arial" w:hAnsi="Arial"/>
          <w:sz w:val="22"/>
          <w:szCs w:val="22"/>
        </w:rPr>
        <w:t xml:space="preserve">The web dashboard provides a dark-themed interface with an AI chat panel and quick-access tool sidebar. Below is a sample conversation showing CVE research and port scanning:</w:t>
      </w:r>
    </w:p>
    <w:p>
      <w:pPr>
        <w:spacing w:after="120" w:before="120"/>
        <w:jc w:val="center"/>
      </w:pPr>
      <w:r>
        <w:drawing>
          <wp:inline distT="0" distB="0" distL="0" distR="0">
            <wp:extent cx="5524500" cy="3448050"/>
            <wp:effectExtent t="0" r="0" b="0" l="0"/>
            <wp:docPr id="1" name="Web Dashboard Chat View" descr="Web Dashboard Chat View" title="Web Dashboard Cha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480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 Web Dashboard — AI Chat with CVE and port scan results</w:t>
      </w:r>
    </w:p>
    <w:p>
      <w:pPr>
        <w:pStyle w:val="Heading2"/>
        <w:spacing w:after="120" w:before="240"/>
      </w:pPr>
      <w:r>
        <w:rPr>
          <w:rFonts w:ascii="Arial" w:cs="Arial" w:eastAsia="Arial" w:hAnsi="Arial"/>
          <w:b/>
          <w:bCs/>
          <w:sz w:val="28"/>
          <w:szCs w:val="28"/>
        </w:rPr>
        <w:t xml:space="preserve">4.2 Web Dashboard — Port Scanner Tool</w:t>
      </w:r>
    </w:p>
    <w:p>
      <w:pPr>
        <w:spacing w:after="120"/>
      </w:pPr>
      <w:r>
        <w:rPr>
          <w:rFonts w:ascii="Arial" w:cs="Arial" w:eastAsia="Arial" w:hAnsi="Arial"/>
          <w:sz w:val="22"/>
          <w:szCs w:val="22"/>
        </w:rPr>
        <w:t xml:space="preserve">Each tool has its own dedicated form with input fields and a results panel. Here is the Port Scanner tool scanning a target:</w:t>
      </w:r>
    </w:p>
    <w:p>
      <w:pPr>
        <w:spacing w:after="120" w:before="120"/>
        <w:jc w:val="center"/>
      </w:pPr>
      <w:r>
        <w:drawing>
          <wp:inline distT="0" distB="0" distL="0" distR="0">
            <wp:extent cx="5524500" cy="2990850"/>
            <wp:effectExtent t="0" r="0" b="0" l="0"/>
            <wp:docPr id="1" name="Port Scanner Tool View" descr="Port Scanner Tool View" title="Port Scanner Too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9908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Web Dashboard — Port Scanner tool with scan results</w:t>
      </w:r>
    </w:p>
    <w:p>
      <w:pPr>
        <w:pStyle w:val="Heading2"/>
        <w:spacing w:after="120" w:before="240"/>
      </w:pPr>
      <w:r>
        <w:rPr>
          <w:rFonts w:ascii="Arial" w:cs="Arial" w:eastAsia="Arial" w:hAnsi="Arial"/>
          <w:b/>
          <w:bCs/>
          <w:sz w:val="28"/>
          <w:szCs w:val="28"/>
        </w:rPr>
        <w:t xml:space="preserve">4.3 CLI Interface</w:t>
      </w:r>
    </w:p>
    <w:p>
      <w:pPr>
        <w:spacing w:after="120"/>
      </w:pPr>
      <w:r>
        <w:rPr>
          <w:rFonts w:ascii="Arial" w:cs="Arial" w:eastAsia="Arial" w:hAnsi="Arial"/>
          <w:sz w:val="22"/>
          <w:szCs w:val="22"/>
        </w:rPr>
        <w:t xml:space="preserve">The command-line interface provides a rich terminal experience with colored output, panels, and markdown rendering. Here is a sample IP reputation check:</w:t>
      </w:r>
    </w:p>
    <w:p>
      <w:pPr>
        <w:spacing w:after="120" w:before="120"/>
        <w:jc w:val="center"/>
      </w:pPr>
      <w:r>
        <w:drawing>
          <wp:inline distT="0" distB="0" distL="0" distR="0">
            <wp:extent cx="5143500" cy="3714750"/>
            <wp:effectExtent t="0" r="0" b="0" l="0"/>
            <wp:docPr id="1" name="CLI Interface" descr="CLI Interface" title="CLI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7147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CLI Interface — IP reputation check in the interactive shell</w:t>
      </w:r>
    </w:p>
    <w:p>
      <w:r>
        <w:br w:type="page"/>
      </w:r>
    </w:p>
    <w:p>
      <w:pPr>
        <w:pStyle w:val="Heading1"/>
        <w:spacing w:after="120" w:before="240"/>
      </w:pPr>
      <w:r>
        <w:rPr>
          <w:rFonts w:ascii="Arial" w:cs="Arial" w:eastAsia="Arial" w:hAnsi="Arial"/>
          <w:b/>
          <w:bCs/>
          <w:sz w:val="32"/>
          <w:szCs w:val="32"/>
        </w:rPr>
        <w:t xml:space="preserve">5. Requirements</w:t>
      </w:r>
    </w:p>
    <w:p>
      <w:pPr>
        <w:pStyle w:val="Heading2"/>
        <w:spacing w:after="120" w:before="240"/>
      </w:pPr>
      <w:r>
        <w:rPr>
          <w:rFonts w:ascii="Arial" w:cs="Arial" w:eastAsia="Arial" w:hAnsi="Arial"/>
          <w:b/>
          <w:bCs/>
          <w:sz w:val="28"/>
          <w:szCs w:val="28"/>
        </w:rPr>
        <w:t xml:space="preserve">5.1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Operating System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10/11 LTSC (or any Windows 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3.11 or higher — download from python.org (not Microsoft Store)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GB minimum, 8 GB recommended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Disk Space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MB (Python + dependencies + skills library)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Internet access for API calls (NVD, ip-api, RDAP, VirusTotal)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(Web UI)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modern browser (Edge, Chrome, Firefox)</w:t>
            </w:r>
          </w:p>
        </w:tc>
      </w:tr>
    </w:tbl>
    <w:p>
      <w:pPr>
        <w:spacing w:after="120"/>
      </w:pPr>
    </w:p>
    <w:p>
      <w:pPr>
        <w:pStyle w:val="Heading2"/>
        <w:spacing w:after="120" w:before="240"/>
      </w:pPr>
      <w:r>
        <w:rPr>
          <w:rFonts w:ascii="Arial" w:cs="Arial" w:eastAsia="Arial" w:hAnsi="Arial"/>
          <w:b/>
          <w:bCs/>
          <w:sz w:val="28"/>
          <w:szCs w:val="28"/>
        </w:rPr>
        <w:t xml:space="preserve">5.2 API Keys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Where to Get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ANTHROPIC_API_KEY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YES (required)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console.anthropic.com — sign up and create a 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VIRUSTOTAL_API_KEY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virustotal.com — free tier available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SHODAN_API_KEY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shodan.io — free tier available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ABUSEIPDB_API_KEY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abuseipdb.com — free tier available</w:t>
            </w:r>
          </w:p>
        </w:tc>
      </w:tr>
    </w:tbl>
    <w:p>
      <w:pPr>
        <w:spacing w:after="200"/>
      </w:pPr>
    </w:p>
    <w:p>
      <w:r>
        <w:br w:type="page"/>
      </w:r>
    </w:p>
    <w:p>
      <w:pPr>
        <w:pStyle w:val="Heading1"/>
        <w:spacing w:after="120" w:before="240"/>
      </w:pPr>
      <w:r>
        <w:rPr>
          <w:rFonts w:ascii="Arial" w:cs="Arial" w:eastAsia="Arial" w:hAnsi="Arial"/>
          <w:b/>
          <w:bCs/>
          <w:sz w:val="32"/>
          <w:szCs w:val="32"/>
        </w:rPr>
        <w:t xml:space="preserve">6. How to Set Up on a New Device</w:t>
      </w:r>
    </w:p>
    <w:p>
      <w:pPr>
        <w:pStyle w:val="Heading2"/>
        <w:spacing w:after="120" w:before="240"/>
      </w:pPr>
      <w:r>
        <w:rPr>
          <w:rFonts w:ascii="Arial" w:cs="Arial" w:eastAsia="Arial" w:hAnsi="Arial"/>
          <w:b/>
          <w:bCs/>
          <w:sz w:val="28"/>
          <w:szCs w:val="28"/>
        </w:rPr>
        <w:t xml:space="preserve">6.1 Step 1: Install Python</w:t>
      </w:r>
    </w:p>
    <w:p>
      <w:pPr>
        <w:spacing w:after="120"/>
      </w:pPr>
      <w:r>
        <w:rPr>
          <w:rFonts w:ascii="Arial" w:cs="Arial" w:eastAsia="Arial" w:hAnsi="Arial"/>
          <w:sz w:val="22"/>
          <w:szCs w:val="22"/>
        </w:rPr>
        <w:t xml:space="preserve">Windows LTSC does not have the Microsoft Store, so Python must be installed manually.</w:t>
      </w:r>
    </w:p>
    <w:p>
      <w:pPr>
        <w:pStyle w:val="ListParagraph"/>
        <w:numPr>
          <w:ilvl w:val="0"/>
          <w:numId w:val="3"/>
        </w:numPr>
      </w:pPr>
      <w:r>
        <w:rPr>
          <w:rFonts w:ascii="Arial" w:cs="Arial" w:eastAsia="Arial" w:hAnsi="Arial"/>
          <w:sz w:val="22"/>
          <w:szCs w:val="22"/>
        </w:rPr>
        <w:t xml:space="preserve">Go to https://www.python.org/downloads/ in your browser</w:t>
      </w:r>
    </w:p>
    <w:p>
      <w:pPr>
        <w:pStyle w:val="ListParagraph"/>
        <w:numPr>
          <w:ilvl w:val="0"/>
          <w:numId w:val="3"/>
        </w:numPr>
      </w:pPr>
      <w:r>
        <w:rPr>
          <w:rFonts w:ascii="Arial" w:cs="Arial" w:eastAsia="Arial" w:hAnsi="Arial"/>
          <w:sz w:val="22"/>
          <w:szCs w:val="22"/>
        </w:rPr>
        <w:t xml:space="preserve">Download Python 3.11 or later (Windows installer, 64-bit)</w:t>
      </w:r>
    </w:p>
    <w:p>
      <w:pPr>
        <w:pStyle w:val="ListParagraph"/>
        <w:numPr>
          <w:ilvl w:val="0"/>
          <w:numId w:val="3"/>
        </w:numPr>
      </w:pPr>
      <w:r>
        <w:rPr>
          <w:rFonts w:ascii="Arial" w:cs="Arial" w:eastAsia="Arial" w:hAnsi="Arial"/>
          <w:sz w:val="22"/>
          <w:szCs w:val="22"/>
        </w:rPr>
        <w:t xml:space="preserve">Run the installer</w:t>
      </w:r>
    </w:p>
    <w:p>
      <w:pPr>
        <w:spacing w:after="120"/>
      </w:pPr>
      <w:r>
        <w:rPr>
          <w:rFonts w:ascii="Arial" w:cs="Arial" w:eastAsia="Arial" w:hAnsi="Arial"/>
          <w:b/>
          <w:bCs/>
          <w:color w:val="CC0000"/>
          <w:sz w:val="22"/>
          <w:szCs w:val="22"/>
        </w:rPr>
        <w:t xml:space="preserve">IMPORTANT: Check the box "Add Python to PATH" at the bottom of the installer before clicking Install Now.</w:t>
      </w:r>
    </w:p>
    <w:p>
      <w:pPr>
        <w:pStyle w:val="ListParagraph"/>
        <w:numPr>
          <w:ilvl w:val="0"/>
          <w:numId w:val="3"/>
        </w:numPr>
      </w:pPr>
      <w:r>
        <w:rPr>
          <w:rFonts w:ascii="Arial" w:cs="Arial" w:eastAsia="Arial" w:hAnsi="Arial"/>
          <w:sz w:val="22"/>
          <w:szCs w:val="22"/>
        </w:rPr>
        <w:t xml:space="preserve">After installation, open Command Prompt and verify:</w:t>
      </w:r>
    </w:p>
    <w:p>
      <w:pPr>
        <w:shd w:fill="F0F4F8" w:val="clear"/>
        <w:spacing w:after="60"/>
      </w:pPr>
      <w:r>
        <w:rPr>
          <w:rFonts w:ascii="Consolas" w:cs="Consolas" w:eastAsia="Consolas" w:hAnsi="Consolas"/>
          <w:sz w:val="20"/>
          <w:szCs w:val="20"/>
        </w:rPr>
        <w:t xml:space="preserve">    python --version</w:t>
      </w:r>
    </w:p>
    <w:p>
      <w:pPr>
        <w:shd w:fill="F0F4F8" w:val="clear"/>
        <w:spacing w:after="60"/>
      </w:pPr>
      <w:r>
        <w:rPr>
          <w:rFonts w:ascii="Consolas" w:cs="Consolas" w:eastAsia="Consolas" w:hAnsi="Consolas"/>
          <w:sz w:val="20"/>
          <w:szCs w:val="20"/>
        </w:rPr>
        <w:t xml:space="preserve">    pip --version</w:t>
      </w:r>
    </w:p>
    <w:p>
      <w:pPr>
        <w:spacing w:after="120"/>
      </w:pPr>
    </w:p>
    <w:p>
      <w:pPr>
        <w:pStyle w:val="Heading2"/>
        <w:spacing w:after="120" w:before="240"/>
      </w:pPr>
      <w:r>
        <w:rPr>
          <w:rFonts w:ascii="Arial" w:cs="Arial" w:eastAsia="Arial" w:hAnsi="Arial"/>
          <w:b/>
          <w:bCs/>
          <w:sz w:val="28"/>
          <w:szCs w:val="28"/>
        </w:rPr>
        <w:t xml:space="preserve">6.2 Step 2: Copy the Project Files</w:t>
      </w:r>
    </w:p>
    <w:p>
      <w:pPr>
        <w:spacing w:after="120"/>
      </w:pPr>
      <w:r>
        <w:rPr>
          <w:rFonts w:ascii="Arial" w:cs="Arial" w:eastAsia="Arial" w:hAnsi="Arial"/>
          <w:sz w:val="22"/>
          <w:szCs w:val="22"/>
        </w:rPr>
        <w:t xml:space="preserve">Copy the entire cyber_agent folder and the Anthropic-Cybersecurity-Skills folder to the new device. Both folders should be in the same parent directory:</w:t>
      </w:r>
    </w:p>
    <w:p>
      <w:pPr>
        <w:shd w:fill="F0F4F8" w:val="clear"/>
        <w:spacing w:after="60"/>
      </w:pPr>
      <w:r>
        <w:rPr>
          <w:rFonts w:ascii="Consolas" w:cs="Consolas" w:eastAsia="Consolas" w:hAnsi="Consolas"/>
          <w:sz w:val="20"/>
          <w:szCs w:val="20"/>
        </w:rPr>
        <w:t xml:space="preserve">    S:\sasi project\AI agent\</w:t>
      </w:r>
    </w:p>
    <w:p>
      <w:pPr>
        <w:shd w:fill="F0F4F8" w:val="clear"/>
        <w:spacing w:after="60"/>
      </w:pPr>
      <w:r>
        <w:rPr>
          <w:rFonts w:ascii="Consolas" w:cs="Consolas" w:eastAsia="Consolas" w:hAnsi="Consolas"/>
          <w:sz w:val="20"/>
          <w:szCs w:val="20"/>
        </w:rPr>
        <w:t xml:space="preserve">        cyber_agent\          &lt;-- the agent code</w:t>
      </w:r>
    </w:p>
    <w:p>
      <w:pPr>
        <w:shd w:fill="F0F4F8" w:val="clear"/>
        <w:spacing w:after="60"/>
      </w:pPr>
      <w:r>
        <w:rPr>
          <w:rFonts w:ascii="Consolas" w:cs="Consolas" w:eastAsia="Consolas" w:hAnsi="Consolas"/>
          <w:sz w:val="20"/>
          <w:szCs w:val="20"/>
        </w:rPr>
        <w:t xml:space="preserve">        Anthropic-Cybersecurity-Skills\   &lt;-- 762 skills library</w:t>
      </w:r>
    </w:p>
    <w:p>
      <w:pPr>
        <w:spacing w:after="120"/>
      </w:pPr>
      <w:r>
        <w:rPr>
          <w:rFonts w:ascii="Arial" w:cs="Arial" w:eastAsia="Arial" w:hAnsi="Arial"/>
          <w:sz w:val="22"/>
          <w:szCs w:val="22"/>
        </w:rPr>
        <w:t xml:space="preserve">You can copy via USB drive, network share, or any file transfer method.</w:t>
      </w:r>
    </w:p>
    <w:p>
      <w:pPr>
        <w:pStyle w:val="Heading2"/>
        <w:spacing w:after="120" w:before="240"/>
      </w:pPr>
      <w:r>
        <w:rPr>
          <w:rFonts w:ascii="Arial" w:cs="Arial" w:eastAsia="Arial" w:hAnsi="Arial"/>
          <w:b/>
          <w:bCs/>
          <w:sz w:val="28"/>
          <w:szCs w:val="28"/>
        </w:rPr>
        <w:t xml:space="preserve">6.3 Step 3: Run Setup</w:t>
      </w:r>
    </w:p>
    <w:p>
      <w:pPr>
        <w:pStyle w:val="ListParagraph"/>
        <w:numPr>
          <w:ilvl w:val="0"/>
          <w:numId w:val="4"/>
        </w:numPr>
      </w:pPr>
      <w:r>
        <w:rPr>
          <w:rFonts w:ascii="Arial" w:cs="Arial" w:eastAsia="Arial" w:hAnsi="Arial"/>
          <w:sz w:val="22"/>
          <w:szCs w:val="22"/>
        </w:rPr>
        <w:t xml:space="preserve">Open the cyber_agent folder in File Explorer</w:t>
      </w:r>
    </w:p>
    <w:p>
      <w:pPr>
        <w:pStyle w:val="ListParagraph"/>
        <w:numPr>
          <w:ilvl w:val="0"/>
          <w:numId w:val="4"/>
        </w:numPr>
      </w:pPr>
      <w:r>
        <w:rPr>
          <w:rFonts w:ascii="Arial" w:cs="Arial" w:eastAsia="Arial" w:hAnsi="Arial"/>
          <w:sz w:val="22"/>
          <w:szCs w:val="22"/>
        </w:rPr>
        <w:t xml:space="preserve">Double-click setup.bat</w:t>
      </w:r>
    </w:p>
    <w:p>
      <w:pPr>
        <w:spacing w:after="120"/>
      </w:pPr>
      <w:r>
        <w:rPr>
          <w:rFonts w:ascii="Arial" w:cs="Arial" w:eastAsia="Arial" w:hAnsi="Arial"/>
          <w:sz w:val="22"/>
          <w:szCs w:val="22"/>
        </w:rPr>
        <w:t xml:space="preserve">This will automatically: create a Python virtual environment, install all required packages, and create a .env configuration file.</w:t>
      </w:r>
    </w:p>
    <w:p>
      <w:pPr>
        <w:pStyle w:val="ListParagraph"/>
        <w:numPr>
          <w:ilvl w:val="0"/>
          <w:numId w:val="4"/>
        </w:numPr>
      </w:pPr>
      <w:r>
        <w:rPr>
          <w:rFonts w:ascii="Arial" w:cs="Arial" w:eastAsia="Arial" w:hAnsi="Arial"/>
          <w:sz w:val="22"/>
          <w:szCs w:val="22"/>
        </w:rPr>
        <w:t xml:space="preserve">When Notepad opens with the .env file, paste your ANTHROPIC_API_KEY and save</w:t>
      </w:r>
    </w:p>
    <w:p>
      <w:pPr>
        <w:pStyle w:val="ListParagraph"/>
        <w:numPr>
          <w:ilvl w:val="0"/>
          <w:numId w:val="4"/>
        </w:numPr>
      </w:pPr>
      <w:r>
        <w:rPr>
          <w:rFonts w:ascii="Arial" w:cs="Arial" w:eastAsia="Arial" w:hAnsi="Arial"/>
          <w:sz w:val="22"/>
          <w:szCs w:val="22"/>
        </w:rPr>
        <w:t xml:space="preserve">Close Notepad — setup is complete</w:t>
      </w:r>
    </w:p>
    <w:p>
      <w:pPr>
        <w:spacing w:after="120"/>
      </w:pPr>
    </w:p>
    <w:p>
      <w:pPr>
        <w:pStyle w:val="Heading2"/>
        <w:spacing w:after="120" w:before="240"/>
      </w:pPr>
      <w:r>
        <w:rPr>
          <w:rFonts w:ascii="Arial" w:cs="Arial" w:eastAsia="Arial" w:hAnsi="Arial"/>
          <w:b/>
          <w:bCs/>
          <w:sz w:val="28"/>
          <w:szCs w:val="28"/>
        </w:rPr>
        <w:t xml:space="preserve">6.4 Step 4: Run the Agent</w:t>
      </w:r>
    </w:p>
    <w:p>
      <w:pPr>
        <w:spacing w:after="120"/>
      </w:pPr>
      <w:r>
        <w:rPr>
          <w:rFonts w:ascii="Arial" w:cs="Arial" w:eastAsia="Arial" w:hAnsi="Arial"/>
          <w:sz w:val="22"/>
          <w:szCs w:val="22"/>
        </w:rPr>
        <w:t xml:space="preserve">You have three options:</w:t>
      </w:r>
    </w:p>
    <w:p>
      <w:pPr>
        <w:spacing w:after="120"/>
      </w:pPr>
      <w:r>
        <w:rPr>
          <w:rFonts w:ascii="Arial" w:cs="Arial" w:eastAsia="Arial" w:hAnsi="Arial"/>
          <w:b/>
          <w:bCs/>
          <w:sz w:val="22"/>
          <w:szCs w:val="22"/>
        </w:rPr>
        <w:t xml:space="preserve">Option A: CLI (Local Only)</w:t>
      </w:r>
    </w:p>
    <w:p>
      <w:pPr>
        <w:shd w:fill="F0F4F8" w:val="clear"/>
        <w:spacing w:after="60"/>
      </w:pPr>
      <w:r>
        <w:rPr>
          <w:rFonts w:ascii="Consolas" w:cs="Consolas" w:eastAsia="Consolas" w:hAnsi="Consolas"/>
          <w:sz w:val="20"/>
          <w:szCs w:val="20"/>
        </w:rPr>
        <w:t xml:space="preserve">    Double-click start-cli.bat</w:t>
      </w:r>
    </w:p>
    <w:p>
      <w:pPr>
        <w:spacing w:after="120"/>
      </w:pPr>
      <w:r>
        <w:rPr>
          <w:rFonts w:ascii="Arial" w:cs="Arial" w:eastAsia="Arial" w:hAnsi="Arial"/>
          <w:sz w:val="22"/>
          <w:szCs w:val="22"/>
        </w:rPr>
        <w:t xml:space="preserve">This opens an interactive terminal where you type security questions directly.</w:t>
      </w:r>
    </w:p>
    <w:p>
      <w:pPr>
        <w:spacing w:after="60"/>
      </w:pPr>
    </w:p>
    <w:p>
      <w:pPr>
        <w:spacing w:after="120"/>
      </w:pPr>
      <w:r>
        <w:rPr>
          <w:rFonts w:ascii="Arial" w:cs="Arial" w:eastAsia="Arial" w:hAnsi="Arial"/>
          <w:b/>
          <w:bCs/>
          <w:sz w:val="22"/>
          <w:szCs w:val="22"/>
        </w:rPr>
        <w:t xml:space="preserve">Option B: Web Dashboard + API</w:t>
      </w:r>
    </w:p>
    <w:p>
      <w:pPr>
        <w:shd w:fill="F0F4F8" w:val="clear"/>
        <w:spacing w:after="60"/>
      </w:pPr>
      <w:r>
        <w:rPr>
          <w:rFonts w:ascii="Consolas" w:cs="Consolas" w:eastAsia="Consolas" w:hAnsi="Consolas"/>
          <w:sz w:val="20"/>
          <w:szCs w:val="20"/>
        </w:rPr>
        <w:t xml:space="preserve">    Double-click start-web.bat</w:t>
      </w:r>
    </w:p>
    <w:p>
      <w:pPr>
        <w:spacing w:after="120"/>
      </w:pPr>
      <w:r>
        <w:rPr>
          <w:rFonts w:ascii="Arial" w:cs="Arial" w:eastAsia="Arial" w:hAnsi="Arial"/>
          <w:sz w:val="22"/>
          <w:szCs w:val="22"/>
        </w:rPr>
        <w:t xml:space="preserve">This starts the web server and opens the dashboard in your default browser at http://localhost:8000. Enter your API key in the field at the top to authenticate.</w:t>
      </w:r>
    </w:p>
    <w:p>
      <w:pPr>
        <w:spacing w:after="60"/>
      </w:pPr>
    </w:p>
    <w:p>
      <w:pPr>
        <w:spacing w:after="120"/>
      </w:pPr>
      <w:r>
        <w:rPr>
          <w:rFonts w:ascii="Arial" w:cs="Arial" w:eastAsia="Arial" w:hAnsi="Arial"/>
          <w:b/>
          <w:bCs/>
          <w:sz w:val="22"/>
          <w:szCs w:val="22"/>
        </w:rPr>
        <w:t xml:space="preserve">Option C: Test Tools Quickly</w:t>
      </w:r>
    </w:p>
    <w:p>
      <w:pPr>
        <w:shd w:fill="F0F4F8" w:val="clear"/>
        <w:spacing w:after="60"/>
      </w:pPr>
      <w:r>
        <w:rPr>
          <w:rFonts w:ascii="Consolas" w:cs="Consolas" w:eastAsia="Consolas" w:hAnsi="Consolas"/>
          <w:sz w:val="20"/>
          <w:szCs w:val="20"/>
        </w:rPr>
        <w:t xml:space="preserve">    Double-click test-tools.bat</w:t>
      </w:r>
    </w:p>
    <w:p>
      <w:pPr>
        <w:spacing w:after="120"/>
      </w:pPr>
      <w:r>
        <w:rPr>
          <w:rFonts w:ascii="Arial" w:cs="Arial" w:eastAsia="Arial" w:hAnsi="Arial"/>
          <w:sz w:val="22"/>
          <w:szCs w:val="22"/>
        </w:rPr>
        <w:t xml:space="preserve">Runs a quick CVE search, DNS lookup, and single query test to verify everything works.</w:t>
      </w:r>
    </w:p>
    <w:p>
      <w:r>
        <w:br w:type="page"/>
      </w:r>
    </w:p>
    <w:p>
      <w:pPr>
        <w:pStyle w:val="Heading1"/>
        <w:spacing w:after="120" w:before="240"/>
      </w:pPr>
      <w:r>
        <w:rPr>
          <w:rFonts w:ascii="Arial" w:cs="Arial" w:eastAsia="Arial" w:hAnsi="Arial"/>
          <w:b/>
          <w:bCs/>
          <w:sz w:val="32"/>
          <w:szCs w:val="32"/>
        </w:rPr>
        <w:t xml:space="preserve">7. Multi-Device Deployment (Remote Access)</w:t>
      </w:r>
    </w:p>
    <w:p>
      <w:pPr>
        <w:spacing w:after="120"/>
      </w:pPr>
      <w:r>
        <w:rPr>
          <w:rFonts w:ascii="Arial" w:cs="Arial" w:eastAsia="Arial" w:hAnsi="Arial"/>
          <w:sz w:val="22"/>
          <w:szCs w:val="22"/>
        </w:rPr>
        <w:t xml:space="preserve">This section covers running one central server that other devices on different networks can connect to.</w:t>
      </w:r>
    </w:p>
    <w:p>
      <w:pPr>
        <w:pStyle w:val="Heading2"/>
        <w:spacing w:after="120" w:before="240"/>
      </w:pPr>
      <w:r>
        <w:rPr>
          <w:rFonts w:ascii="Arial" w:cs="Arial" w:eastAsia="Arial" w:hAnsi="Arial"/>
          <w:b/>
          <w:bCs/>
          <w:sz w:val="28"/>
          <w:szCs w:val="28"/>
        </w:rPr>
        <w:t xml:space="preserve">7.1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Server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device runs the FastAPI web server with HTTPS enabled. Hosts the web dashboard and API. All Claude AI processing happens here.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Clients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Other devices connect via browser (web dashboard) or run the local CLI. Client devices only need Python if using the CLI locally.</w:t>
            </w:r>
          </w:p>
        </w:tc>
      </w:tr>
    </w:tbl>
    <w:p>
      <w:pPr>
        <w:spacing w:after="120"/>
      </w:pPr>
    </w:p>
    <w:p>
      <w:pPr>
        <w:pStyle w:val="Heading2"/>
        <w:spacing w:after="120" w:before="240"/>
      </w:pPr>
      <w:r>
        <w:rPr>
          <w:rFonts w:ascii="Arial" w:cs="Arial" w:eastAsia="Arial" w:hAnsi="Arial"/>
          <w:b/>
          <w:bCs/>
          <w:sz w:val="28"/>
          <w:szCs w:val="28"/>
        </w:rPr>
        <w:t xml:space="preserve">7.2 Server Setup (Run Once)</w:t>
      </w:r>
    </w:p>
    <w:p>
      <w:pPr>
        <w:pStyle w:val="ListParagraph"/>
        <w:numPr>
          <w:ilvl w:val="0"/>
          <w:numId w:val="5"/>
        </w:numPr>
      </w:pPr>
      <w:r>
        <w:rPr>
          <w:rFonts w:ascii="Arial" w:cs="Arial" w:eastAsia="Arial" w:hAnsi="Arial"/>
          <w:sz w:val="22"/>
          <w:szCs w:val="22"/>
        </w:rPr>
        <w:t xml:space="preserve">Complete Steps 1–3 from Section 6 on the server device</w:t>
      </w:r>
    </w:p>
    <w:p>
      <w:pPr>
        <w:pStyle w:val="ListParagraph"/>
        <w:numPr>
          <w:ilvl w:val="0"/>
          <w:numId w:val="5"/>
        </w:numPr>
      </w:pPr>
      <w:r>
        <w:rPr>
          <w:rFonts w:ascii="Arial" w:cs="Arial" w:eastAsia="Arial" w:hAnsi="Arial"/>
          <w:sz w:val="22"/>
          <w:szCs w:val="22"/>
        </w:rPr>
        <w:t xml:space="preserve">Open Command Prompt as Administrator in the cyber_agent folder</w:t>
      </w:r>
    </w:p>
    <w:p>
      <w:pPr>
        <w:pStyle w:val="ListParagraph"/>
        <w:numPr>
          <w:ilvl w:val="0"/>
          <w:numId w:val="5"/>
        </w:numPr>
      </w:pPr>
      <w:r>
        <w:rPr>
          <w:rFonts w:ascii="Arial" w:cs="Arial" w:eastAsia="Arial" w:hAnsi="Arial"/>
          <w:sz w:val="22"/>
          <w:szCs w:val="22"/>
        </w:rPr>
        <w:t xml:space="preserve">Run the deployment script:</w:t>
      </w:r>
    </w:p>
    <w:p>
      <w:pPr>
        <w:shd w:fill="F0F4F8" w:val="clear"/>
        <w:spacing w:after="60"/>
      </w:pPr>
      <w:r>
        <w:rPr>
          <w:rFonts w:ascii="Consolas" w:cs="Consolas" w:eastAsia="Consolas" w:hAnsi="Consolas"/>
          <w:sz w:val="20"/>
          <w:szCs w:val="20"/>
        </w:rPr>
        <w:t xml:space="preserve">    deploy-server.bat</w:t>
      </w:r>
    </w:p>
    <w:p>
      <w:pPr>
        <w:spacing w:after="120"/>
      </w:pPr>
      <w:r>
        <w:rPr>
          <w:rFonts w:ascii="Arial" w:cs="Arial" w:eastAsia="Arial" w:hAnsi="Arial"/>
          <w:sz w:val="22"/>
          <w:szCs w:val="22"/>
        </w:rPr>
        <w:t xml:space="preserve">This will: install the cryptography package, generate TLS certificates (self-signed), add SSL settings to .env, create a Windows Firewall rule for port 8000, and start the server with HTTPS.</w:t>
      </w:r>
    </w:p>
    <w:p>
      <w:pPr>
        <w:pStyle w:val="ListParagraph"/>
        <w:numPr>
          <w:ilvl w:val="0"/>
          <w:numId w:val="5"/>
        </w:numPr>
      </w:pPr>
      <w:r>
        <w:rPr>
          <w:rFonts w:ascii="Arial" w:cs="Arial" w:eastAsia="Arial" w:hAnsi="Arial"/>
          <w:sz w:val="22"/>
          <w:szCs w:val="22"/>
        </w:rPr>
        <w:t xml:space="preserve">Edit .env and change these settings:</w:t>
      </w:r>
    </w:p>
    <w:p>
      <w:pPr>
        <w:shd w:fill="F0F4F8" w:val="clear"/>
        <w:spacing w:after="60"/>
      </w:pPr>
      <w:r>
        <w:rPr>
          <w:rFonts w:ascii="Consolas" w:cs="Consolas" w:eastAsia="Consolas" w:hAnsi="Consolas"/>
          <w:sz w:val="20"/>
          <w:szCs w:val="20"/>
        </w:rPr>
        <w:t xml:space="preserve">    API_HOST=0.0.0.0</w:t>
      </w:r>
    </w:p>
    <w:p>
      <w:pPr>
        <w:shd w:fill="F0F4F8" w:val="clear"/>
        <w:spacing w:after="60"/>
      </w:pPr>
      <w:r>
        <w:rPr>
          <w:rFonts w:ascii="Consolas" w:cs="Consolas" w:eastAsia="Consolas" w:hAnsi="Consolas"/>
          <w:sz w:val="20"/>
          <w:szCs w:val="20"/>
        </w:rPr>
        <w:t xml:space="preserve">    SSL_ENABLED=true</w:t>
      </w:r>
    </w:p>
    <w:p>
      <w:pPr>
        <w:shd w:fill="F0F4F8" w:val="clear"/>
        <w:spacing w:after="60"/>
      </w:pPr>
      <w:r>
        <w:rPr>
          <w:rFonts w:ascii="Consolas" w:cs="Consolas" w:eastAsia="Consolas" w:hAnsi="Consolas"/>
          <w:sz w:val="20"/>
          <w:szCs w:val="20"/>
        </w:rPr>
        <w:t xml:space="preserve">    API_KEY=your-strong-secret-key-here</w:t>
      </w:r>
    </w:p>
    <w:p>
      <w:pPr>
        <w:shd w:fill="F0F4F8" w:val="clear"/>
        <w:spacing w:after="60"/>
      </w:pPr>
      <w:r>
        <w:rPr>
          <w:rFonts w:ascii="Consolas" w:cs="Consolas" w:eastAsia="Consolas" w:hAnsi="Consolas"/>
          <w:sz w:val="20"/>
          <w:szCs w:val="20"/>
        </w:rPr>
        <w:t xml:space="preserve">    IP_ALLOWLIST=192.168.1.10,10.0.0.5    (client IPs)</w:t>
      </w:r>
    </w:p>
    <w:p>
      <w:pPr>
        <w:shd w:fill="F0F4F8" w:val="clear"/>
        <w:spacing w:after="60"/>
      </w:pPr>
      <w:r>
        <w:rPr>
          <w:rFonts w:ascii="Consolas" w:cs="Consolas" w:eastAsia="Consolas" w:hAnsi="Consolas"/>
          <w:sz w:val="20"/>
          <w:szCs w:val="20"/>
        </w:rPr>
        <w:t xml:space="preserve">    CORS_ORIGINS=https://your-server-ip:8000</w:t>
      </w:r>
    </w:p>
    <w:p>
      <w:pPr>
        <w:pStyle w:val="ListParagraph"/>
        <w:numPr>
          <w:ilvl w:val="0"/>
          <w:numId w:val="5"/>
        </w:numPr>
      </w:pPr>
      <w:r>
        <w:rPr>
          <w:rFonts w:ascii="Arial" w:cs="Arial" w:eastAsia="Arial" w:hAnsi="Arial"/>
          <w:sz w:val="22"/>
          <w:szCs w:val="22"/>
        </w:rPr>
        <w:t xml:space="preserve">Note the server’s IP address and the API key — you’ll give these to each client device</w:t>
      </w:r>
    </w:p>
    <w:p>
      <w:pPr>
        <w:spacing w:after="120"/>
      </w:pPr>
    </w:p>
    <w:p>
      <w:pPr>
        <w:pStyle w:val="Heading2"/>
        <w:spacing w:after="120" w:before="240"/>
      </w:pPr>
      <w:r>
        <w:rPr>
          <w:rFonts w:ascii="Arial" w:cs="Arial" w:eastAsia="Arial" w:hAnsi="Arial"/>
          <w:b/>
          <w:bCs/>
          <w:sz w:val="28"/>
          <w:szCs w:val="28"/>
        </w:rPr>
        <w:t xml:space="preserve">7.3 Client Setup (Each Device)</w:t>
      </w:r>
    </w:p>
    <w:p>
      <w:pPr>
        <w:spacing w:after="120"/>
      </w:pPr>
      <w:r>
        <w:rPr>
          <w:rFonts w:ascii="Arial" w:cs="Arial" w:eastAsia="Arial" w:hAnsi="Arial"/>
          <w:b/>
          <w:bCs/>
          <w:sz w:val="22"/>
          <w:szCs w:val="22"/>
        </w:rPr>
        <w:t xml:space="preserve">For Web Dashboard only (no Python needed):</w:t>
      </w:r>
    </w:p>
    <w:p>
      <w:pPr>
        <w:pStyle w:val="ListParagraph"/>
        <w:numPr>
          <w:ilvl w:val="0"/>
          <w:numId w:val="6"/>
        </w:numPr>
      </w:pPr>
      <w:r>
        <w:rPr>
          <w:rFonts w:ascii="Arial" w:cs="Arial" w:eastAsia="Arial" w:hAnsi="Arial"/>
          <w:sz w:val="22"/>
          <w:szCs w:val="22"/>
        </w:rPr>
        <w:t xml:space="preserve">Open a browser on the client device</w:t>
      </w:r>
    </w:p>
    <w:p>
      <w:pPr>
        <w:pStyle w:val="ListParagraph"/>
        <w:numPr>
          <w:ilvl w:val="0"/>
          <w:numId w:val="6"/>
        </w:numPr>
      </w:pPr>
      <w:r>
        <w:rPr>
          <w:rFonts w:ascii="Arial" w:cs="Arial" w:eastAsia="Arial" w:hAnsi="Arial"/>
          <w:sz w:val="22"/>
          <w:szCs w:val="22"/>
        </w:rPr>
        <w:t xml:space="preserve">Navigate to https://&lt;server-ip&gt;:8000</w:t>
      </w:r>
    </w:p>
    <w:p>
      <w:pPr>
        <w:pStyle w:val="ListParagraph"/>
        <w:numPr>
          <w:ilvl w:val="0"/>
          <w:numId w:val="6"/>
        </w:numPr>
      </w:pPr>
      <w:r>
        <w:rPr>
          <w:rFonts w:ascii="Arial" w:cs="Arial" w:eastAsia="Arial" w:hAnsi="Arial"/>
          <w:sz w:val="22"/>
          <w:szCs w:val="22"/>
        </w:rPr>
        <w:t xml:space="preserve">Accept the self-signed certificate warning</w:t>
      </w:r>
    </w:p>
    <w:p>
      <w:pPr>
        <w:pStyle w:val="ListParagraph"/>
        <w:numPr>
          <w:ilvl w:val="0"/>
          <w:numId w:val="6"/>
        </w:numPr>
      </w:pPr>
      <w:r>
        <w:rPr>
          <w:rFonts w:ascii="Arial" w:cs="Arial" w:eastAsia="Arial" w:hAnsi="Arial"/>
          <w:sz w:val="22"/>
          <w:szCs w:val="22"/>
        </w:rPr>
        <w:t xml:space="preserve">Enter the API key in the dashboard and start using the tools</w:t>
      </w:r>
    </w:p>
    <w:p>
      <w:pPr>
        <w:spacing w:after="120"/>
      </w:pPr>
    </w:p>
    <w:p>
      <w:pPr>
        <w:spacing w:after="120"/>
      </w:pPr>
      <w:r>
        <w:rPr>
          <w:rFonts w:ascii="Arial" w:cs="Arial" w:eastAsia="Arial" w:hAnsi="Arial"/>
          <w:b/>
          <w:bCs/>
          <w:sz w:val="22"/>
          <w:szCs w:val="22"/>
        </w:rPr>
        <w:t xml:space="preserve">For CLI + Web access (Python needed):</w:t>
      </w:r>
    </w:p>
    <w:p>
      <w:pPr>
        <w:pStyle w:val="ListParagraph"/>
        <w:numPr>
          <w:ilvl w:val="0"/>
          <w:numId w:val="6"/>
        </w:numPr>
      </w:pPr>
      <w:r>
        <w:rPr>
          <w:rFonts w:ascii="Arial" w:cs="Arial" w:eastAsia="Arial" w:hAnsi="Arial"/>
          <w:sz w:val="22"/>
          <w:szCs w:val="22"/>
        </w:rPr>
        <w:t xml:space="preserve">Install Python and copy project files (Steps 1–2 from Section 6)</w:t>
      </w:r>
    </w:p>
    <w:p>
      <w:pPr>
        <w:pStyle w:val="ListParagraph"/>
        <w:numPr>
          <w:ilvl w:val="0"/>
          <w:numId w:val="6"/>
        </w:numPr>
      </w:pPr>
      <w:r>
        <w:rPr>
          <w:rFonts w:ascii="Arial" w:cs="Arial" w:eastAsia="Arial" w:hAnsi="Arial"/>
          <w:sz w:val="22"/>
          <w:szCs w:val="22"/>
        </w:rPr>
        <w:t xml:space="preserve">Run deploy-client.bat</w:t>
      </w:r>
    </w:p>
    <w:p>
      <w:pPr>
        <w:spacing w:after="120"/>
      </w:pPr>
      <w:r>
        <w:rPr>
          <w:rFonts w:ascii="Arial" w:cs="Arial" w:eastAsia="Arial" w:hAnsi="Arial"/>
          <w:sz w:val="22"/>
          <w:szCs w:val="22"/>
        </w:rPr>
        <w:t xml:space="preserve">Enter the server IP and API key when prompted. The script tests the connection automatically.</w:t>
      </w:r>
    </w:p>
    <w:p>
      <w:pPr>
        <w:pStyle w:val="ListParagraph"/>
        <w:numPr>
          <w:ilvl w:val="0"/>
          <w:numId w:val="6"/>
        </w:numPr>
      </w:pPr>
      <w:r>
        <w:rPr>
          <w:rFonts w:ascii="Arial" w:cs="Arial" w:eastAsia="Arial" w:hAnsi="Arial"/>
          <w:sz w:val="22"/>
          <w:szCs w:val="22"/>
        </w:rPr>
        <w:t xml:space="preserve">Use start-cli.bat for local CLI or access the web dashboard via browser</w:t>
      </w:r>
    </w:p>
    <w:p>
      <w:pPr>
        <w:pStyle w:val="Heading2"/>
        <w:spacing w:after="120" w:before="240"/>
      </w:pPr>
      <w:r>
        <w:rPr>
          <w:rFonts w:ascii="Arial" w:cs="Arial" w:eastAsia="Arial" w:hAnsi="Arial"/>
          <w:b/>
          <w:bCs/>
          <w:sz w:val="28"/>
          <w:szCs w:val="28"/>
        </w:rPr>
        <w:t xml:space="preserve">7.4 TLS Certificate Trust</w:t>
      </w:r>
    </w:p>
    <w:p>
      <w:pPr>
        <w:spacing w:after="120"/>
      </w:pPr>
      <w:r>
        <w:rPr>
          <w:rFonts w:ascii="Arial" w:cs="Arial" w:eastAsia="Arial" w:hAnsi="Arial"/>
          <w:sz w:val="22"/>
          <w:szCs w:val="22"/>
        </w:rPr>
        <w:t xml:space="preserve">Since the server uses a self-signed certificate, client browsers will show a security warning. To suppress it:</w:t>
      </w:r>
    </w:p>
    <w:p>
      <w:pPr>
        <w:pStyle w:val="ListParagraph"/>
        <w:numPr>
          <w:ilvl w:val="0"/>
          <w:numId w:val="6"/>
        </w:numPr>
      </w:pPr>
      <w:r>
        <w:rPr>
          <w:rFonts w:ascii="Arial" w:cs="Arial" w:eastAsia="Arial" w:hAnsi="Arial"/>
          <w:sz w:val="22"/>
          <w:szCs w:val="22"/>
        </w:rPr>
        <w:t xml:space="preserve">Copy certs/server.crt from the server to the client device</w:t>
      </w:r>
    </w:p>
    <w:p>
      <w:pPr>
        <w:pStyle w:val="ListParagraph"/>
        <w:numPr>
          <w:ilvl w:val="0"/>
          <w:numId w:val="6"/>
        </w:numPr>
      </w:pPr>
      <w:r>
        <w:rPr>
          <w:rFonts w:ascii="Arial" w:cs="Arial" w:eastAsia="Arial" w:hAnsi="Arial"/>
          <w:sz w:val="22"/>
          <w:szCs w:val="22"/>
        </w:rPr>
        <w:t xml:space="preserve">Double-click the .crt file and click "Install Certificate"</w:t>
      </w:r>
    </w:p>
    <w:p>
      <w:pPr>
        <w:pStyle w:val="ListParagraph"/>
        <w:numPr>
          <w:ilvl w:val="0"/>
          <w:numId w:val="6"/>
        </w:numPr>
      </w:pPr>
      <w:r>
        <w:rPr>
          <w:rFonts w:ascii="Arial" w:cs="Arial" w:eastAsia="Arial" w:hAnsi="Arial"/>
          <w:sz w:val="22"/>
          <w:szCs w:val="22"/>
        </w:rPr>
        <w:t xml:space="preserve">Choose "Local Machine" &gt; "Place in: Trusted Root Certification Authorities"</w:t>
      </w:r>
    </w:p>
    <w:p>
      <w:pPr>
        <w:pStyle w:val="ListParagraph"/>
        <w:numPr>
          <w:ilvl w:val="0"/>
          <w:numId w:val="6"/>
        </w:numPr>
      </w:pPr>
      <w:r>
        <w:rPr>
          <w:rFonts w:ascii="Arial" w:cs="Arial" w:eastAsia="Arial" w:hAnsi="Arial"/>
          <w:sz w:val="22"/>
          <w:szCs w:val="22"/>
        </w:rPr>
        <w:t xml:space="preserve">Restart the browser</w:t>
      </w:r>
    </w:p>
    <w:p>
      <w:r>
        <w:br w:type="page"/>
      </w:r>
    </w:p>
    <w:p>
      <w:pPr>
        <w:pStyle w:val="Heading1"/>
        <w:spacing w:after="120" w:before="240"/>
      </w:pPr>
      <w:r>
        <w:rPr>
          <w:rFonts w:ascii="Arial" w:cs="Arial" w:eastAsia="Arial" w:hAnsi="Arial"/>
          <w:b/>
          <w:bCs/>
          <w:sz w:val="32"/>
          <w:szCs w:val="32"/>
        </w:rPr>
        <w:t xml:space="preserve">8. Quick Reference</w:t>
      </w:r>
    </w:p>
    <w:p>
      <w:pPr>
        <w:pStyle w:val="Heading2"/>
        <w:spacing w:after="120" w:before="240"/>
      </w:pPr>
      <w:r>
        <w:rPr>
          <w:rFonts w:ascii="Arial" w:cs="Arial" w:eastAsia="Arial" w:hAnsi="Arial"/>
          <w:b/>
          <w:bCs/>
          <w:sz w:val="28"/>
          <w:szCs w:val="28"/>
        </w:rPr>
        <w:t xml:space="preserve">8.1 Files You Need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setup.bat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First-time setup — creates venv, installs packages, creates .env</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start-cli.bat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the CLI interactive shell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start-web.bat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the web dashboard + API server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test-tools.bat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quick tests to verify the agent works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deploy-server.bat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HTTPS + firewall for remote access (server 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deploy-client.bat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 a client device to connect to the server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configuration (API keys, security settings) — NEVER share this file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.env.example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 showing all available settings with descriptions</w:t>
            </w:r>
          </w:p>
        </w:tc>
      </w:tr>
    </w:tbl>
    <w:p>
      <w:pPr>
        <w:spacing w:after="120"/>
      </w:pPr>
    </w:p>
    <w:p>
      <w:pPr>
        <w:pStyle w:val="Heading2"/>
        <w:spacing w:after="120" w:before="240"/>
      </w:pPr>
      <w:r>
        <w:rPr>
          <w:rFonts w:ascii="Arial" w:cs="Arial" w:eastAsia="Arial" w:hAnsi="Arial"/>
          <w:b/>
          <w:bCs/>
          <w:sz w:val="28"/>
          <w:szCs w:val="28"/>
        </w:rPr>
        <w:t xml:space="preserve">8.2 CLI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cli.py chat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interactive chat session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cli.py query "your question"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a single query and exit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cli.py scan &lt;target&gt;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port scan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cli.py cve &lt;keyword&gt;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CVE database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cli.py dns &lt;domain&gt;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DNS reconnaissance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cli.py dns &lt;domain&gt; --security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DNS + email security check (SPF/DMARC)</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cli.py reputation &lt;target&gt;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IP or domain reputation</w:t>
            </w:r>
          </w:p>
        </w:tc>
      </w:tr>
    </w:tbl>
    <w:p>
      <w:pPr>
        <w:spacing w:after="120"/>
      </w:pPr>
    </w:p>
    <w:p>
      <w:pPr>
        <w:pStyle w:val="Heading2"/>
        <w:spacing w:after="120" w:before="240"/>
      </w:pPr>
      <w:r>
        <w:rPr>
          <w:rFonts w:ascii="Arial" w:cs="Arial" w:eastAsia="Arial" w:hAnsi="Arial"/>
          <w:b/>
          <w:bCs/>
          <w:sz w:val="28"/>
          <w:szCs w:val="28"/>
        </w:rPr>
        <w:t xml:space="preserve">8.3 API Endpoints</w:t>
      </w:r>
    </w:p>
    <w:p>
      <w:pPr>
        <w:spacing w:after="120"/>
      </w:pPr>
      <w:r>
        <w:rPr>
          <w:rFonts w:ascii="Arial" w:cs="Arial" w:eastAsia="Arial" w:hAnsi="Arial"/>
          <w:sz w:val="22"/>
          <w:szCs w:val="22"/>
        </w:rPr>
        <w:t xml:space="preserve">All API endpoints require the X-API-Key header. API documentation is available at /docs (Swagger UI) when the server is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/api/chat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a question to the AI agent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/api/scan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 scan a target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CVE database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/api/dns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DNS record lookup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/api/reputation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IP/domain reputation check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/api/logs/analyze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Analyze security logs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/api/hash/check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file hash against VirusTotal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/api/whois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WHOIS domain/IP lookup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/api/geolocate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geolocation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health check (no auth needed)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Swagger API documentation (no auth needed)</w:t>
            </w:r>
          </w:p>
        </w:tc>
      </w:tr>
    </w:tbl>
    <w:p>
      <w:pPr>
        <w:spacing w:after="200"/>
      </w:pPr>
    </w:p>
    <w:p>
      <w:pPr>
        <w:pStyle w:val="Heading1"/>
        <w:spacing w:after="120" w:before="240"/>
      </w:pPr>
      <w:r>
        <w:rPr>
          <w:rFonts w:ascii="Arial" w:cs="Arial" w:eastAsia="Arial" w:hAnsi="Arial"/>
          <w:b/>
          <w:bCs/>
          <w:sz w:val="32"/>
          <w:szCs w:val="32"/>
        </w:rP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is not recognized"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not in PATH. Reinstall and check "Add to PATH", or add manually via System &gt; Environment Variables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"ANTHROPIC_API_KEY not set"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.env file and add your key. Get one from console.anthropic.com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setup.bat fails on pip install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internet connection. If behind a proxy, set HTTP_PROXY and HTTPS_PROXY environment variables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UI shows "Disconnected"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is not running. Run start-web.bat first. Check if port 8000 is already in use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denied" (403)</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IP is not in IP_ALLOWLIST, or you are locked out after too many failed auth attempts. Wait 15 min or restart server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 API key" (401)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the API key in the dashboard matches the one from server startup output or .env file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 exceeded" (429)</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 many requests. Wait 60 seconds. Increase RATE_LIMIT_RPM in .env if needed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cert warning on HTTPS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Expected with self-signed certs. Click Advanced &gt; Proceed, or install server.crt as trusted (see Section 7.4)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Can’t connect from another network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API_HOST=0.0.0.0, firewall rule exists, port 8000 is forwarded on router if behind NAT, client IP is in allowlist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Cybersecurity AI Agent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3A5C"/>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120"/>
      <w:outlineLvl w:val="2"/>
    </w:pPr>
    <w:rPr>
      <w:rFonts w:ascii="Arial" w:cs="Arial" w:eastAsia="Arial" w:hAnsi="Arial"/>
      <w:b/>
      <w:bCs/>
      <w:color w:val="3A6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9404e5b3713e8a3dbaf571435c13285d5d7577b.png"/><Relationship Id="rId10" Type="http://schemas.openxmlformats.org/officeDocument/2006/relationships/image" Target="media/dbf94e1928b2fcdeff9b77c8d69f0fed398ef94a.png"/><Relationship Id="rId11" Type="http://schemas.openxmlformats.org/officeDocument/2006/relationships/image" Target="media/20908f570a1634b4f2ba2ce395c67a808c31a0c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2026-07-05T07:49:49.707Z</dcterms:created>
  <dcterms:modified xsi:type="dcterms:W3CDTF">2026-07-05T07:49:49.708Z</dcterms:modified>
</cp:coreProperties>
</file>

<file path=docProps/custom.xml><?xml version="1.0" encoding="utf-8"?>
<Properties xmlns="http://schemas.openxmlformats.org/officeDocument/2006/custom-properties" xmlns:vt="http://schemas.openxmlformats.org/officeDocument/2006/docPropsVTypes"/>
</file>