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9281" w:tblpY="-79"/>
        <w:tblW w:w="0" w:type="auto"/>
        <w:tblLook w:val="04A0" w:firstRow="1" w:lastRow="0" w:firstColumn="1" w:lastColumn="0" w:noHBand="0" w:noVBand="1"/>
      </w:tblPr>
      <w:tblGrid>
        <w:gridCol w:w="2875"/>
        <w:gridCol w:w="1169"/>
        <w:gridCol w:w="1170"/>
      </w:tblGrid>
      <w:tr w:rsidR="00926F11" w14:paraId="0460F68A" w14:textId="77777777" w:rsidTr="00926F11">
        <w:trPr>
          <w:trHeight w:val="266"/>
        </w:trPr>
        <w:tc>
          <w:tcPr>
            <w:tcW w:w="2875" w:type="dxa"/>
          </w:tcPr>
          <w:p w14:paraId="723292CB" w14:textId="77777777" w:rsidR="00926F11" w:rsidRDefault="00926F11" w:rsidP="00926F1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Information / On-Track</w:t>
            </w:r>
          </w:p>
        </w:tc>
        <w:tc>
          <w:tcPr>
            <w:tcW w:w="1169" w:type="dxa"/>
          </w:tcPr>
          <w:p w14:paraId="19367128" w14:textId="77777777" w:rsidR="00926F11" w:rsidRDefault="00926F11" w:rsidP="00926F1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Open</w:t>
            </w:r>
          </w:p>
        </w:tc>
        <w:tc>
          <w:tcPr>
            <w:tcW w:w="1170" w:type="dxa"/>
          </w:tcPr>
          <w:p w14:paraId="589FC54D" w14:textId="77777777" w:rsidR="00926F11" w:rsidRDefault="00926F11" w:rsidP="00926F1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C1AC9">
              <w:rPr>
                <w:rFonts w:ascii="Arial" w:hAnsi="Arial" w:cs="Arial"/>
                <w:color w:val="FFC000"/>
                <w:sz w:val="22"/>
                <w:szCs w:val="22"/>
                <w:lang w:val="en-US"/>
              </w:rPr>
              <w:t>Ongoing</w:t>
            </w:r>
          </w:p>
        </w:tc>
      </w:tr>
    </w:tbl>
    <w:p w14:paraId="6AFFF313" w14:textId="77777777" w:rsidR="00926F11" w:rsidRPr="00270F4E" w:rsidRDefault="00FF68E9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270F4E">
        <w:rPr>
          <w:rFonts w:ascii="Arial" w:hAnsi="Arial" w:cs="Arial"/>
          <w:b/>
          <w:bCs/>
          <w:sz w:val="22"/>
          <w:szCs w:val="22"/>
          <w:lang w:val="en-US"/>
        </w:rPr>
        <w:t xml:space="preserve">Build framework for </w:t>
      </w:r>
      <w:r w:rsidR="00270F4E" w:rsidRPr="00270F4E">
        <w:rPr>
          <w:rFonts w:ascii="Arial" w:hAnsi="Arial" w:cs="Arial"/>
          <w:b/>
          <w:bCs/>
          <w:sz w:val="22"/>
          <w:szCs w:val="22"/>
          <w:lang w:val="en-US"/>
        </w:rPr>
        <w:t>UPI Reserve Pay</w:t>
      </w:r>
    </w:p>
    <w:p w14:paraId="34F56D90" w14:textId="77AE0B99" w:rsidR="007A28A0" w:rsidRPr="00270F4E" w:rsidRDefault="007A28A0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14:paraId="379C5B51" w14:textId="77777777" w:rsidR="00FF68E9" w:rsidRPr="00FF68E9" w:rsidRDefault="00FF68E9">
      <w:pPr>
        <w:rPr>
          <w:rFonts w:ascii="Arial" w:hAnsi="Arial" w:cs="Arial"/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6"/>
        <w:gridCol w:w="3078"/>
        <w:gridCol w:w="3078"/>
        <w:gridCol w:w="1539"/>
        <w:gridCol w:w="1539"/>
        <w:gridCol w:w="3078"/>
      </w:tblGrid>
      <w:tr w:rsidR="00CF161E" w:rsidRPr="00CF161E" w14:paraId="565C793C" w14:textId="77777777" w:rsidTr="00CF161E">
        <w:trPr>
          <w:trHeight w:val="898"/>
        </w:trPr>
        <w:tc>
          <w:tcPr>
            <w:tcW w:w="15388" w:type="dxa"/>
            <w:gridSpan w:val="6"/>
          </w:tcPr>
          <w:p w14:paraId="04BD3210" w14:textId="77777777" w:rsidR="00FF68E9" w:rsidRPr="00CF161E" w:rsidRDefault="00FF68E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DB6515E" w14:textId="40041B92" w:rsidR="00DD49C7" w:rsidRPr="00CF161E" w:rsidRDefault="00FF68E9" w:rsidP="00D41C2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B06FE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1. Feature</w:t>
            </w:r>
            <w:r w:rsidR="00955A79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</w:t>
            </w:r>
            <w:r w:rsidR="00955A79" w:rsidRPr="00955A79">
              <w:rPr>
                <w:rFonts w:ascii="Arial" w:hAnsi="Arial" w:cs="Arial"/>
                <w:sz w:val="22"/>
                <w:szCs w:val="22"/>
                <w:lang w:val="en-US"/>
              </w:rPr>
              <w:t>(explain the feature for a layman):</w:t>
            </w:r>
            <w:r w:rsidR="00955A79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</w:t>
            </w:r>
            <w:r w:rsidR="00C5233A" w:rsidRPr="00C5233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UPI Reserve Pay lets you reserve money in your account once and use it for multiple payments later. Think of it as putting money aside for future purchases - you reserve the amount upfront but only pay when you actually buy something or receive a service.</w:t>
            </w:r>
          </w:p>
        </w:tc>
      </w:tr>
      <w:tr w:rsidR="00CF161E" w:rsidRPr="00CF161E" w14:paraId="48203B87" w14:textId="77777777" w:rsidTr="00C90703">
        <w:tc>
          <w:tcPr>
            <w:tcW w:w="6154" w:type="dxa"/>
            <w:gridSpan w:val="2"/>
          </w:tcPr>
          <w:p w14:paraId="777595B1" w14:textId="77777777" w:rsidR="00DD49C7" w:rsidRDefault="00DD49C7" w:rsidP="00FF68E9">
            <w:pPr>
              <w:pStyle w:val="p1"/>
              <w:rPr>
                <w:rFonts w:eastAsiaTheme="minorHAnsi"/>
                <w:b/>
                <w:bCs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</w:p>
          <w:p w14:paraId="77BAEBCF" w14:textId="079B9A28" w:rsidR="00FF68E9" w:rsidRPr="006B06FE" w:rsidRDefault="00FF68E9" w:rsidP="00FF68E9">
            <w:pPr>
              <w:pStyle w:val="p1"/>
              <w:rPr>
                <w:rFonts w:eastAsiaTheme="minorHAnsi"/>
                <w:b/>
                <w:bCs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  <w:r w:rsidRPr="006B06FE">
              <w:rPr>
                <w:rFonts w:eastAsiaTheme="minorHAnsi"/>
                <w:b/>
                <w:bCs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>2. Need</w:t>
            </w:r>
          </w:p>
          <w:p w14:paraId="1DBADFB0" w14:textId="77777777" w:rsidR="00FF68E9" w:rsidRPr="00CF161E" w:rsidRDefault="00FF68E9" w:rsidP="00FF68E9">
            <w:pPr>
              <w:pStyle w:val="p1"/>
              <w:rPr>
                <w:rFonts w:eastAsiaTheme="minorHAnsi"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</w:p>
          <w:p w14:paraId="58F55531" w14:textId="0BD1C224" w:rsidR="00FF68E9" w:rsidRPr="006B06FE" w:rsidRDefault="00FF68E9" w:rsidP="00FF68E9">
            <w:pPr>
              <w:pStyle w:val="p2"/>
              <w:rPr>
                <w:b/>
                <w:bCs/>
                <w:color w:val="auto"/>
                <w:sz w:val="20"/>
                <w:szCs w:val="20"/>
              </w:rPr>
            </w:pPr>
            <w:r w:rsidRPr="006B06FE">
              <w:rPr>
                <w:b/>
                <w:bCs/>
                <w:color w:val="auto"/>
                <w:sz w:val="20"/>
                <w:szCs w:val="20"/>
              </w:rPr>
              <w:t>Why should we do this?</w:t>
            </w:r>
          </w:p>
          <w:p w14:paraId="1957165D" w14:textId="10B2E39F" w:rsidR="00CE2CDE" w:rsidRDefault="00F134B1" w:rsidP="00711F15">
            <w:pPr>
              <w:pStyle w:val="p2"/>
              <w:rPr>
                <w:color w:val="auto"/>
                <w:sz w:val="20"/>
                <w:szCs w:val="20"/>
              </w:rPr>
            </w:pPr>
            <w:r w:rsidRPr="00F134B1">
              <w:rPr>
                <w:color w:val="auto"/>
                <w:sz w:val="20"/>
                <w:szCs w:val="20"/>
              </w:rPr>
              <w:t xml:space="preserve">UPI Reserve Pay addresses a critical gap by combining the flexibility of advance reservation with the assurance of funds, moving beyond one-time only debits or fixed schedules </w:t>
            </w:r>
            <w:r w:rsidR="001C4506">
              <w:rPr>
                <w:color w:val="auto"/>
                <w:sz w:val="20"/>
                <w:szCs w:val="20"/>
              </w:rPr>
              <w:t xml:space="preserve">and acts as </w:t>
            </w:r>
            <w:r w:rsidR="00FB62E3">
              <w:rPr>
                <w:color w:val="auto"/>
                <w:sz w:val="20"/>
                <w:szCs w:val="20"/>
              </w:rPr>
              <w:t xml:space="preserve">one of the </w:t>
            </w:r>
            <w:r w:rsidR="00F00FD6">
              <w:rPr>
                <w:color w:val="auto"/>
                <w:sz w:val="20"/>
                <w:szCs w:val="20"/>
              </w:rPr>
              <w:t xml:space="preserve">key </w:t>
            </w:r>
            <w:r w:rsidR="00FB62E3">
              <w:rPr>
                <w:color w:val="auto"/>
                <w:sz w:val="20"/>
                <w:szCs w:val="20"/>
              </w:rPr>
              <w:t>enablers for AI commerce.</w:t>
            </w:r>
          </w:p>
          <w:p w14:paraId="681EF411" w14:textId="77777777" w:rsidR="00D41C21" w:rsidRPr="00CF161E" w:rsidRDefault="00D41C21" w:rsidP="00FF68E9">
            <w:pPr>
              <w:pStyle w:val="p2"/>
              <w:rPr>
                <w:color w:val="auto"/>
                <w:sz w:val="20"/>
                <w:szCs w:val="20"/>
              </w:rPr>
            </w:pPr>
          </w:p>
          <w:p w14:paraId="56D20F58" w14:textId="003BF9C4" w:rsidR="00FF68E9" w:rsidRPr="006B06FE" w:rsidRDefault="00FF68E9" w:rsidP="00FF68E9">
            <w:pPr>
              <w:pStyle w:val="p2"/>
              <w:rPr>
                <w:b/>
                <w:bCs/>
                <w:color w:val="auto"/>
                <w:sz w:val="20"/>
                <w:szCs w:val="20"/>
              </w:rPr>
            </w:pPr>
            <w:r w:rsidRPr="006B06FE">
              <w:rPr>
                <w:b/>
                <w:bCs/>
                <w:color w:val="auto"/>
                <w:sz w:val="20"/>
                <w:szCs w:val="20"/>
              </w:rPr>
              <w:t>Differentiation (incremental or exponential)</w:t>
            </w:r>
          </w:p>
          <w:p w14:paraId="0D846049" w14:textId="436E278D" w:rsidR="00FF68E9" w:rsidRDefault="00C8115A" w:rsidP="00F828B3">
            <w:pPr>
              <w:pStyle w:val="p2"/>
              <w:numPr>
                <w:ilvl w:val="0"/>
                <w:numId w:val="38"/>
              </w:numPr>
              <w:rPr>
                <w:color w:val="auto"/>
                <w:sz w:val="20"/>
                <w:szCs w:val="20"/>
              </w:rPr>
            </w:pPr>
            <w:r w:rsidRPr="00CF756A">
              <w:rPr>
                <w:b/>
                <w:bCs/>
                <w:color w:val="auto"/>
                <w:sz w:val="20"/>
                <w:szCs w:val="20"/>
              </w:rPr>
              <w:t>Exponential</w:t>
            </w:r>
            <w:r w:rsidR="006B06FE" w:rsidRPr="006B06FE">
              <w:rPr>
                <w:color w:val="auto"/>
                <w:sz w:val="20"/>
                <w:szCs w:val="20"/>
              </w:rPr>
              <w:t xml:space="preserve"> improvement </w:t>
            </w:r>
            <w:r w:rsidR="003531C9">
              <w:rPr>
                <w:color w:val="auto"/>
                <w:sz w:val="20"/>
                <w:szCs w:val="20"/>
              </w:rPr>
              <w:t>as it</w:t>
            </w:r>
            <w:r w:rsidR="006B06FE" w:rsidRPr="006B06FE">
              <w:rPr>
                <w:color w:val="auto"/>
                <w:sz w:val="20"/>
                <w:szCs w:val="20"/>
              </w:rPr>
              <w:t xml:space="preserve"> </w:t>
            </w:r>
            <w:r w:rsidR="003531C9">
              <w:rPr>
                <w:color w:val="auto"/>
                <w:sz w:val="20"/>
                <w:szCs w:val="20"/>
              </w:rPr>
              <w:t>mo</w:t>
            </w:r>
            <w:r w:rsidR="00D520A5" w:rsidRPr="00D520A5">
              <w:rPr>
                <w:color w:val="auto"/>
                <w:sz w:val="20"/>
                <w:szCs w:val="20"/>
              </w:rPr>
              <w:t xml:space="preserve">ves beyond </w:t>
            </w:r>
            <w:r w:rsidR="003531C9">
              <w:rPr>
                <w:color w:val="auto"/>
                <w:sz w:val="20"/>
                <w:szCs w:val="20"/>
              </w:rPr>
              <w:t xml:space="preserve">one time or </w:t>
            </w:r>
            <w:r w:rsidR="00D520A5" w:rsidRPr="00D520A5">
              <w:rPr>
                <w:color w:val="auto"/>
                <w:sz w:val="20"/>
                <w:szCs w:val="20"/>
              </w:rPr>
              <w:t>recurring debit to reserve-plus-multi-debit construct — ideal for high-frequency, low-ATS categories.</w:t>
            </w:r>
          </w:p>
          <w:p w14:paraId="468884A9" w14:textId="6E43C356" w:rsidR="004B51C6" w:rsidRPr="004B51C6" w:rsidRDefault="004B51C6" w:rsidP="00F828B3">
            <w:pPr>
              <w:pStyle w:val="ListParagraph"/>
              <w:numPr>
                <w:ilvl w:val="0"/>
                <w:numId w:val="38"/>
              </w:num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771D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  <w:r w:rsidRPr="008771D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</w:t>
            </w:r>
            <w:r w:rsidRPr="008771D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 UPI as an early adopter and market creator</w:t>
            </w:r>
            <w:r w:rsidRPr="004B51C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C7453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along with </w:t>
            </w:r>
            <w:r w:rsidRPr="004B51C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global payment networks (VISA, Mastercard) and players such as Google and Stripe </w:t>
            </w:r>
            <w:r w:rsidR="00C7453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that </w:t>
            </w:r>
            <w:r w:rsidRPr="004B51C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are rapidly adopting AI driven merchant payments and checkout capability.</w:t>
            </w:r>
          </w:p>
          <w:p w14:paraId="290316D8" w14:textId="77777777" w:rsidR="00F20C29" w:rsidRDefault="00F20C29" w:rsidP="00FF68E9">
            <w:pPr>
              <w:pStyle w:val="p2"/>
              <w:rPr>
                <w:b/>
                <w:bCs/>
                <w:color w:val="auto"/>
                <w:sz w:val="20"/>
                <w:szCs w:val="20"/>
              </w:rPr>
            </w:pPr>
          </w:p>
          <w:p w14:paraId="53A374F0" w14:textId="6317F446" w:rsidR="00FF68E9" w:rsidRPr="006B06FE" w:rsidRDefault="00FF68E9" w:rsidP="00FF68E9">
            <w:pPr>
              <w:pStyle w:val="p2"/>
              <w:rPr>
                <w:b/>
                <w:bCs/>
                <w:color w:val="auto"/>
                <w:sz w:val="20"/>
                <w:szCs w:val="20"/>
              </w:rPr>
            </w:pPr>
            <w:r w:rsidRPr="006B06FE">
              <w:rPr>
                <w:b/>
                <w:bCs/>
                <w:color w:val="auto"/>
                <w:sz w:val="20"/>
                <w:szCs w:val="20"/>
              </w:rPr>
              <w:t xml:space="preserve">Delta in user experience </w:t>
            </w:r>
          </w:p>
          <w:p w14:paraId="3B9DDB61" w14:textId="5260F5F8" w:rsidR="00186AE6" w:rsidRDefault="006240DA" w:rsidP="00F828B3">
            <w:pPr>
              <w:pStyle w:val="p2"/>
              <w:numPr>
                <w:ilvl w:val="0"/>
                <w:numId w:val="40"/>
              </w:numPr>
              <w:rPr>
                <w:color w:val="auto"/>
                <w:sz w:val="20"/>
                <w:szCs w:val="20"/>
              </w:rPr>
            </w:pPr>
            <w:r w:rsidRPr="006240DA">
              <w:rPr>
                <w:color w:val="auto"/>
                <w:sz w:val="20"/>
                <w:szCs w:val="20"/>
              </w:rPr>
              <w:t xml:space="preserve">One-time block enables frictionless </w:t>
            </w:r>
            <w:r w:rsidR="0015730B">
              <w:rPr>
                <w:color w:val="auto"/>
                <w:sz w:val="20"/>
                <w:szCs w:val="20"/>
              </w:rPr>
              <w:t xml:space="preserve">and faster </w:t>
            </w:r>
            <w:r w:rsidRPr="006240DA">
              <w:rPr>
                <w:color w:val="auto"/>
                <w:sz w:val="20"/>
                <w:szCs w:val="20"/>
              </w:rPr>
              <w:t>subsequent debits</w:t>
            </w:r>
            <w:r>
              <w:rPr>
                <w:color w:val="auto"/>
                <w:sz w:val="20"/>
                <w:szCs w:val="20"/>
              </w:rPr>
              <w:t xml:space="preserve"> during checkout</w:t>
            </w:r>
            <w:r w:rsidR="00A83445">
              <w:rPr>
                <w:color w:val="auto"/>
                <w:sz w:val="20"/>
                <w:szCs w:val="20"/>
              </w:rPr>
              <w:t xml:space="preserve"> </w:t>
            </w:r>
            <w:r w:rsidR="009225DC" w:rsidRPr="00761719">
              <w:rPr>
                <w:b/>
                <w:bCs/>
                <w:color w:val="auto"/>
                <w:sz w:val="20"/>
                <w:szCs w:val="20"/>
              </w:rPr>
              <w:t>(</w:t>
            </w:r>
            <w:r w:rsidR="00A94DE2" w:rsidRPr="00761719">
              <w:rPr>
                <w:b/>
                <w:bCs/>
                <w:color w:val="auto"/>
                <w:sz w:val="20"/>
                <w:szCs w:val="20"/>
              </w:rPr>
              <w:t xml:space="preserve">1 </w:t>
            </w:r>
            <w:r w:rsidR="009A1D1C" w:rsidRPr="00761719">
              <w:rPr>
                <w:b/>
                <w:bCs/>
                <w:color w:val="auto"/>
                <w:sz w:val="20"/>
                <w:szCs w:val="20"/>
              </w:rPr>
              <w:t>instead of</w:t>
            </w:r>
            <w:r w:rsidR="00A94DE2" w:rsidRPr="00761719">
              <w:rPr>
                <w:b/>
                <w:bCs/>
                <w:color w:val="auto"/>
                <w:sz w:val="20"/>
                <w:szCs w:val="20"/>
              </w:rPr>
              <w:t xml:space="preserve"> 5 click</w:t>
            </w:r>
            <w:r w:rsidR="009A1D1C" w:rsidRPr="00761719">
              <w:rPr>
                <w:b/>
                <w:bCs/>
                <w:color w:val="auto"/>
                <w:sz w:val="20"/>
                <w:szCs w:val="20"/>
              </w:rPr>
              <w:t>s</w:t>
            </w:r>
            <w:r w:rsidR="009225DC" w:rsidRPr="00761719">
              <w:rPr>
                <w:b/>
                <w:bCs/>
                <w:color w:val="auto"/>
                <w:sz w:val="20"/>
                <w:szCs w:val="20"/>
              </w:rPr>
              <w:t>)</w:t>
            </w:r>
            <w:r w:rsidR="009A1D1C" w:rsidRPr="00761719">
              <w:rPr>
                <w:b/>
                <w:bCs/>
                <w:color w:val="auto"/>
                <w:sz w:val="20"/>
                <w:szCs w:val="20"/>
              </w:rPr>
              <w:t>.</w:t>
            </w:r>
          </w:p>
          <w:p w14:paraId="7F2678C3" w14:textId="77777777" w:rsidR="006240DA" w:rsidRPr="00CF161E" w:rsidRDefault="006240DA" w:rsidP="006240DA">
            <w:pPr>
              <w:pStyle w:val="p2"/>
              <w:rPr>
                <w:color w:val="auto"/>
                <w:sz w:val="20"/>
                <w:szCs w:val="20"/>
              </w:rPr>
            </w:pPr>
          </w:p>
          <w:p w14:paraId="40CA1073" w14:textId="732F8517" w:rsidR="00FF68E9" w:rsidRPr="006B06FE" w:rsidRDefault="00FF68E9" w:rsidP="00FF68E9">
            <w:pPr>
              <w:pStyle w:val="p2"/>
              <w:rPr>
                <w:b/>
                <w:bCs/>
                <w:color w:val="auto"/>
                <w:sz w:val="20"/>
                <w:szCs w:val="20"/>
              </w:rPr>
            </w:pPr>
            <w:r w:rsidRPr="006B06FE">
              <w:rPr>
                <w:b/>
                <w:bCs/>
                <w:color w:val="auto"/>
                <w:sz w:val="20"/>
                <w:szCs w:val="20"/>
              </w:rPr>
              <w:t xml:space="preserve">What will it cannibalize? </w:t>
            </w:r>
          </w:p>
          <w:p w14:paraId="072972B3" w14:textId="7B0E3388" w:rsidR="000E49AA" w:rsidRDefault="00514DBF" w:rsidP="00F828B3">
            <w:pPr>
              <w:pStyle w:val="p2"/>
              <w:numPr>
                <w:ilvl w:val="0"/>
                <w:numId w:val="41"/>
              </w:numPr>
              <w:rPr>
                <w:color w:val="auto"/>
                <w:sz w:val="20"/>
                <w:szCs w:val="20"/>
              </w:rPr>
            </w:pPr>
            <w:r w:rsidRPr="00514DBF">
              <w:rPr>
                <w:color w:val="auto"/>
                <w:sz w:val="20"/>
                <w:szCs w:val="20"/>
              </w:rPr>
              <w:t xml:space="preserve">Complements </w:t>
            </w:r>
            <w:r w:rsidR="00254D8F">
              <w:rPr>
                <w:color w:val="auto"/>
                <w:sz w:val="20"/>
                <w:szCs w:val="20"/>
              </w:rPr>
              <w:t xml:space="preserve">UPI, </w:t>
            </w:r>
            <w:r w:rsidRPr="00514DBF">
              <w:rPr>
                <w:color w:val="auto"/>
                <w:sz w:val="20"/>
                <w:szCs w:val="20"/>
              </w:rPr>
              <w:t>AutoPay</w:t>
            </w:r>
            <w:r w:rsidR="00775B75">
              <w:rPr>
                <w:color w:val="auto"/>
                <w:sz w:val="20"/>
                <w:szCs w:val="20"/>
              </w:rPr>
              <w:t xml:space="preserve">, </w:t>
            </w:r>
            <w:r w:rsidRPr="00514DBF">
              <w:rPr>
                <w:color w:val="auto"/>
                <w:sz w:val="20"/>
                <w:szCs w:val="20"/>
              </w:rPr>
              <w:t xml:space="preserve">OTM </w:t>
            </w:r>
            <w:r w:rsidR="00775B75">
              <w:rPr>
                <w:color w:val="auto"/>
                <w:sz w:val="20"/>
                <w:szCs w:val="20"/>
              </w:rPr>
              <w:t xml:space="preserve">and </w:t>
            </w:r>
            <w:proofErr w:type="spellStart"/>
            <w:r w:rsidR="00775B75">
              <w:rPr>
                <w:color w:val="auto"/>
                <w:sz w:val="20"/>
                <w:szCs w:val="20"/>
              </w:rPr>
              <w:t>RuPay</w:t>
            </w:r>
            <w:proofErr w:type="spellEnd"/>
            <w:r w:rsidR="00775B75">
              <w:rPr>
                <w:color w:val="auto"/>
                <w:sz w:val="20"/>
                <w:szCs w:val="20"/>
              </w:rPr>
              <w:t xml:space="preserve"> </w:t>
            </w:r>
            <w:r w:rsidRPr="00514DBF">
              <w:rPr>
                <w:color w:val="auto"/>
                <w:sz w:val="20"/>
                <w:szCs w:val="20"/>
              </w:rPr>
              <w:t>without replacing them</w:t>
            </w:r>
            <w:r w:rsidR="00254D8F">
              <w:rPr>
                <w:color w:val="auto"/>
                <w:sz w:val="20"/>
                <w:szCs w:val="20"/>
              </w:rPr>
              <w:t xml:space="preserve"> </w:t>
            </w:r>
            <w:r w:rsidR="00913627">
              <w:rPr>
                <w:color w:val="auto"/>
                <w:sz w:val="20"/>
                <w:szCs w:val="20"/>
              </w:rPr>
              <w:t>across high</w:t>
            </w:r>
            <w:r w:rsidR="0033394F">
              <w:rPr>
                <w:color w:val="auto"/>
                <w:sz w:val="20"/>
                <w:szCs w:val="20"/>
              </w:rPr>
              <w:t>-</w:t>
            </w:r>
            <w:r w:rsidR="00913627">
              <w:rPr>
                <w:color w:val="auto"/>
                <w:sz w:val="20"/>
                <w:szCs w:val="20"/>
              </w:rPr>
              <w:t>frequency categories.</w:t>
            </w:r>
          </w:p>
          <w:p w14:paraId="2E973DD2" w14:textId="4DA10D2B" w:rsidR="00FD5AFF" w:rsidRDefault="00FD5AFF" w:rsidP="00F828B3">
            <w:pPr>
              <w:pStyle w:val="p2"/>
              <w:numPr>
                <w:ilvl w:val="0"/>
                <w:numId w:val="41"/>
              </w:num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Potential to move </w:t>
            </w:r>
            <w:r w:rsidR="00775B75">
              <w:rPr>
                <w:color w:val="auto"/>
                <w:sz w:val="20"/>
                <w:szCs w:val="20"/>
              </w:rPr>
              <w:t xml:space="preserve">other </w:t>
            </w:r>
            <w:r w:rsidR="00495248">
              <w:rPr>
                <w:color w:val="auto"/>
                <w:sz w:val="20"/>
                <w:szCs w:val="20"/>
              </w:rPr>
              <w:t xml:space="preserve">payment </w:t>
            </w:r>
            <w:r w:rsidR="00775B75">
              <w:rPr>
                <w:color w:val="auto"/>
                <w:sz w:val="20"/>
                <w:szCs w:val="20"/>
              </w:rPr>
              <w:t>network Credit card transaction</w:t>
            </w:r>
            <w:r w:rsidR="00147810">
              <w:rPr>
                <w:color w:val="auto"/>
                <w:sz w:val="20"/>
                <w:szCs w:val="20"/>
              </w:rPr>
              <w:t>s</w:t>
            </w:r>
            <w:r w:rsidR="00775B75">
              <w:rPr>
                <w:color w:val="auto"/>
                <w:sz w:val="20"/>
                <w:szCs w:val="20"/>
              </w:rPr>
              <w:t xml:space="preserve"> to </w:t>
            </w:r>
            <w:proofErr w:type="spellStart"/>
            <w:r w:rsidR="00775B75">
              <w:rPr>
                <w:color w:val="auto"/>
                <w:sz w:val="20"/>
                <w:szCs w:val="20"/>
              </w:rPr>
              <w:t>RuPay</w:t>
            </w:r>
            <w:proofErr w:type="spellEnd"/>
            <w:r w:rsidR="00775B75">
              <w:rPr>
                <w:color w:val="auto"/>
                <w:sz w:val="20"/>
                <w:szCs w:val="20"/>
              </w:rPr>
              <w:t xml:space="preserve"> (via UPI Reserve Pay).</w:t>
            </w:r>
          </w:p>
          <w:p w14:paraId="47FAE1AF" w14:textId="4ACEAA99" w:rsidR="00F828B3" w:rsidRPr="00F828B3" w:rsidRDefault="00F828B3" w:rsidP="00F828B3">
            <w:pPr>
              <w:pStyle w:val="p2"/>
              <w:numPr>
                <w:ilvl w:val="0"/>
                <w:numId w:val="41"/>
              </w:num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Potential to reduce </w:t>
            </w:r>
            <w:r w:rsidR="00147810">
              <w:rPr>
                <w:color w:val="auto"/>
                <w:sz w:val="20"/>
                <w:szCs w:val="20"/>
              </w:rPr>
              <w:t xml:space="preserve">or remove </w:t>
            </w:r>
            <w:r>
              <w:rPr>
                <w:color w:val="auto"/>
                <w:sz w:val="20"/>
                <w:szCs w:val="20"/>
              </w:rPr>
              <w:t>dependency on merchant specific wallets (unregulated).</w:t>
            </w:r>
          </w:p>
          <w:p w14:paraId="08F9E5F1" w14:textId="77777777" w:rsidR="00514DBF" w:rsidRDefault="00514DBF" w:rsidP="00FF68E9">
            <w:pPr>
              <w:pStyle w:val="p2"/>
              <w:rPr>
                <w:b/>
                <w:bCs/>
                <w:color w:val="auto"/>
                <w:sz w:val="20"/>
                <w:szCs w:val="20"/>
              </w:rPr>
            </w:pPr>
          </w:p>
          <w:p w14:paraId="22E5EFE2" w14:textId="4E73266D" w:rsidR="00FF68E9" w:rsidRDefault="00FF68E9" w:rsidP="00FF68E9">
            <w:pPr>
              <w:pStyle w:val="p2"/>
              <w:rPr>
                <w:b/>
                <w:bCs/>
                <w:color w:val="auto"/>
                <w:sz w:val="20"/>
                <w:szCs w:val="20"/>
              </w:rPr>
            </w:pPr>
            <w:r w:rsidRPr="006B06FE">
              <w:rPr>
                <w:b/>
                <w:bCs/>
                <w:color w:val="auto"/>
                <w:sz w:val="20"/>
                <w:szCs w:val="20"/>
              </w:rPr>
              <w:t xml:space="preserve">What if we don’t build this? </w:t>
            </w:r>
          </w:p>
          <w:p w14:paraId="6F6D9EC0" w14:textId="21F3F946" w:rsidR="003C0808" w:rsidRDefault="003C0808" w:rsidP="00F828B3">
            <w:pPr>
              <w:pStyle w:val="p2"/>
              <w:numPr>
                <w:ilvl w:val="0"/>
                <w:numId w:val="42"/>
              </w:numPr>
              <w:rPr>
                <w:color w:val="auto"/>
                <w:sz w:val="20"/>
                <w:szCs w:val="20"/>
              </w:rPr>
            </w:pPr>
            <w:r w:rsidRPr="003C0808">
              <w:rPr>
                <w:color w:val="auto"/>
                <w:sz w:val="20"/>
                <w:szCs w:val="20"/>
              </w:rPr>
              <w:t>UPI risks losing share in high-frequency categories</w:t>
            </w:r>
            <w:r w:rsidR="00A17889">
              <w:rPr>
                <w:color w:val="auto"/>
                <w:sz w:val="20"/>
                <w:szCs w:val="20"/>
              </w:rPr>
              <w:t xml:space="preserve"> with </w:t>
            </w:r>
            <w:r w:rsidR="00D41C21">
              <w:rPr>
                <w:color w:val="auto"/>
                <w:sz w:val="20"/>
                <w:szCs w:val="20"/>
              </w:rPr>
              <w:t>other payment methods</w:t>
            </w:r>
            <w:r w:rsidR="003E4D02">
              <w:rPr>
                <w:color w:val="auto"/>
                <w:sz w:val="20"/>
                <w:szCs w:val="20"/>
              </w:rPr>
              <w:t xml:space="preserve"> and </w:t>
            </w:r>
            <w:r w:rsidR="00495248">
              <w:rPr>
                <w:color w:val="auto"/>
                <w:sz w:val="20"/>
                <w:szCs w:val="20"/>
              </w:rPr>
              <w:t>payment networks</w:t>
            </w:r>
            <w:r w:rsidRPr="003C0808">
              <w:rPr>
                <w:color w:val="auto"/>
                <w:sz w:val="20"/>
                <w:szCs w:val="20"/>
              </w:rPr>
              <w:t>.</w:t>
            </w:r>
          </w:p>
          <w:p w14:paraId="56648E42" w14:textId="16D83580" w:rsidR="00983B02" w:rsidRPr="00BF3E22" w:rsidRDefault="00983B02" w:rsidP="00F828B3">
            <w:pPr>
              <w:pStyle w:val="ListParagraph"/>
              <w:numPr>
                <w:ilvl w:val="0"/>
                <w:numId w:val="42"/>
              </w:num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3E22">
              <w:rPr>
                <w:rFonts w:ascii="Arial" w:hAnsi="Arial" w:cs="Arial"/>
                <w:sz w:val="20"/>
                <w:szCs w:val="20"/>
              </w:rPr>
              <w:t>Lose ear</w:t>
            </w:r>
            <w:r w:rsidR="0042434E" w:rsidRPr="00BF3E22">
              <w:rPr>
                <w:rFonts w:ascii="Arial" w:hAnsi="Arial" w:cs="Arial"/>
                <w:sz w:val="20"/>
                <w:szCs w:val="20"/>
              </w:rPr>
              <w:t xml:space="preserve">ly mover advantage </w:t>
            </w:r>
            <w:r w:rsidR="002837F7">
              <w:rPr>
                <w:rFonts w:ascii="Arial" w:hAnsi="Arial" w:cs="Arial"/>
                <w:sz w:val="20"/>
                <w:szCs w:val="20"/>
              </w:rPr>
              <w:t xml:space="preserve">and share </w:t>
            </w:r>
            <w:r w:rsidR="0042434E" w:rsidRPr="00BF3E22">
              <w:rPr>
                <w:rFonts w:ascii="Arial" w:hAnsi="Arial" w:cs="Arial"/>
                <w:sz w:val="20"/>
                <w:szCs w:val="20"/>
              </w:rPr>
              <w:t>in AI commerc</w:t>
            </w:r>
            <w:r w:rsidR="00711F15" w:rsidRPr="00BF3E22">
              <w:rPr>
                <w:rFonts w:ascii="Arial" w:hAnsi="Arial" w:cs="Arial"/>
                <w:sz w:val="20"/>
                <w:szCs w:val="20"/>
              </w:rPr>
              <w:t>e</w:t>
            </w:r>
            <w:r w:rsidR="0027291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4232E5C" w14:textId="77777777" w:rsidR="00FF68E9" w:rsidRPr="00CF161E" w:rsidRDefault="00FF68E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6156" w:type="dxa"/>
            <w:gridSpan w:val="3"/>
          </w:tcPr>
          <w:p w14:paraId="1C3CCB68" w14:textId="77777777" w:rsidR="00DD49C7" w:rsidRDefault="00DD49C7" w:rsidP="00FF68E9">
            <w:pPr>
              <w:pStyle w:val="p1"/>
              <w:rPr>
                <w:rFonts w:eastAsiaTheme="minorHAnsi"/>
                <w:b/>
                <w:bCs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</w:p>
          <w:p w14:paraId="7D1A1477" w14:textId="74FCAB19" w:rsidR="00FF68E9" w:rsidRPr="003C0808" w:rsidRDefault="00FF68E9" w:rsidP="00FF68E9">
            <w:pPr>
              <w:pStyle w:val="p1"/>
              <w:rPr>
                <w:b/>
                <w:bCs/>
                <w:color w:val="auto"/>
              </w:rPr>
            </w:pPr>
            <w:r w:rsidRPr="003C0808">
              <w:rPr>
                <w:rFonts w:eastAsiaTheme="minorHAnsi"/>
                <w:b/>
                <w:bCs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>3. Market view</w:t>
            </w:r>
          </w:p>
          <w:p w14:paraId="13DA029C" w14:textId="77777777" w:rsidR="00FF68E9" w:rsidRPr="00CF161E" w:rsidRDefault="00FF68E9" w:rsidP="00FF68E9">
            <w:pPr>
              <w:pStyle w:val="p2"/>
              <w:rPr>
                <w:color w:val="auto"/>
                <w:sz w:val="20"/>
                <w:szCs w:val="20"/>
              </w:rPr>
            </w:pPr>
          </w:p>
          <w:p w14:paraId="6C90160F" w14:textId="1CB2AB06" w:rsidR="00FF68E9" w:rsidRPr="003C0808" w:rsidRDefault="00FF68E9" w:rsidP="00FF68E9">
            <w:pPr>
              <w:pStyle w:val="p2"/>
              <w:rPr>
                <w:b/>
                <w:bCs/>
                <w:color w:val="auto"/>
                <w:sz w:val="20"/>
                <w:szCs w:val="20"/>
              </w:rPr>
            </w:pPr>
            <w:r w:rsidRPr="003C0808">
              <w:rPr>
                <w:b/>
                <w:bCs/>
                <w:color w:val="auto"/>
                <w:sz w:val="20"/>
                <w:szCs w:val="20"/>
              </w:rPr>
              <w:t xml:space="preserve">Ecosystem anticipated (informal) response </w:t>
            </w:r>
          </w:p>
          <w:p w14:paraId="2DDF40C6" w14:textId="36305D07" w:rsidR="00E92F17" w:rsidRDefault="00876DC3" w:rsidP="00A55A8B">
            <w:pPr>
              <w:pStyle w:val="p2"/>
              <w:numPr>
                <w:ilvl w:val="0"/>
                <w:numId w:val="19"/>
              </w:num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Merchants </w:t>
            </w:r>
            <w:r w:rsidR="00031A5D">
              <w:rPr>
                <w:color w:val="auto"/>
                <w:sz w:val="20"/>
                <w:szCs w:val="20"/>
              </w:rPr>
              <w:t>value the</w:t>
            </w:r>
            <w:r w:rsidR="005C7073">
              <w:rPr>
                <w:color w:val="auto"/>
                <w:sz w:val="20"/>
                <w:szCs w:val="20"/>
              </w:rPr>
              <w:t xml:space="preserve"> advantage</w:t>
            </w:r>
            <w:r w:rsidR="00031A5D">
              <w:rPr>
                <w:color w:val="auto"/>
                <w:sz w:val="20"/>
                <w:szCs w:val="20"/>
              </w:rPr>
              <w:t xml:space="preserve"> of assured funds provided </w:t>
            </w:r>
            <w:r w:rsidR="005C7073">
              <w:rPr>
                <w:color w:val="auto"/>
                <w:sz w:val="20"/>
                <w:szCs w:val="20"/>
              </w:rPr>
              <w:t>through UPI Reserve Pay</w:t>
            </w:r>
            <w:r w:rsidR="00C520D3">
              <w:rPr>
                <w:color w:val="auto"/>
                <w:sz w:val="20"/>
                <w:szCs w:val="20"/>
              </w:rPr>
              <w:t>.</w:t>
            </w:r>
          </w:p>
          <w:p w14:paraId="12B27934" w14:textId="1EE062F6" w:rsidR="006B1623" w:rsidRDefault="00E92F17" w:rsidP="00E92F17">
            <w:pPr>
              <w:pStyle w:val="p2"/>
              <w:numPr>
                <w:ilvl w:val="0"/>
                <w:numId w:val="19"/>
              </w:num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T</w:t>
            </w:r>
            <w:r>
              <w:rPr>
                <w:color w:val="auto"/>
                <w:sz w:val="20"/>
                <w:szCs w:val="20"/>
              </w:rPr>
              <w:t>o achieve scale and higher adoption</w:t>
            </w:r>
            <w:r>
              <w:rPr>
                <w:color w:val="auto"/>
                <w:sz w:val="20"/>
                <w:szCs w:val="20"/>
              </w:rPr>
              <w:t xml:space="preserve">, merchants </w:t>
            </w:r>
            <w:r w:rsidR="00876DC3" w:rsidRPr="00E92F17">
              <w:rPr>
                <w:color w:val="auto"/>
                <w:sz w:val="20"/>
                <w:szCs w:val="20"/>
              </w:rPr>
              <w:t>n</w:t>
            </w:r>
            <w:r w:rsidR="00BB76E8" w:rsidRPr="00E92F17">
              <w:rPr>
                <w:color w:val="auto"/>
                <w:sz w:val="20"/>
                <w:szCs w:val="20"/>
              </w:rPr>
              <w:t xml:space="preserve">eed major </w:t>
            </w:r>
            <w:r w:rsidR="002E39F3" w:rsidRPr="00E92F17">
              <w:rPr>
                <w:color w:val="auto"/>
                <w:sz w:val="20"/>
                <w:szCs w:val="20"/>
              </w:rPr>
              <w:t>credit ac</w:t>
            </w:r>
            <w:r w:rsidR="00876DC3" w:rsidRPr="00E92F17">
              <w:rPr>
                <w:color w:val="auto"/>
                <w:sz w:val="20"/>
                <w:szCs w:val="20"/>
              </w:rPr>
              <w:t>count</w:t>
            </w:r>
            <w:r w:rsidR="002E39F3" w:rsidRPr="00E92F17">
              <w:rPr>
                <w:color w:val="auto"/>
                <w:sz w:val="20"/>
                <w:szCs w:val="20"/>
              </w:rPr>
              <w:t xml:space="preserve"> </w:t>
            </w:r>
            <w:r w:rsidR="005A150D" w:rsidRPr="00E92F17">
              <w:rPr>
                <w:color w:val="auto"/>
                <w:sz w:val="20"/>
                <w:szCs w:val="20"/>
              </w:rPr>
              <w:t xml:space="preserve">and </w:t>
            </w:r>
            <w:r w:rsidR="00C520D3">
              <w:rPr>
                <w:color w:val="auto"/>
                <w:sz w:val="20"/>
                <w:szCs w:val="20"/>
              </w:rPr>
              <w:t xml:space="preserve">as well as </w:t>
            </w:r>
            <w:r w:rsidR="005A150D" w:rsidRPr="00E92F17">
              <w:rPr>
                <w:color w:val="auto"/>
                <w:sz w:val="20"/>
                <w:szCs w:val="20"/>
              </w:rPr>
              <w:t>CASA issuers to go live</w:t>
            </w:r>
            <w:r w:rsidR="00C520D3">
              <w:rPr>
                <w:color w:val="auto"/>
                <w:sz w:val="20"/>
                <w:szCs w:val="20"/>
              </w:rPr>
              <w:t>.</w:t>
            </w:r>
          </w:p>
          <w:p w14:paraId="6081FF2F" w14:textId="72B2EDFD" w:rsidR="00C520D3" w:rsidRDefault="00C520D3" w:rsidP="00E92F17">
            <w:pPr>
              <w:pStyle w:val="p2"/>
              <w:numPr>
                <w:ilvl w:val="0"/>
                <w:numId w:val="19"/>
              </w:num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Credit account issuers </w:t>
            </w:r>
            <w:r w:rsidR="004B31B4">
              <w:rPr>
                <w:color w:val="auto"/>
                <w:sz w:val="20"/>
                <w:szCs w:val="20"/>
              </w:rPr>
              <w:t>see an opportunity to increase credit penetration.</w:t>
            </w:r>
          </w:p>
          <w:p w14:paraId="18A2F029" w14:textId="7468D65E" w:rsidR="004B75A8" w:rsidRPr="00E92F17" w:rsidRDefault="004B75A8" w:rsidP="00E92F17">
            <w:pPr>
              <w:pStyle w:val="p2"/>
              <w:numPr>
                <w:ilvl w:val="0"/>
                <w:numId w:val="19"/>
              </w:num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Merchants </w:t>
            </w:r>
            <w:r w:rsidR="00DE5DE3">
              <w:rPr>
                <w:color w:val="auto"/>
                <w:sz w:val="20"/>
                <w:szCs w:val="20"/>
              </w:rPr>
              <w:t xml:space="preserve">foresee challenge in </w:t>
            </w:r>
            <w:r w:rsidR="003629A7">
              <w:rPr>
                <w:color w:val="auto"/>
                <w:sz w:val="20"/>
                <w:szCs w:val="20"/>
              </w:rPr>
              <w:t xml:space="preserve">ledger creation and maintenance </w:t>
            </w:r>
            <w:r w:rsidR="00417402">
              <w:rPr>
                <w:color w:val="auto"/>
                <w:sz w:val="20"/>
                <w:szCs w:val="20"/>
              </w:rPr>
              <w:t xml:space="preserve">of blocked value </w:t>
            </w:r>
            <w:r w:rsidR="003629A7">
              <w:rPr>
                <w:color w:val="auto"/>
                <w:sz w:val="20"/>
                <w:szCs w:val="20"/>
              </w:rPr>
              <w:t>to display available balance and transaction history.</w:t>
            </w:r>
          </w:p>
          <w:p w14:paraId="4EEA4000" w14:textId="77777777" w:rsidR="00E92F17" w:rsidRPr="00E92F17" w:rsidRDefault="00E92F17" w:rsidP="00E92F17">
            <w:pPr>
              <w:pStyle w:val="p2"/>
              <w:rPr>
                <w:color w:val="auto"/>
                <w:sz w:val="20"/>
                <w:szCs w:val="20"/>
              </w:rPr>
            </w:pPr>
          </w:p>
          <w:p w14:paraId="6EAB2ED0" w14:textId="7D58C38C" w:rsidR="00FF68E9" w:rsidRPr="003C0808" w:rsidRDefault="00FF68E9" w:rsidP="00FF68E9">
            <w:pPr>
              <w:pStyle w:val="p2"/>
              <w:rPr>
                <w:b/>
                <w:bCs/>
                <w:color w:val="auto"/>
                <w:sz w:val="20"/>
                <w:szCs w:val="20"/>
              </w:rPr>
            </w:pPr>
            <w:r w:rsidRPr="003C0808">
              <w:rPr>
                <w:b/>
                <w:bCs/>
                <w:color w:val="auto"/>
                <w:sz w:val="20"/>
                <w:szCs w:val="20"/>
              </w:rPr>
              <w:t xml:space="preserve">Ecosystem efforts (costs to make this work) </w:t>
            </w:r>
          </w:p>
          <w:p w14:paraId="374832E4" w14:textId="64157457" w:rsidR="00D41C21" w:rsidRDefault="00D41C21" w:rsidP="00FF68E9">
            <w:pPr>
              <w:pStyle w:val="p2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UPI Apps:</w:t>
            </w:r>
            <w:r w:rsidR="00281F58">
              <w:rPr>
                <w:color w:val="auto"/>
                <w:sz w:val="20"/>
                <w:szCs w:val="20"/>
              </w:rPr>
              <w:t xml:space="preserve"> Medium effort</w:t>
            </w:r>
          </w:p>
          <w:p w14:paraId="6FCEFF51" w14:textId="71E1A836" w:rsidR="00FF68E9" w:rsidRDefault="00D41C21" w:rsidP="00A55A8B">
            <w:pPr>
              <w:pStyle w:val="p2"/>
              <w:numPr>
                <w:ilvl w:val="0"/>
                <w:numId w:val="20"/>
              </w:num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CL </w:t>
            </w:r>
            <w:r w:rsidR="0074042A">
              <w:rPr>
                <w:color w:val="auto"/>
                <w:sz w:val="20"/>
                <w:szCs w:val="20"/>
              </w:rPr>
              <w:t xml:space="preserve">2.1 </w:t>
            </w:r>
            <w:r>
              <w:rPr>
                <w:color w:val="auto"/>
                <w:sz w:val="20"/>
                <w:szCs w:val="20"/>
              </w:rPr>
              <w:t>integration</w:t>
            </w:r>
            <w:r w:rsidR="0074042A">
              <w:rPr>
                <w:color w:val="auto"/>
                <w:sz w:val="20"/>
                <w:szCs w:val="20"/>
              </w:rPr>
              <w:t xml:space="preserve"> to incorporate text changes </w:t>
            </w:r>
            <w:r w:rsidR="0092788B">
              <w:rPr>
                <w:color w:val="auto"/>
                <w:sz w:val="20"/>
                <w:szCs w:val="20"/>
              </w:rPr>
              <w:t>on CL screen specific for Reserve Pay.</w:t>
            </w:r>
          </w:p>
          <w:p w14:paraId="68B3DF82" w14:textId="3F101BD5" w:rsidR="007E2818" w:rsidRDefault="00D41C21" w:rsidP="00A55A8B">
            <w:pPr>
              <w:pStyle w:val="p2"/>
              <w:numPr>
                <w:ilvl w:val="0"/>
                <w:numId w:val="20"/>
              </w:num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UX design (i. payment flow redesign, ii. </w:t>
            </w:r>
            <w:r w:rsidR="008C5E6F">
              <w:rPr>
                <w:color w:val="auto"/>
                <w:sz w:val="20"/>
                <w:szCs w:val="20"/>
              </w:rPr>
              <w:t>Merchant wise blocked amount and transaction history visibility</w:t>
            </w:r>
            <w:r>
              <w:rPr>
                <w:color w:val="auto"/>
                <w:sz w:val="20"/>
                <w:szCs w:val="20"/>
              </w:rPr>
              <w:t>)</w:t>
            </w:r>
          </w:p>
          <w:p w14:paraId="1E9C7130" w14:textId="7F1FC3BD" w:rsidR="00D41C21" w:rsidRDefault="00D41C21" w:rsidP="00D41C21">
            <w:pPr>
              <w:pStyle w:val="p2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Issuer Bank:</w:t>
            </w:r>
            <w:r w:rsidR="00281F58">
              <w:rPr>
                <w:color w:val="auto"/>
                <w:sz w:val="20"/>
                <w:szCs w:val="20"/>
              </w:rPr>
              <w:t xml:space="preserve"> High effort</w:t>
            </w:r>
          </w:p>
          <w:p w14:paraId="168E3926" w14:textId="01E151B4" w:rsidR="003A1071" w:rsidRDefault="003A1071" w:rsidP="00A55A8B">
            <w:pPr>
              <w:pStyle w:val="p2"/>
              <w:numPr>
                <w:ilvl w:val="0"/>
                <w:numId w:val="21"/>
              </w:num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Core switch changes (UPI and Credit switch)</w:t>
            </w:r>
          </w:p>
          <w:p w14:paraId="0D49D63A" w14:textId="387FB6A2" w:rsidR="00D41C21" w:rsidRDefault="00281F58" w:rsidP="00A55A8B">
            <w:pPr>
              <w:pStyle w:val="p2"/>
              <w:numPr>
                <w:ilvl w:val="0"/>
                <w:numId w:val="21"/>
              </w:num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E2E </w:t>
            </w:r>
            <w:r w:rsidR="00616915">
              <w:rPr>
                <w:color w:val="auto"/>
                <w:sz w:val="20"/>
                <w:szCs w:val="20"/>
              </w:rPr>
              <w:t xml:space="preserve">lifecycle </w:t>
            </w:r>
            <w:r w:rsidR="003A1071">
              <w:rPr>
                <w:color w:val="auto"/>
                <w:sz w:val="20"/>
                <w:szCs w:val="20"/>
              </w:rPr>
              <w:t xml:space="preserve">development </w:t>
            </w:r>
            <w:r w:rsidR="00D41C21">
              <w:rPr>
                <w:color w:val="auto"/>
                <w:sz w:val="20"/>
                <w:szCs w:val="20"/>
              </w:rPr>
              <w:t>(</w:t>
            </w:r>
            <w:proofErr w:type="spellStart"/>
            <w:r w:rsidR="00D41C21">
              <w:rPr>
                <w:color w:val="auto"/>
                <w:sz w:val="20"/>
                <w:szCs w:val="20"/>
              </w:rPr>
              <w:t>i</w:t>
            </w:r>
            <w:proofErr w:type="spellEnd"/>
            <w:r w:rsidR="00D41C21">
              <w:rPr>
                <w:color w:val="auto"/>
                <w:sz w:val="20"/>
                <w:szCs w:val="20"/>
              </w:rPr>
              <w:t xml:space="preserve">. </w:t>
            </w:r>
            <w:r w:rsidR="00113C9A">
              <w:rPr>
                <w:color w:val="auto"/>
                <w:sz w:val="20"/>
                <w:szCs w:val="20"/>
              </w:rPr>
              <w:t>block</w:t>
            </w:r>
            <w:r w:rsidR="00616915">
              <w:rPr>
                <w:color w:val="auto"/>
                <w:sz w:val="20"/>
                <w:szCs w:val="20"/>
              </w:rPr>
              <w:t xml:space="preserve"> creation</w:t>
            </w:r>
            <w:r w:rsidR="00113C9A">
              <w:rPr>
                <w:color w:val="auto"/>
                <w:sz w:val="20"/>
                <w:szCs w:val="20"/>
              </w:rPr>
              <w:t xml:space="preserve"> and multi-debit capability</w:t>
            </w:r>
            <w:r w:rsidR="00D41C21">
              <w:rPr>
                <w:color w:val="auto"/>
                <w:sz w:val="20"/>
                <w:szCs w:val="20"/>
              </w:rPr>
              <w:t xml:space="preserve">, ii. </w:t>
            </w:r>
            <w:r w:rsidR="00616915">
              <w:rPr>
                <w:color w:val="auto"/>
                <w:sz w:val="20"/>
                <w:szCs w:val="20"/>
              </w:rPr>
              <w:t xml:space="preserve">block modification iii. </w:t>
            </w:r>
            <w:r w:rsidR="00333BD5">
              <w:rPr>
                <w:color w:val="auto"/>
                <w:sz w:val="20"/>
                <w:szCs w:val="20"/>
              </w:rPr>
              <w:t>customer notification</w:t>
            </w:r>
            <w:r w:rsidR="00D41C21">
              <w:rPr>
                <w:color w:val="auto"/>
                <w:sz w:val="20"/>
                <w:szCs w:val="20"/>
              </w:rPr>
              <w:t>)</w:t>
            </w:r>
          </w:p>
          <w:p w14:paraId="3BDC3A45" w14:textId="347ACEE5" w:rsidR="00333BD5" w:rsidRDefault="00277351" w:rsidP="00A55A8B">
            <w:pPr>
              <w:pStyle w:val="p2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Merchants:</w:t>
            </w:r>
            <w:r w:rsidR="00990A10">
              <w:rPr>
                <w:color w:val="auto"/>
                <w:sz w:val="20"/>
                <w:szCs w:val="20"/>
              </w:rPr>
              <w:t xml:space="preserve"> </w:t>
            </w:r>
            <w:r w:rsidR="00990A10">
              <w:rPr>
                <w:color w:val="auto"/>
                <w:sz w:val="20"/>
                <w:szCs w:val="20"/>
              </w:rPr>
              <w:t>Medium effort</w:t>
            </w:r>
          </w:p>
          <w:p w14:paraId="7DDAD739" w14:textId="44239AAB" w:rsidR="00277351" w:rsidRPr="00B41060" w:rsidRDefault="00B41060" w:rsidP="00A55A8B">
            <w:pPr>
              <w:pStyle w:val="p2"/>
              <w:numPr>
                <w:ilvl w:val="0"/>
                <w:numId w:val="22"/>
              </w:num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Transaction validation (</w:t>
            </w:r>
            <w:proofErr w:type="spellStart"/>
            <w:r>
              <w:rPr>
                <w:color w:val="auto"/>
                <w:sz w:val="20"/>
                <w:szCs w:val="20"/>
              </w:rPr>
              <w:t>i</w:t>
            </w:r>
            <w:proofErr w:type="spellEnd"/>
            <w:r w:rsidR="00E44486">
              <w:rPr>
                <w:color w:val="auto"/>
                <w:sz w:val="20"/>
                <w:szCs w:val="20"/>
              </w:rPr>
              <w:t>.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="00726C27">
              <w:rPr>
                <w:color w:val="auto"/>
                <w:sz w:val="20"/>
                <w:szCs w:val="20"/>
              </w:rPr>
              <w:t xml:space="preserve">checkout </w:t>
            </w:r>
            <w:r w:rsidR="00E44486">
              <w:rPr>
                <w:color w:val="auto"/>
                <w:sz w:val="20"/>
                <w:szCs w:val="20"/>
              </w:rPr>
              <w:t xml:space="preserve">module </w:t>
            </w:r>
            <w:r w:rsidR="00726C27">
              <w:rPr>
                <w:color w:val="auto"/>
                <w:sz w:val="20"/>
                <w:szCs w:val="20"/>
              </w:rPr>
              <w:t>changes</w:t>
            </w:r>
            <w:r w:rsidR="00AE67DC">
              <w:rPr>
                <w:color w:val="auto"/>
                <w:sz w:val="20"/>
                <w:szCs w:val="20"/>
              </w:rPr>
              <w:t xml:space="preserve"> ii. block </w:t>
            </w:r>
            <w:r w:rsidR="00E07EDC">
              <w:rPr>
                <w:color w:val="auto"/>
                <w:sz w:val="20"/>
                <w:szCs w:val="20"/>
              </w:rPr>
              <w:t>management</w:t>
            </w:r>
            <w:r>
              <w:rPr>
                <w:color w:val="auto"/>
                <w:sz w:val="20"/>
                <w:szCs w:val="20"/>
              </w:rPr>
              <w:t>)</w:t>
            </w:r>
          </w:p>
          <w:p w14:paraId="311D555D" w14:textId="77777777" w:rsidR="00FF68E9" w:rsidRPr="00CF161E" w:rsidRDefault="00FF68E9" w:rsidP="00FF68E9">
            <w:pPr>
              <w:pStyle w:val="p2"/>
              <w:rPr>
                <w:color w:val="auto"/>
                <w:sz w:val="20"/>
                <w:szCs w:val="20"/>
              </w:rPr>
            </w:pPr>
          </w:p>
          <w:p w14:paraId="382FDB06" w14:textId="2F2B6146" w:rsidR="00FF68E9" w:rsidRPr="005009B9" w:rsidRDefault="00FF68E9" w:rsidP="00FF68E9">
            <w:pPr>
              <w:pStyle w:val="p2"/>
              <w:rPr>
                <w:b/>
                <w:bCs/>
                <w:color w:val="FFC000"/>
                <w:sz w:val="20"/>
                <w:szCs w:val="20"/>
              </w:rPr>
            </w:pPr>
            <w:r w:rsidRPr="005009B9">
              <w:rPr>
                <w:b/>
                <w:bCs/>
                <w:color w:val="FFC000"/>
                <w:sz w:val="20"/>
                <w:szCs w:val="20"/>
              </w:rPr>
              <w:t>Anticipated regulatory view</w:t>
            </w:r>
          </w:p>
          <w:p w14:paraId="5BB8F94B" w14:textId="6D824FFD" w:rsidR="00B90691" w:rsidRPr="005009B9" w:rsidRDefault="00D41C21" w:rsidP="007D74A5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color w:val="FFC000"/>
                <w:sz w:val="20"/>
                <w:szCs w:val="20"/>
                <w:lang w:val="en-US"/>
              </w:rPr>
            </w:pPr>
            <w:r w:rsidRPr="005009B9">
              <w:rPr>
                <w:rFonts w:ascii="Arial" w:hAnsi="Arial" w:cs="Arial"/>
                <w:color w:val="FFC000"/>
                <w:sz w:val="20"/>
                <w:szCs w:val="20"/>
                <w:lang w:val="en-US"/>
              </w:rPr>
              <w:t>Approval received</w:t>
            </w:r>
            <w:r w:rsidR="003800A9" w:rsidRPr="005009B9">
              <w:rPr>
                <w:rFonts w:ascii="Arial" w:hAnsi="Arial" w:cs="Arial"/>
                <w:color w:val="FFC000"/>
                <w:sz w:val="20"/>
                <w:szCs w:val="20"/>
                <w:lang w:val="en-US"/>
              </w:rPr>
              <w:t xml:space="preserve"> through noting</w:t>
            </w:r>
          </w:p>
          <w:p w14:paraId="14706FF9" w14:textId="77777777" w:rsidR="00D41C21" w:rsidRPr="005009B9" w:rsidRDefault="001C7673" w:rsidP="007D74A5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009B9">
              <w:rPr>
                <w:rFonts w:ascii="Arial" w:hAnsi="Arial" w:cs="Arial"/>
                <w:color w:val="FFC000"/>
                <w:sz w:val="20"/>
                <w:szCs w:val="20"/>
                <w:lang w:val="en-US"/>
              </w:rPr>
              <w:t>Type of merchant segments proposed to</w:t>
            </w:r>
            <w:r w:rsidR="0098135E" w:rsidRPr="005009B9">
              <w:rPr>
                <w:rFonts w:ascii="Arial" w:hAnsi="Arial" w:cs="Arial"/>
                <w:color w:val="FFC000"/>
                <w:sz w:val="20"/>
                <w:szCs w:val="20"/>
                <w:lang w:val="en-US"/>
              </w:rPr>
              <w:t xml:space="preserve"> be targeted may be required to be formally defined</w:t>
            </w:r>
          </w:p>
          <w:p w14:paraId="045A2153" w14:textId="0C038309" w:rsidR="0085644B" w:rsidRPr="00D41C21" w:rsidRDefault="0085644B" w:rsidP="007D74A5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009B9">
              <w:rPr>
                <w:rFonts w:ascii="Arial" w:hAnsi="Arial" w:cs="Arial"/>
                <w:color w:val="FFC000"/>
                <w:sz w:val="20"/>
                <w:szCs w:val="20"/>
                <w:lang w:val="en-US"/>
              </w:rPr>
              <w:t xml:space="preserve">Introduction of separate </w:t>
            </w:r>
            <w:r w:rsidR="00F602A3" w:rsidRPr="005009B9">
              <w:rPr>
                <w:rFonts w:ascii="Arial" w:hAnsi="Arial" w:cs="Arial"/>
                <w:color w:val="FFC000"/>
                <w:sz w:val="20"/>
                <w:szCs w:val="20"/>
                <w:lang w:val="en-US"/>
              </w:rPr>
              <w:t xml:space="preserve">commercials may </w:t>
            </w:r>
            <w:r w:rsidR="003731B6" w:rsidRPr="005009B9">
              <w:rPr>
                <w:rFonts w:ascii="Arial" w:hAnsi="Arial" w:cs="Arial"/>
                <w:color w:val="FFC000"/>
                <w:sz w:val="20"/>
                <w:szCs w:val="20"/>
                <w:lang w:val="en-US"/>
              </w:rPr>
              <w:t>require</w:t>
            </w:r>
            <w:r w:rsidR="00F602A3" w:rsidRPr="005009B9">
              <w:rPr>
                <w:rFonts w:ascii="Arial" w:hAnsi="Arial" w:cs="Arial"/>
                <w:color w:val="FFC000"/>
                <w:sz w:val="20"/>
                <w:szCs w:val="20"/>
                <w:lang w:val="en-US"/>
              </w:rPr>
              <w:t xml:space="preserve"> regulator views</w:t>
            </w:r>
            <w:r w:rsidR="003731B6" w:rsidRPr="005009B9">
              <w:rPr>
                <w:rFonts w:ascii="Arial" w:hAnsi="Arial" w:cs="Arial"/>
                <w:color w:val="FFC000"/>
                <w:sz w:val="20"/>
                <w:szCs w:val="20"/>
                <w:lang w:val="en-US"/>
              </w:rPr>
              <w:t xml:space="preserve"> </w:t>
            </w:r>
            <w:r w:rsidR="00D21398" w:rsidRPr="005009B9">
              <w:rPr>
                <w:rFonts w:ascii="Arial" w:hAnsi="Arial" w:cs="Arial"/>
                <w:color w:val="FFC000"/>
                <w:sz w:val="20"/>
                <w:szCs w:val="20"/>
                <w:lang w:val="en-US"/>
              </w:rPr>
              <w:t>considering current NIL pricing for UPI P2M transactions.</w:t>
            </w:r>
          </w:p>
        </w:tc>
        <w:tc>
          <w:tcPr>
            <w:tcW w:w="3078" w:type="dxa"/>
          </w:tcPr>
          <w:p w14:paraId="29E49C9E" w14:textId="77777777" w:rsidR="00DD49C7" w:rsidRDefault="00DD49C7" w:rsidP="00FF68E9">
            <w:pPr>
              <w:pStyle w:val="p1"/>
              <w:rPr>
                <w:rFonts w:eastAsiaTheme="minorHAnsi"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</w:p>
          <w:p w14:paraId="21A6EF17" w14:textId="635408DB" w:rsidR="00FF68E9" w:rsidRPr="000359F5" w:rsidRDefault="00FF68E9" w:rsidP="00FF68E9">
            <w:pPr>
              <w:pStyle w:val="p1"/>
              <w:rPr>
                <w:b/>
                <w:bCs/>
                <w:color w:val="auto"/>
              </w:rPr>
            </w:pPr>
            <w:r w:rsidRPr="000359F5">
              <w:rPr>
                <w:rFonts w:eastAsiaTheme="minorHAnsi"/>
                <w:b/>
                <w:bCs/>
                <w:color w:val="auto"/>
                <w:kern w:val="2"/>
                <w:sz w:val="22"/>
                <w:szCs w:val="22"/>
                <w:lang w:val="en-US" w:eastAsia="en-US"/>
                <w14:ligatures w14:val="standardContextual"/>
              </w:rPr>
              <w:t>4. Scalability</w:t>
            </w:r>
          </w:p>
          <w:p w14:paraId="1C2F1A67" w14:textId="77777777" w:rsidR="00FF68E9" w:rsidRPr="00CF161E" w:rsidRDefault="00FF68E9" w:rsidP="00FF68E9">
            <w:pPr>
              <w:pStyle w:val="p2"/>
              <w:rPr>
                <w:color w:val="auto"/>
                <w:sz w:val="20"/>
                <w:szCs w:val="20"/>
              </w:rPr>
            </w:pPr>
          </w:p>
          <w:p w14:paraId="6F8F7C20" w14:textId="308A5A52" w:rsidR="00FF68E9" w:rsidRPr="000359F5" w:rsidRDefault="00FF68E9" w:rsidP="00FF68E9">
            <w:pPr>
              <w:pStyle w:val="p2"/>
              <w:rPr>
                <w:b/>
                <w:bCs/>
                <w:color w:val="auto"/>
                <w:sz w:val="20"/>
                <w:szCs w:val="20"/>
              </w:rPr>
            </w:pPr>
            <w:r w:rsidRPr="000359F5">
              <w:rPr>
                <w:b/>
                <w:bCs/>
                <w:color w:val="auto"/>
                <w:sz w:val="20"/>
                <w:szCs w:val="20"/>
              </w:rPr>
              <w:t>Market anchors to make it big? (demand and supply)</w:t>
            </w:r>
          </w:p>
          <w:p w14:paraId="63105B15" w14:textId="77777777" w:rsidR="00AA6CC8" w:rsidRDefault="00B12CD7" w:rsidP="00FF68E9">
            <w:pPr>
              <w:pStyle w:val="p2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Demand </w:t>
            </w:r>
            <w:r w:rsidR="00AA6CC8">
              <w:rPr>
                <w:color w:val="auto"/>
                <w:sz w:val="20"/>
                <w:szCs w:val="20"/>
              </w:rPr>
              <w:t>–</w:t>
            </w:r>
            <w:r>
              <w:rPr>
                <w:color w:val="auto"/>
                <w:sz w:val="20"/>
                <w:szCs w:val="20"/>
              </w:rPr>
              <w:t xml:space="preserve"> </w:t>
            </w:r>
          </w:p>
          <w:p w14:paraId="14526F48" w14:textId="5480F637" w:rsidR="00AA6CC8" w:rsidRDefault="00AA6CC8" w:rsidP="00FF68E9">
            <w:pPr>
              <w:pStyle w:val="p2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Merchants: Big </w:t>
            </w:r>
            <w:r w:rsidR="00AC2453">
              <w:rPr>
                <w:color w:val="auto"/>
                <w:sz w:val="20"/>
                <w:szCs w:val="20"/>
              </w:rPr>
              <w:t>food commerce, quick commerce</w:t>
            </w:r>
            <w:r w:rsidR="003B1481">
              <w:rPr>
                <w:color w:val="auto"/>
                <w:sz w:val="20"/>
                <w:szCs w:val="20"/>
              </w:rPr>
              <w:t>, mobility</w:t>
            </w:r>
            <w:r w:rsidR="00CA01A6">
              <w:rPr>
                <w:color w:val="auto"/>
                <w:sz w:val="20"/>
                <w:szCs w:val="20"/>
              </w:rPr>
              <w:t xml:space="preserve"> merchants</w:t>
            </w:r>
            <w:r w:rsidR="003B1481">
              <w:rPr>
                <w:color w:val="auto"/>
                <w:sz w:val="20"/>
                <w:szCs w:val="20"/>
              </w:rPr>
              <w:t xml:space="preserve"> such as </w:t>
            </w:r>
            <w:r w:rsidR="003B1481" w:rsidRPr="00460D20">
              <w:rPr>
                <w:color w:val="FFC000"/>
                <w:sz w:val="20"/>
                <w:szCs w:val="20"/>
              </w:rPr>
              <w:t>Zomato</w:t>
            </w:r>
            <w:r w:rsidR="003B1481" w:rsidRPr="00460D20">
              <w:rPr>
                <w:color w:val="EE0000"/>
                <w:sz w:val="20"/>
                <w:szCs w:val="20"/>
              </w:rPr>
              <w:t xml:space="preserve">, Swiggy, </w:t>
            </w:r>
            <w:proofErr w:type="spellStart"/>
            <w:r w:rsidR="003B1481" w:rsidRPr="00460D20">
              <w:rPr>
                <w:color w:val="EE0000"/>
                <w:sz w:val="20"/>
                <w:szCs w:val="20"/>
              </w:rPr>
              <w:t>Zepto</w:t>
            </w:r>
            <w:proofErr w:type="spellEnd"/>
            <w:r w:rsidR="003B1481" w:rsidRPr="00460D20">
              <w:rPr>
                <w:color w:val="EE0000"/>
                <w:sz w:val="20"/>
                <w:szCs w:val="20"/>
              </w:rPr>
              <w:t xml:space="preserve">, </w:t>
            </w:r>
            <w:proofErr w:type="spellStart"/>
            <w:r w:rsidR="003B1481" w:rsidRPr="00460D20">
              <w:rPr>
                <w:color w:val="EE0000"/>
                <w:sz w:val="20"/>
                <w:szCs w:val="20"/>
              </w:rPr>
              <w:t>Blinkit</w:t>
            </w:r>
            <w:proofErr w:type="spellEnd"/>
            <w:r w:rsidR="003B1481" w:rsidRPr="00460D20">
              <w:rPr>
                <w:color w:val="EE0000"/>
                <w:sz w:val="20"/>
                <w:szCs w:val="20"/>
              </w:rPr>
              <w:t>,</w:t>
            </w:r>
            <w:r w:rsidR="00F35A7B" w:rsidRPr="00460D20">
              <w:rPr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460D20" w:rsidRPr="00460D20">
              <w:rPr>
                <w:color w:val="FFC000"/>
                <w:sz w:val="20"/>
                <w:szCs w:val="20"/>
              </w:rPr>
              <w:t>Jiomart</w:t>
            </w:r>
            <w:proofErr w:type="spellEnd"/>
            <w:r w:rsidR="00460D20">
              <w:rPr>
                <w:color w:val="EE0000"/>
                <w:sz w:val="20"/>
                <w:szCs w:val="20"/>
              </w:rPr>
              <w:t xml:space="preserve">, </w:t>
            </w:r>
            <w:r w:rsidR="00F35A7B" w:rsidRPr="00460D20">
              <w:rPr>
                <w:color w:val="EE0000"/>
                <w:sz w:val="20"/>
                <w:szCs w:val="20"/>
              </w:rPr>
              <w:t xml:space="preserve">Uber, Ola, </w:t>
            </w:r>
            <w:r w:rsidR="00465A4D" w:rsidRPr="00460D20">
              <w:rPr>
                <w:color w:val="FFC000"/>
                <w:sz w:val="20"/>
                <w:szCs w:val="20"/>
              </w:rPr>
              <w:t>DMRC</w:t>
            </w:r>
            <w:r w:rsidR="00465A4D">
              <w:rPr>
                <w:color w:val="auto"/>
                <w:sz w:val="20"/>
                <w:szCs w:val="20"/>
              </w:rPr>
              <w:t xml:space="preserve">, </w:t>
            </w:r>
            <w:r w:rsidR="00F35A7B">
              <w:rPr>
                <w:color w:val="auto"/>
                <w:sz w:val="20"/>
                <w:szCs w:val="20"/>
              </w:rPr>
              <w:t>etc.</w:t>
            </w:r>
          </w:p>
          <w:p w14:paraId="0FC83576" w14:textId="77777777" w:rsidR="00AA6CC8" w:rsidRDefault="00AA6CC8" w:rsidP="00FF68E9">
            <w:pPr>
              <w:pStyle w:val="p2"/>
              <w:rPr>
                <w:color w:val="auto"/>
                <w:sz w:val="20"/>
                <w:szCs w:val="20"/>
              </w:rPr>
            </w:pPr>
          </w:p>
          <w:p w14:paraId="1A398DA2" w14:textId="3FA18483" w:rsidR="00F35A7B" w:rsidRDefault="00F35A7B" w:rsidP="00FF68E9">
            <w:pPr>
              <w:pStyle w:val="p2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Supply – </w:t>
            </w:r>
          </w:p>
          <w:p w14:paraId="6E99DA99" w14:textId="3529A173" w:rsidR="00FF68E9" w:rsidRDefault="00073C62" w:rsidP="00FF68E9">
            <w:pPr>
              <w:pStyle w:val="p2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Top </w:t>
            </w:r>
            <w:r w:rsidR="00D41C21">
              <w:rPr>
                <w:color w:val="auto"/>
                <w:sz w:val="20"/>
                <w:szCs w:val="20"/>
              </w:rPr>
              <w:t>Apps</w:t>
            </w:r>
            <w:r w:rsidR="00214C68">
              <w:rPr>
                <w:color w:val="auto"/>
                <w:sz w:val="20"/>
                <w:szCs w:val="20"/>
              </w:rPr>
              <w:t xml:space="preserve">: </w:t>
            </w:r>
            <w:r w:rsidR="00D41C21" w:rsidRPr="00427515">
              <w:rPr>
                <w:color w:val="FFC000"/>
                <w:sz w:val="20"/>
                <w:szCs w:val="20"/>
              </w:rPr>
              <w:t>Phone</w:t>
            </w:r>
            <w:r w:rsidR="0064006D" w:rsidRPr="00427515">
              <w:rPr>
                <w:color w:val="FFC000"/>
                <w:sz w:val="20"/>
                <w:szCs w:val="20"/>
              </w:rPr>
              <w:t>P</w:t>
            </w:r>
            <w:r w:rsidR="00D41C21" w:rsidRPr="00427515">
              <w:rPr>
                <w:color w:val="FFC000"/>
                <w:sz w:val="20"/>
                <w:szCs w:val="20"/>
              </w:rPr>
              <w:t>e, Google</w:t>
            </w:r>
            <w:r w:rsidR="0064006D" w:rsidRPr="00427515">
              <w:rPr>
                <w:color w:val="FFC000"/>
                <w:sz w:val="20"/>
                <w:szCs w:val="20"/>
              </w:rPr>
              <w:t xml:space="preserve"> </w:t>
            </w:r>
            <w:r w:rsidR="00D41C21" w:rsidRPr="00427515">
              <w:rPr>
                <w:color w:val="FFC000"/>
                <w:sz w:val="20"/>
                <w:szCs w:val="20"/>
              </w:rPr>
              <w:t>Pay</w:t>
            </w:r>
            <w:r w:rsidR="00D41C21">
              <w:rPr>
                <w:color w:val="auto"/>
                <w:sz w:val="20"/>
                <w:szCs w:val="20"/>
              </w:rPr>
              <w:t>, Pay</w:t>
            </w:r>
            <w:r w:rsidR="00753A39">
              <w:rPr>
                <w:color w:val="auto"/>
                <w:sz w:val="20"/>
                <w:szCs w:val="20"/>
              </w:rPr>
              <w:t>tm</w:t>
            </w:r>
            <w:r w:rsidR="00D41C21">
              <w:rPr>
                <w:color w:val="auto"/>
                <w:sz w:val="20"/>
                <w:szCs w:val="20"/>
              </w:rPr>
              <w:t xml:space="preserve">, Navi, </w:t>
            </w:r>
            <w:r w:rsidR="007074C8" w:rsidRPr="00427515">
              <w:rPr>
                <w:color w:val="EE0000"/>
                <w:sz w:val="20"/>
                <w:szCs w:val="20"/>
              </w:rPr>
              <w:t>CRED</w:t>
            </w:r>
            <w:r w:rsidR="007074C8">
              <w:rPr>
                <w:color w:val="auto"/>
                <w:sz w:val="20"/>
                <w:szCs w:val="20"/>
              </w:rPr>
              <w:t xml:space="preserve">, BHIM, </w:t>
            </w:r>
            <w:r w:rsidR="007074C8" w:rsidRPr="00427515">
              <w:rPr>
                <w:color w:val="EE0000"/>
                <w:sz w:val="20"/>
                <w:szCs w:val="20"/>
              </w:rPr>
              <w:t xml:space="preserve">WhatsApp, </w:t>
            </w:r>
            <w:r w:rsidR="00D41C21" w:rsidRPr="00427515">
              <w:rPr>
                <w:color w:val="EE0000"/>
                <w:sz w:val="20"/>
                <w:szCs w:val="20"/>
              </w:rPr>
              <w:t>Amazon</w:t>
            </w:r>
            <w:r w:rsidR="00D41C21">
              <w:rPr>
                <w:color w:val="auto"/>
                <w:sz w:val="20"/>
                <w:szCs w:val="20"/>
              </w:rPr>
              <w:t>,</w:t>
            </w:r>
            <w:r w:rsidR="007074C8">
              <w:rPr>
                <w:color w:val="auto"/>
                <w:sz w:val="20"/>
                <w:szCs w:val="20"/>
              </w:rPr>
              <w:t xml:space="preserve"> etc.</w:t>
            </w:r>
          </w:p>
          <w:p w14:paraId="3FE16F22" w14:textId="5574F372" w:rsidR="00214C68" w:rsidRDefault="00214C68" w:rsidP="00FF68E9">
            <w:pPr>
              <w:pStyle w:val="p2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Top </w:t>
            </w:r>
            <w:r w:rsidR="007074C8">
              <w:rPr>
                <w:color w:val="auto"/>
                <w:sz w:val="20"/>
                <w:szCs w:val="20"/>
              </w:rPr>
              <w:t xml:space="preserve">CASA and Credit </w:t>
            </w:r>
            <w:r w:rsidR="00D41C21">
              <w:rPr>
                <w:color w:val="auto"/>
                <w:sz w:val="20"/>
                <w:szCs w:val="20"/>
              </w:rPr>
              <w:t>issuers</w:t>
            </w:r>
            <w:r>
              <w:rPr>
                <w:color w:val="auto"/>
                <w:sz w:val="20"/>
                <w:szCs w:val="20"/>
              </w:rPr>
              <w:t xml:space="preserve">: </w:t>
            </w:r>
            <w:r w:rsidR="00D41C21" w:rsidRPr="00C10D25">
              <w:rPr>
                <w:color w:val="EE0000"/>
                <w:sz w:val="20"/>
                <w:szCs w:val="20"/>
              </w:rPr>
              <w:t>SBI</w:t>
            </w:r>
            <w:r w:rsidR="00D41C21">
              <w:rPr>
                <w:color w:val="auto"/>
                <w:sz w:val="20"/>
                <w:szCs w:val="20"/>
              </w:rPr>
              <w:t xml:space="preserve">, BOB, PNB, </w:t>
            </w:r>
            <w:r w:rsidR="00D41C21" w:rsidRPr="00C10D25">
              <w:rPr>
                <w:color w:val="EE0000"/>
                <w:sz w:val="20"/>
                <w:szCs w:val="20"/>
              </w:rPr>
              <w:t>HDFC</w:t>
            </w:r>
            <w:r w:rsidR="00D41C21">
              <w:rPr>
                <w:color w:val="auto"/>
                <w:sz w:val="20"/>
                <w:szCs w:val="20"/>
              </w:rPr>
              <w:t>, ICICI, Axis and other public and private sector banks</w:t>
            </w:r>
          </w:p>
          <w:p w14:paraId="5E66551E" w14:textId="77777777" w:rsidR="00FF68E9" w:rsidRPr="00CF161E" w:rsidRDefault="00FF68E9" w:rsidP="00FF68E9">
            <w:pPr>
              <w:pStyle w:val="p2"/>
              <w:rPr>
                <w:color w:val="auto"/>
                <w:sz w:val="20"/>
                <w:szCs w:val="20"/>
              </w:rPr>
            </w:pPr>
          </w:p>
          <w:p w14:paraId="5C4FD45B" w14:textId="5E362640" w:rsidR="00FF68E9" w:rsidRPr="000359F5" w:rsidRDefault="00FF68E9" w:rsidP="00FF68E9">
            <w:pPr>
              <w:pStyle w:val="p2"/>
              <w:rPr>
                <w:b/>
                <w:bCs/>
                <w:color w:val="auto"/>
                <w:sz w:val="20"/>
                <w:szCs w:val="20"/>
              </w:rPr>
            </w:pPr>
            <w:r w:rsidRPr="000359F5">
              <w:rPr>
                <w:b/>
                <w:bCs/>
                <w:color w:val="auto"/>
                <w:sz w:val="20"/>
                <w:szCs w:val="20"/>
              </w:rPr>
              <w:t>Impact opportunity (users, delta in time, revenue)</w:t>
            </w:r>
          </w:p>
          <w:p w14:paraId="46333673" w14:textId="77777777" w:rsidR="00C54E7E" w:rsidRDefault="00C54E7E" w:rsidP="00FF68E9">
            <w:pPr>
              <w:pStyle w:val="p2"/>
              <w:rPr>
                <w:color w:val="auto"/>
                <w:sz w:val="20"/>
                <w:szCs w:val="20"/>
              </w:rPr>
            </w:pPr>
          </w:p>
          <w:p w14:paraId="2A5BB30A" w14:textId="77777777" w:rsidR="00AD4122" w:rsidRDefault="00C54E7E" w:rsidP="00BF2252">
            <w:pPr>
              <w:pStyle w:val="p2"/>
              <w:numPr>
                <w:ilvl w:val="0"/>
                <w:numId w:val="35"/>
              </w:numPr>
              <w:rPr>
                <w:color w:val="auto"/>
                <w:sz w:val="20"/>
                <w:szCs w:val="20"/>
              </w:rPr>
            </w:pPr>
            <w:r w:rsidRPr="00C54E7E">
              <w:rPr>
                <w:color w:val="auto"/>
                <w:sz w:val="20"/>
                <w:szCs w:val="20"/>
              </w:rPr>
              <w:t xml:space="preserve">Target </w:t>
            </w:r>
            <w:r w:rsidR="003A7454">
              <w:rPr>
                <w:color w:val="auto"/>
                <w:sz w:val="20"/>
                <w:szCs w:val="20"/>
              </w:rPr>
              <w:t>1.5 lac executions</w:t>
            </w:r>
            <w:r w:rsidR="00D41C21">
              <w:rPr>
                <w:color w:val="auto"/>
                <w:sz w:val="20"/>
                <w:szCs w:val="20"/>
              </w:rPr>
              <w:t xml:space="preserve"> by March’26 exit</w:t>
            </w:r>
          </w:p>
          <w:p w14:paraId="409FA8EC" w14:textId="7F14E70A" w:rsidR="00546DD3" w:rsidRPr="00BF2252" w:rsidRDefault="00DC5F79" w:rsidP="00BF2252">
            <w:pPr>
              <w:pStyle w:val="p2"/>
              <w:numPr>
                <w:ilvl w:val="0"/>
                <w:numId w:val="35"/>
              </w:num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Potential to r</w:t>
            </w:r>
            <w:r w:rsidR="00546DD3">
              <w:rPr>
                <w:color w:val="auto"/>
                <w:sz w:val="20"/>
                <w:szCs w:val="20"/>
              </w:rPr>
              <w:t>educe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="00546DD3">
              <w:rPr>
                <w:color w:val="auto"/>
                <w:sz w:val="20"/>
                <w:szCs w:val="20"/>
              </w:rPr>
              <w:t xml:space="preserve">checkout time </w:t>
            </w:r>
            <w:r w:rsidR="00570EC2">
              <w:rPr>
                <w:color w:val="auto"/>
                <w:sz w:val="20"/>
                <w:szCs w:val="20"/>
              </w:rPr>
              <w:t xml:space="preserve">by ~80% </w:t>
            </w:r>
            <w:r w:rsidR="00546DD3" w:rsidRPr="00546DD3">
              <w:rPr>
                <w:color w:val="auto"/>
                <w:sz w:val="20"/>
                <w:szCs w:val="20"/>
              </w:rPr>
              <w:t>(1 instead of 5 clicks)</w:t>
            </w:r>
            <w:r>
              <w:rPr>
                <w:color w:val="auto"/>
                <w:sz w:val="20"/>
                <w:szCs w:val="20"/>
              </w:rPr>
              <w:t xml:space="preserve"> </w:t>
            </w:r>
          </w:p>
        </w:tc>
      </w:tr>
      <w:tr w:rsidR="00CF161E" w:rsidRPr="00CF161E" w14:paraId="7C5C1576" w14:textId="77777777" w:rsidTr="003F72E9">
        <w:tc>
          <w:tcPr>
            <w:tcW w:w="3076" w:type="dxa"/>
          </w:tcPr>
          <w:p w14:paraId="6E0D7682" w14:textId="77777777" w:rsidR="00DD49C7" w:rsidRDefault="00DD49C7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449A24D" w14:textId="425911D2" w:rsidR="00FF68E9" w:rsidRPr="002E4BA5" w:rsidRDefault="00FF68E9">
            <w:pP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2E4BA5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5. Validation</w:t>
            </w:r>
          </w:p>
          <w:p w14:paraId="595DCF28" w14:textId="77777777" w:rsidR="00FF68E9" w:rsidRPr="00CF161E" w:rsidRDefault="00FF68E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C99B0E1" w14:textId="7EAA9B42" w:rsidR="00FF68E9" w:rsidRPr="002E4BA5" w:rsidRDefault="00FF68E9" w:rsidP="00FF68E9">
            <w:pPr>
              <w:pStyle w:val="p2"/>
              <w:rPr>
                <w:b/>
                <w:bCs/>
                <w:color w:val="auto"/>
                <w:sz w:val="20"/>
                <w:szCs w:val="20"/>
              </w:rPr>
            </w:pPr>
            <w:r w:rsidRPr="002E4BA5">
              <w:rPr>
                <w:b/>
                <w:bCs/>
                <w:color w:val="auto"/>
                <w:sz w:val="20"/>
                <w:szCs w:val="20"/>
              </w:rPr>
              <w:t>Creating and operating MVP</w:t>
            </w:r>
          </w:p>
          <w:p w14:paraId="0A7E8830" w14:textId="695EDD11" w:rsidR="002E4BA5" w:rsidRPr="00CF161E" w:rsidRDefault="00D41C21" w:rsidP="00DE3853">
            <w:pPr>
              <w:pStyle w:val="p2"/>
              <w:numPr>
                <w:ilvl w:val="0"/>
                <w:numId w:val="24"/>
              </w:num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MVP launched in GFF 2025</w:t>
            </w:r>
          </w:p>
          <w:p w14:paraId="782A889E" w14:textId="095DB1DD" w:rsidR="00EE150F" w:rsidRPr="0055168A" w:rsidRDefault="0055168A" w:rsidP="00DE3853">
            <w:pPr>
              <w:pStyle w:val="p2"/>
              <w:numPr>
                <w:ilvl w:val="0"/>
                <w:numId w:val="24"/>
              </w:numPr>
              <w:rPr>
                <w:color w:val="FFC000"/>
                <w:sz w:val="20"/>
                <w:szCs w:val="20"/>
              </w:rPr>
            </w:pPr>
            <w:r w:rsidRPr="0055168A">
              <w:rPr>
                <w:color w:val="FFC000"/>
                <w:sz w:val="20"/>
                <w:szCs w:val="20"/>
              </w:rPr>
              <w:t>Ecosystem challenges</w:t>
            </w:r>
            <w:r w:rsidR="00D44359" w:rsidRPr="0055168A">
              <w:rPr>
                <w:color w:val="FFC000"/>
                <w:sz w:val="20"/>
                <w:szCs w:val="20"/>
              </w:rPr>
              <w:t xml:space="preserve"> </w:t>
            </w:r>
            <w:r w:rsidR="008A1D76">
              <w:rPr>
                <w:color w:val="FFC000"/>
                <w:sz w:val="20"/>
                <w:szCs w:val="20"/>
              </w:rPr>
              <w:t>are</w:t>
            </w:r>
            <w:r w:rsidR="00D44359" w:rsidRPr="0055168A">
              <w:rPr>
                <w:color w:val="FFC000"/>
                <w:sz w:val="20"/>
                <w:szCs w:val="20"/>
              </w:rPr>
              <w:t xml:space="preserve"> mentioned in the annexure.</w:t>
            </w:r>
          </w:p>
          <w:p w14:paraId="007CF9A0" w14:textId="77777777" w:rsidR="00D44359" w:rsidRPr="00CF161E" w:rsidRDefault="00D44359" w:rsidP="00FF68E9">
            <w:pPr>
              <w:pStyle w:val="p2"/>
              <w:rPr>
                <w:color w:val="auto"/>
                <w:sz w:val="20"/>
                <w:szCs w:val="20"/>
              </w:rPr>
            </w:pPr>
          </w:p>
          <w:p w14:paraId="2F5D05E1" w14:textId="5F3EEA76" w:rsidR="00FF68E9" w:rsidRPr="00B962D9" w:rsidRDefault="00EE150F" w:rsidP="00FF68E9">
            <w:pPr>
              <w:pStyle w:val="p2"/>
              <w:rPr>
                <w:b/>
                <w:bCs/>
                <w:color w:val="auto"/>
                <w:sz w:val="20"/>
                <w:szCs w:val="20"/>
              </w:rPr>
            </w:pPr>
            <w:r w:rsidRPr="00B962D9">
              <w:rPr>
                <w:b/>
                <w:bCs/>
                <w:color w:val="auto"/>
                <w:sz w:val="20"/>
                <w:szCs w:val="20"/>
              </w:rPr>
              <w:t>Data it will generate to create insights</w:t>
            </w:r>
          </w:p>
          <w:p w14:paraId="7F5C4057" w14:textId="69880C72" w:rsidR="00FF68E9" w:rsidRPr="004D7741" w:rsidRDefault="0040360D" w:rsidP="00907DFE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color w:val="FFC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C000"/>
                <w:sz w:val="20"/>
                <w:szCs w:val="20"/>
              </w:rPr>
              <w:t>Impact on reduced</w:t>
            </w:r>
            <w:r w:rsidR="00B87F5C" w:rsidRPr="004D7741">
              <w:rPr>
                <w:rFonts w:ascii="Arial" w:hAnsi="Arial" w:cs="Arial"/>
                <w:color w:val="FFC000"/>
                <w:sz w:val="20"/>
                <w:szCs w:val="20"/>
              </w:rPr>
              <w:t xml:space="preserve"> cancelation and refunds</w:t>
            </w:r>
          </w:p>
          <w:p w14:paraId="767C955E" w14:textId="08F41177" w:rsidR="007C2C34" w:rsidRPr="004D7741" w:rsidRDefault="009C25E1" w:rsidP="00907DFE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color w:val="FFC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C000"/>
                <w:sz w:val="20"/>
                <w:szCs w:val="20"/>
                <w:lang w:val="en-US"/>
              </w:rPr>
              <w:t>Impact on u</w:t>
            </w:r>
            <w:r w:rsidR="003C3406" w:rsidRPr="004D7741">
              <w:rPr>
                <w:rFonts w:ascii="Arial" w:hAnsi="Arial" w:cs="Arial"/>
                <w:color w:val="FFC000"/>
                <w:sz w:val="20"/>
                <w:szCs w:val="20"/>
                <w:lang w:val="en-US"/>
              </w:rPr>
              <w:t xml:space="preserve">ser </w:t>
            </w:r>
            <w:r w:rsidR="00234E70" w:rsidRPr="004D7741">
              <w:rPr>
                <w:rFonts w:ascii="Arial" w:hAnsi="Arial" w:cs="Arial"/>
                <w:color w:val="FFC000"/>
                <w:sz w:val="20"/>
                <w:szCs w:val="20"/>
                <w:lang w:val="en-US"/>
              </w:rPr>
              <w:t>funnel</w:t>
            </w:r>
            <w:r w:rsidR="003C3406" w:rsidRPr="004D7741">
              <w:rPr>
                <w:rFonts w:ascii="Arial" w:hAnsi="Arial" w:cs="Arial"/>
                <w:color w:val="FFC000"/>
                <w:sz w:val="20"/>
                <w:szCs w:val="20"/>
                <w:lang w:val="en-US"/>
              </w:rPr>
              <w:t xml:space="preserve"> drop offs</w:t>
            </w:r>
            <w:r>
              <w:rPr>
                <w:rFonts w:ascii="Arial" w:hAnsi="Arial" w:cs="Arial"/>
                <w:color w:val="FFC000"/>
                <w:sz w:val="20"/>
                <w:szCs w:val="20"/>
                <w:lang w:val="en-US"/>
              </w:rPr>
              <w:t xml:space="preserve"> during checkout</w:t>
            </w:r>
          </w:p>
          <w:p w14:paraId="66D4E448" w14:textId="6423EC6F" w:rsidR="00234E70" w:rsidRPr="004D7741" w:rsidRDefault="00B623DE" w:rsidP="00907DFE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color w:val="FFC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C000"/>
                <w:sz w:val="20"/>
                <w:szCs w:val="20"/>
                <w:lang w:val="en-US"/>
              </w:rPr>
              <w:t>Usage will identify h</w:t>
            </w:r>
            <w:r w:rsidR="00234E70" w:rsidRPr="004D7741">
              <w:rPr>
                <w:rFonts w:ascii="Arial" w:hAnsi="Arial" w:cs="Arial"/>
                <w:color w:val="FFC000"/>
                <w:sz w:val="20"/>
                <w:szCs w:val="20"/>
                <w:lang w:val="en-US"/>
              </w:rPr>
              <w:t>igh usage merchant segments</w:t>
            </w:r>
            <w:r w:rsidR="002D29EE" w:rsidRPr="004D7741">
              <w:rPr>
                <w:rFonts w:ascii="Arial" w:hAnsi="Arial" w:cs="Arial"/>
                <w:color w:val="FFC000"/>
                <w:sz w:val="20"/>
                <w:szCs w:val="20"/>
                <w:lang w:val="en-US"/>
              </w:rPr>
              <w:t xml:space="preserve"> </w:t>
            </w:r>
            <w:r w:rsidR="007C49B1">
              <w:rPr>
                <w:rFonts w:ascii="Arial" w:hAnsi="Arial" w:cs="Arial"/>
                <w:color w:val="FFC000"/>
                <w:sz w:val="20"/>
                <w:szCs w:val="20"/>
                <w:lang w:val="en-US"/>
              </w:rPr>
              <w:t xml:space="preserve">and preferred account types </w:t>
            </w:r>
            <w:r w:rsidR="002D29EE" w:rsidRPr="004D7741">
              <w:rPr>
                <w:rFonts w:ascii="Arial" w:hAnsi="Arial" w:cs="Arial"/>
                <w:color w:val="FFC000"/>
                <w:sz w:val="20"/>
                <w:szCs w:val="20"/>
                <w:lang w:val="en-US"/>
              </w:rPr>
              <w:t>adopting Reserve Pay</w:t>
            </w:r>
          </w:p>
          <w:p w14:paraId="50E8A832" w14:textId="2E9B223D" w:rsidR="00FF68E9" w:rsidRPr="00CF161E" w:rsidRDefault="00FF68E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6156" w:type="dxa"/>
            <w:gridSpan w:val="2"/>
          </w:tcPr>
          <w:p w14:paraId="2A46296F" w14:textId="77777777" w:rsidR="00DD49C7" w:rsidRDefault="00DD49C7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84518B0" w14:textId="15885589" w:rsidR="00FF68E9" w:rsidRPr="00A441DE" w:rsidRDefault="00EE150F">
            <w:pP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A441DE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6. Product Operating</w:t>
            </w:r>
          </w:p>
          <w:p w14:paraId="2C04AB1B" w14:textId="77777777" w:rsidR="00EE150F" w:rsidRPr="00CF161E" w:rsidRDefault="00EE150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A24FF54" w14:textId="567D2D14" w:rsidR="00EE150F" w:rsidRDefault="00EE150F" w:rsidP="00EE150F">
            <w:pPr>
              <w:pStyle w:val="p2"/>
              <w:rPr>
                <w:b/>
                <w:bCs/>
                <w:color w:val="auto"/>
                <w:sz w:val="20"/>
                <w:szCs w:val="20"/>
              </w:rPr>
            </w:pPr>
            <w:r w:rsidRPr="00A441DE">
              <w:rPr>
                <w:b/>
                <w:bCs/>
                <w:color w:val="auto"/>
                <w:sz w:val="20"/>
                <w:szCs w:val="20"/>
              </w:rPr>
              <w:t>3 Success KPIs</w:t>
            </w:r>
            <w:r w:rsidR="00D41C21">
              <w:rPr>
                <w:b/>
                <w:bCs/>
                <w:color w:val="auto"/>
                <w:sz w:val="20"/>
                <w:szCs w:val="20"/>
              </w:rPr>
              <w:t>:</w:t>
            </w:r>
          </w:p>
          <w:p w14:paraId="4FA14113" w14:textId="1120C02A" w:rsidR="00E16152" w:rsidRPr="00E16152" w:rsidRDefault="00E16152" w:rsidP="00CE4BA4">
            <w:pPr>
              <w:pStyle w:val="p2"/>
              <w:numPr>
                <w:ilvl w:val="0"/>
                <w:numId w:val="27"/>
              </w:numPr>
              <w:rPr>
                <w:bCs/>
                <w:color w:val="auto"/>
                <w:sz w:val="20"/>
                <w:szCs w:val="20"/>
              </w:rPr>
            </w:pPr>
            <w:r w:rsidRPr="00E16152">
              <w:rPr>
                <w:bCs/>
                <w:color w:val="auto"/>
                <w:sz w:val="20"/>
                <w:szCs w:val="20"/>
              </w:rPr>
              <w:t xml:space="preserve">Adoption by top </w:t>
            </w:r>
            <w:r w:rsidR="0082247B">
              <w:rPr>
                <w:bCs/>
                <w:color w:val="auto"/>
                <w:sz w:val="20"/>
                <w:szCs w:val="20"/>
              </w:rPr>
              <w:t xml:space="preserve">3 </w:t>
            </w:r>
            <w:r w:rsidR="00043A52">
              <w:rPr>
                <w:bCs/>
                <w:color w:val="auto"/>
                <w:sz w:val="20"/>
                <w:szCs w:val="20"/>
              </w:rPr>
              <w:t xml:space="preserve">food </w:t>
            </w:r>
            <w:r w:rsidRPr="00E16152">
              <w:rPr>
                <w:bCs/>
                <w:color w:val="auto"/>
                <w:sz w:val="20"/>
                <w:szCs w:val="20"/>
              </w:rPr>
              <w:t>commerce, quick commerce</w:t>
            </w:r>
            <w:r w:rsidR="00043A52">
              <w:rPr>
                <w:bCs/>
                <w:color w:val="auto"/>
                <w:sz w:val="20"/>
                <w:szCs w:val="20"/>
              </w:rPr>
              <w:t xml:space="preserve"> </w:t>
            </w:r>
            <w:r w:rsidRPr="00E16152">
              <w:rPr>
                <w:bCs/>
                <w:color w:val="auto"/>
                <w:sz w:val="20"/>
                <w:szCs w:val="20"/>
              </w:rPr>
              <w:t xml:space="preserve">and </w:t>
            </w:r>
            <w:r w:rsidR="00043A52">
              <w:rPr>
                <w:bCs/>
                <w:color w:val="auto"/>
                <w:sz w:val="20"/>
                <w:szCs w:val="20"/>
              </w:rPr>
              <w:t>mobility merchants</w:t>
            </w:r>
            <w:r w:rsidRPr="00E16152">
              <w:rPr>
                <w:bCs/>
                <w:color w:val="auto"/>
                <w:sz w:val="20"/>
                <w:szCs w:val="20"/>
              </w:rPr>
              <w:t>.</w:t>
            </w:r>
          </w:p>
          <w:p w14:paraId="2274763F" w14:textId="2EB99A3E" w:rsidR="00A441DE" w:rsidRDefault="00E16152" w:rsidP="00CE4BA4">
            <w:pPr>
              <w:pStyle w:val="p2"/>
              <w:numPr>
                <w:ilvl w:val="0"/>
                <w:numId w:val="27"/>
              </w:numPr>
              <w:rPr>
                <w:bCs/>
                <w:color w:val="auto"/>
                <w:sz w:val="20"/>
                <w:szCs w:val="20"/>
              </w:rPr>
            </w:pPr>
            <w:r w:rsidRPr="00E16152">
              <w:rPr>
                <w:bCs/>
                <w:color w:val="auto"/>
                <w:sz w:val="20"/>
                <w:szCs w:val="20"/>
              </w:rPr>
              <w:t>Enablement across top 5 credit instrument issuers.</w:t>
            </w:r>
          </w:p>
          <w:p w14:paraId="60E711C1" w14:textId="585C0928" w:rsidR="004C6350" w:rsidRPr="00E16152" w:rsidRDefault="004C6350" w:rsidP="00CE4BA4">
            <w:pPr>
              <w:pStyle w:val="p2"/>
              <w:numPr>
                <w:ilvl w:val="0"/>
                <w:numId w:val="27"/>
              </w:numPr>
              <w:rPr>
                <w:bCs/>
                <w:color w:val="auto"/>
                <w:sz w:val="20"/>
                <w:szCs w:val="20"/>
              </w:rPr>
            </w:pPr>
            <w:r>
              <w:rPr>
                <w:bCs/>
                <w:color w:val="auto"/>
                <w:sz w:val="20"/>
                <w:szCs w:val="20"/>
              </w:rPr>
              <w:t>Checkout time</w:t>
            </w:r>
            <w:r w:rsidR="00FB233D">
              <w:rPr>
                <w:bCs/>
                <w:color w:val="auto"/>
                <w:sz w:val="20"/>
                <w:szCs w:val="20"/>
              </w:rPr>
              <w:t xml:space="preserve"> and Success Rate (vs PIN flows)</w:t>
            </w:r>
            <w:r w:rsidR="00F625AC">
              <w:rPr>
                <w:bCs/>
                <w:color w:val="auto"/>
                <w:sz w:val="20"/>
                <w:szCs w:val="20"/>
              </w:rPr>
              <w:t xml:space="preserve">, </w:t>
            </w:r>
            <w:r w:rsidR="00294BF9">
              <w:rPr>
                <w:bCs/>
                <w:color w:val="auto"/>
                <w:sz w:val="20"/>
                <w:szCs w:val="20"/>
              </w:rPr>
              <w:t>creation to execution conversion</w:t>
            </w:r>
          </w:p>
          <w:p w14:paraId="08640F2A" w14:textId="77777777" w:rsidR="00EE150F" w:rsidRPr="00CF161E" w:rsidRDefault="00EE150F" w:rsidP="00EE150F">
            <w:pPr>
              <w:pStyle w:val="p2"/>
              <w:rPr>
                <w:color w:val="auto"/>
                <w:sz w:val="20"/>
                <w:szCs w:val="20"/>
              </w:rPr>
            </w:pPr>
          </w:p>
          <w:p w14:paraId="01A662FA" w14:textId="5FCD065A" w:rsidR="00EE150F" w:rsidRPr="00A441DE" w:rsidRDefault="00EE150F" w:rsidP="00EE150F">
            <w:pPr>
              <w:pStyle w:val="p2"/>
              <w:rPr>
                <w:b/>
                <w:bCs/>
                <w:color w:val="auto"/>
                <w:sz w:val="20"/>
                <w:szCs w:val="20"/>
              </w:rPr>
            </w:pPr>
            <w:r w:rsidRPr="00A441DE">
              <w:rPr>
                <w:b/>
                <w:bCs/>
                <w:color w:val="auto"/>
                <w:sz w:val="20"/>
                <w:szCs w:val="20"/>
              </w:rPr>
              <w:t>Grievance redressal (Trust)</w:t>
            </w:r>
          </w:p>
          <w:p w14:paraId="2B530E41" w14:textId="3B5ADB1D" w:rsidR="00BB2BF8" w:rsidRDefault="005B5392" w:rsidP="004A50EC">
            <w:pPr>
              <w:pStyle w:val="p2"/>
              <w:numPr>
                <w:ilvl w:val="0"/>
                <w:numId w:val="28"/>
              </w:num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Usage of ODR</w:t>
            </w:r>
            <w:r w:rsidR="003E4F9B">
              <w:rPr>
                <w:color w:val="auto"/>
                <w:sz w:val="20"/>
                <w:szCs w:val="20"/>
              </w:rPr>
              <w:t xml:space="preserve"> (UDIR)</w:t>
            </w:r>
          </w:p>
          <w:p w14:paraId="05F6C90E" w14:textId="00812F58" w:rsidR="009416CC" w:rsidRPr="004A50EC" w:rsidRDefault="004A50EC" w:rsidP="004A50EC">
            <w:pPr>
              <w:pStyle w:val="p2"/>
              <w:numPr>
                <w:ilvl w:val="0"/>
                <w:numId w:val="28"/>
              </w:num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Operational support to address a</w:t>
            </w:r>
            <w:r w:rsidR="009416CC">
              <w:rPr>
                <w:color w:val="auto"/>
                <w:sz w:val="20"/>
                <w:szCs w:val="20"/>
              </w:rPr>
              <w:t>vailable balance (reconciliation) issues</w:t>
            </w:r>
            <w:r>
              <w:rPr>
                <w:color w:val="auto"/>
                <w:sz w:val="20"/>
                <w:szCs w:val="20"/>
              </w:rPr>
              <w:t xml:space="preserve"> and m</w:t>
            </w:r>
            <w:r w:rsidR="00127B71" w:rsidRPr="004A50EC">
              <w:rPr>
                <w:color w:val="auto"/>
                <w:sz w:val="20"/>
                <w:szCs w:val="20"/>
              </w:rPr>
              <w:t xml:space="preserve">ismatch in available balance </w:t>
            </w:r>
            <w:r w:rsidR="0041518C">
              <w:rPr>
                <w:color w:val="auto"/>
                <w:sz w:val="20"/>
                <w:szCs w:val="20"/>
              </w:rPr>
              <w:t>by each ecosystem participant</w:t>
            </w:r>
            <w:r w:rsidR="00127B71" w:rsidRPr="004A50EC">
              <w:rPr>
                <w:color w:val="auto"/>
                <w:sz w:val="20"/>
                <w:szCs w:val="20"/>
              </w:rPr>
              <w:t xml:space="preserve"> – merchants, UPI apps, Issuers</w:t>
            </w:r>
          </w:p>
          <w:p w14:paraId="31C52582" w14:textId="77777777" w:rsidR="009D2578" w:rsidRPr="00CF161E" w:rsidRDefault="009D2578" w:rsidP="00EE150F">
            <w:pPr>
              <w:pStyle w:val="p2"/>
              <w:rPr>
                <w:color w:val="auto"/>
                <w:sz w:val="20"/>
                <w:szCs w:val="20"/>
              </w:rPr>
            </w:pPr>
          </w:p>
          <w:p w14:paraId="2E902906" w14:textId="7DC3626A" w:rsidR="00EE150F" w:rsidRDefault="00EE150F" w:rsidP="00EE150F">
            <w:pPr>
              <w:pStyle w:val="p2"/>
              <w:rPr>
                <w:b/>
                <w:bCs/>
                <w:color w:val="auto"/>
                <w:sz w:val="20"/>
                <w:szCs w:val="20"/>
              </w:rPr>
            </w:pPr>
            <w:r w:rsidRPr="00A441DE">
              <w:rPr>
                <w:b/>
                <w:bCs/>
                <w:color w:val="auto"/>
                <w:sz w:val="20"/>
                <w:szCs w:val="20"/>
              </w:rPr>
              <w:t>Day 0 automation</w:t>
            </w:r>
          </w:p>
          <w:p w14:paraId="746D71C6" w14:textId="77777777" w:rsidR="00BD5EDD" w:rsidRDefault="00B82E6F" w:rsidP="00B82E6F">
            <w:pPr>
              <w:pStyle w:val="p2"/>
              <w:numPr>
                <w:ilvl w:val="0"/>
                <w:numId w:val="29"/>
              </w:numPr>
              <w:rPr>
                <w:color w:val="auto"/>
                <w:sz w:val="20"/>
                <w:szCs w:val="20"/>
              </w:rPr>
            </w:pPr>
            <w:r w:rsidRPr="00B82E6F">
              <w:rPr>
                <w:color w:val="auto"/>
                <w:sz w:val="20"/>
                <w:szCs w:val="20"/>
              </w:rPr>
              <w:t>Key metrics dashb</w:t>
            </w:r>
            <w:r>
              <w:rPr>
                <w:color w:val="auto"/>
                <w:sz w:val="20"/>
                <w:szCs w:val="20"/>
              </w:rPr>
              <w:t>oa</w:t>
            </w:r>
            <w:r w:rsidRPr="00B82E6F">
              <w:rPr>
                <w:color w:val="auto"/>
                <w:sz w:val="20"/>
                <w:szCs w:val="20"/>
              </w:rPr>
              <w:t>rd</w:t>
            </w:r>
            <w:r>
              <w:rPr>
                <w:color w:val="auto"/>
                <w:sz w:val="20"/>
                <w:szCs w:val="20"/>
              </w:rPr>
              <w:t xml:space="preserve"> on </w:t>
            </w:r>
            <w:r w:rsidR="00051337">
              <w:rPr>
                <w:color w:val="auto"/>
                <w:sz w:val="20"/>
                <w:szCs w:val="20"/>
              </w:rPr>
              <w:t>business volumes</w:t>
            </w:r>
          </w:p>
          <w:p w14:paraId="67B1B8F1" w14:textId="0DDE21DE" w:rsidR="00E63445" w:rsidRPr="00B82E6F" w:rsidRDefault="00BD5EDD" w:rsidP="00B82E6F">
            <w:pPr>
              <w:pStyle w:val="p2"/>
              <w:numPr>
                <w:ilvl w:val="0"/>
                <w:numId w:val="29"/>
              </w:num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D</w:t>
            </w:r>
            <w:r w:rsidR="00051337">
              <w:rPr>
                <w:color w:val="auto"/>
                <w:sz w:val="20"/>
                <w:szCs w:val="20"/>
              </w:rPr>
              <w:t>eclines</w:t>
            </w:r>
            <w:r w:rsidR="003D1370">
              <w:rPr>
                <w:color w:val="auto"/>
                <w:sz w:val="20"/>
                <w:szCs w:val="20"/>
              </w:rPr>
              <w:t xml:space="preserve"> monitoring dashboard</w:t>
            </w:r>
          </w:p>
          <w:p w14:paraId="6B82A7CA" w14:textId="77777777" w:rsidR="00EE150F" w:rsidRPr="00CF161E" w:rsidRDefault="00EE150F" w:rsidP="00EE150F">
            <w:pPr>
              <w:pStyle w:val="p2"/>
              <w:rPr>
                <w:color w:val="auto"/>
                <w:sz w:val="20"/>
                <w:szCs w:val="20"/>
              </w:rPr>
            </w:pPr>
          </w:p>
          <w:p w14:paraId="0E6BDDB5" w14:textId="61D03EBC" w:rsidR="00EE150F" w:rsidRPr="00A441DE" w:rsidRDefault="00EE150F" w:rsidP="00EE150F">
            <w:pPr>
              <w:pStyle w:val="p2"/>
              <w:rPr>
                <w:b/>
                <w:bCs/>
                <w:color w:val="auto"/>
                <w:sz w:val="20"/>
                <w:szCs w:val="20"/>
              </w:rPr>
            </w:pPr>
            <w:r w:rsidRPr="00A441DE">
              <w:rPr>
                <w:b/>
                <w:bCs/>
                <w:color w:val="auto"/>
                <w:sz w:val="20"/>
                <w:szCs w:val="20"/>
              </w:rPr>
              <w:t>Impact on SGF</w:t>
            </w:r>
          </w:p>
          <w:p w14:paraId="13810AA2" w14:textId="6D4BC3C1" w:rsidR="009D2578" w:rsidRDefault="00874E0A" w:rsidP="00EE150F">
            <w:pPr>
              <w:pStyle w:val="p2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To ensure</w:t>
            </w:r>
            <w:r w:rsidR="002F5B9A">
              <w:rPr>
                <w:color w:val="auto"/>
                <w:sz w:val="20"/>
                <w:szCs w:val="20"/>
              </w:rPr>
              <w:t xml:space="preserve"> it is</w:t>
            </w:r>
            <w:r w:rsidR="004F7C80">
              <w:rPr>
                <w:color w:val="auto"/>
                <w:sz w:val="20"/>
                <w:szCs w:val="20"/>
              </w:rPr>
              <w:t xml:space="preserve"> c</w:t>
            </w:r>
            <w:r w:rsidR="009D2578">
              <w:rPr>
                <w:color w:val="auto"/>
                <w:sz w:val="20"/>
                <w:szCs w:val="20"/>
              </w:rPr>
              <w:t xml:space="preserve">overed </w:t>
            </w:r>
            <w:r w:rsidR="00066EF2">
              <w:rPr>
                <w:color w:val="auto"/>
                <w:sz w:val="20"/>
                <w:szCs w:val="20"/>
              </w:rPr>
              <w:t xml:space="preserve">under existing SGF for </w:t>
            </w:r>
            <w:r w:rsidR="004F7C80">
              <w:rPr>
                <w:color w:val="auto"/>
                <w:sz w:val="20"/>
                <w:szCs w:val="20"/>
              </w:rPr>
              <w:t>CASA and RCC</w:t>
            </w:r>
          </w:p>
          <w:p w14:paraId="79657B70" w14:textId="77777777" w:rsidR="009D2578" w:rsidRPr="00CF161E" w:rsidRDefault="009D2578" w:rsidP="00EE150F">
            <w:pPr>
              <w:pStyle w:val="p2"/>
              <w:rPr>
                <w:color w:val="auto"/>
                <w:sz w:val="20"/>
                <w:szCs w:val="20"/>
              </w:rPr>
            </w:pPr>
          </w:p>
          <w:p w14:paraId="39CFD412" w14:textId="0FCBDF6F" w:rsidR="00EE150F" w:rsidRPr="00A441DE" w:rsidRDefault="00EE150F" w:rsidP="00EE150F">
            <w:pPr>
              <w:pStyle w:val="p2"/>
              <w:rPr>
                <w:b/>
                <w:bCs/>
                <w:color w:val="auto"/>
                <w:sz w:val="20"/>
                <w:szCs w:val="20"/>
              </w:rPr>
            </w:pPr>
            <w:r w:rsidRPr="00A441DE">
              <w:rPr>
                <w:b/>
                <w:bCs/>
                <w:color w:val="auto"/>
                <w:sz w:val="20"/>
                <w:szCs w:val="20"/>
              </w:rPr>
              <w:t>Impact on FRM</w:t>
            </w:r>
          </w:p>
          <w:p w14:paraId="1E3CFE95" w14:textId="4B66F14D" w:rsidR="00EE150F" w:rsidRDefault="00E27DDB" w:rsidP="00EE150F">
            <w:pPr>
              <w:pStyle w:val="p2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Additional rules </w:t>
            </w:r>
            <w:r w:rsidR="0083521A">
              <w:rPr>
                <w:color w:val="auto"/>
                <w:sz w:val="20"/>
                <w:szCs w:val="20"/>
              </w:rPr>
              <w:t>created for UPI Reserve Pay</w:t>
            </w:r>
          </w:p>
          <w:p w14:paraId="6FC23C28" w14:textId="77777777" w:rsidR="004E40F4" w:rsidRPr="00CF161E" w:rsidRDefault="004E40F4" w:rsidP="00EE150F">
            <w:pPr>
              <w:pStyle w:val="p2"/>
              <w:rPr>
                <w:color w:val="auto"/>
                <w:sz w:val="20"/>
                <w:szCs w:val="20"/>
              </w:rPr>
            </w:pPr>
          </w:p>
          <w:p w14:paraId="73E3475D" w14:textId="0F0641C3" w:rsidR="00EE150F" w:rsidRDefault="00EE150F" w:rsidP="00EE150F">
            <w:pPr>
              <w:pStyle w:val="p2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D246D">
              <w:rPr>
                <w:b/>
                <w:bCs/>
                <w:color w:val="000000" w:themeColor="text1"/>
                <w:sz w:val="20"/>
                <w:szCs w:val="20"/>
              </w:rPr>
              <w:t xml:space="preserve">Impact on existing </w:t>
            </w:r>
            <w:proofErr w:type="spellStart"/>
            <w:r w:rsidRPr="007D246D">
              <w:rPr>
                <w:b/>
                <w:bCs/>
                <w:color w:val="000000" w:themeColor="text1"/>
                <w:sz w:val="20"/>
                <w:szCs w:val="20"/>
              </w:rPr>
              <w:t>txns</w:t>
            </w:r>
            <w:proofErr w:type="spellEnd"/>
            <w:r w:rsidRPr="007D246D">
              <w:rPr>
                <w:b/>
                <w:bCs/>
                <w:color w:val="000000" w:themeColor="text1"/>
                <w:sz w:val="20"/>
                <w:szCs w:val="20"/>
              </w:rPr>
              <w:t xml:space="preserve"> and infra</w:t>
            </w:r>
          </w:p>
          <w:p w14:paraId="7667A988" w14:textId="02D80573" w:rsidR="007D246D" w:rsidRPr="00AB0BB1" w:rsidRDefault="00087438" w:rsidP="00087438">
            <w:pPr>
              <w:pStyle w:val="p2"/>
              <w:numPr>
                <w:ilvl w:val="0"/>
                <w:numId w:val="31"/>
              </w:num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New Purpose code </w:t>
            </w:r>
            <w:r w:rsidR="00E40DD3">
              <w:rPr>
                <w:color w:val="000000" w:themeColor="text1"/>
                <w:sz w:val="20"/>
                <w:szCs w:val="20"/>
              </w:rPr>
              <w:t>created for unique identification</w:t>
            </w:r>
          </w:p>
          <w:p w14:paraId="356425D7" w14:textId="28005F06" w:rsidR="00AB0BB1" w:rsidRPr="004617E2" w:rsidRDefault="004617E2" w:rsidP="00087438">
            <w:pPr>
              <w:pStyle w:val="p2"/>
              <w:numPr>
                <w:ilvl w:val="0"/>
                <w:numId w:val="31"/>
              </w:numPr>
              <w:rPr>
                <w:color w:val="000000" w:themeColor="text1"/>
                <w:sz w:val="20"/>
                <w:szCs w:val="20"/>
              </w:rPr>
            </w:pPr>
            <w:r w:rsidRPr="004617E2">
              <w:rPr>
                <w:color w:val="000000" w:themeColor="text1"/>
                <w:sz w:val="20"/>
                <w:szCs w:val="20"/>
              </w:rPr>
              <w:t>Existing mandate APIs utilised</w:t>
            </w:r>
            <w:r>
              <w:rPr>
                <w:color w:val="000000" w:themeColor="text1"/>
                <w:sz w:val="20"/>
                <w:szCs w:val="20"/>
              </w:rPr>
              <w:t xml:space="preserve"> (no new APIs)</w:t>
            </w:r>
          </w:p>
          <w:p w14:paraId="70B0B1A1" w14:textId="5140C472" w:rsidR="00E27DDB" w:rsidRPr="005F18E0" w:rsidRDefault="00BC4056" w:rsidP="00E40DD3">
            <w:pPr>
              <w:pStyle w:val="p2"/>
              <w:numPr>
                <w:ilvl w:val="0"/>
                <w:numId w:val="31"/>
              </w:numPr>
              <w:rPr>
                <w:color w:val="FFC000"/>
                <w:sz w:val="20"/>
                <w:szCs w:val="20"/>
              </w:rPr>
            </w:pPr>
            <w:r w:rsidRPr="005F18E0">
              <w:rPr>
                <w:color w:val="FFC000"/>
                <w:sz w:val="20"/>
                <w:szCs w:val="20"/>
              </w:rPr>
              <w:t xml:space="preserve">Transaction </w:t>
            </w:r>
            <w:r w:rsidR="00A8611F" w:rsidRPr="005F18E0">
              <w:rPr>
                <w:color w:val="FFC000"/>
                <w:sz w:val="20"/>
                <w:szCs w:val="20"/>
              </w:rPr>
              <w:t xml:space="preserve">data summary can be extracted on Superset through existing setup (identified with </w:t>
            </w:r>
            <w:r w:rsidR="00004A73" w:rsidRPr="005F18E0">
              <w:rPr>
                <w:color w:val="FFC000"/>
                <w:sz w:val="20"/>
                <w:szCs w:val="20"/>
              </w:rPr>
              <w:t>Purpose code &amp; account type)</w:t>
            </w:r>
          </w:p>
          <w:p w14:paraId="1F9F2543" w14:textId="74075D63" w:rsidR="00EE150F" w:rsidRPr="00CF161E" w:rsidRDefault="00EE150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6156" w:type="dxa"/>
            <w:gridSpan w:val="3"/>
          </w:tcPr>
          <w:p w14:paraId="68250A18" w14:textId="77777777" w:rsidR="00DD49C7" w:rsidRDefault="00DD49C7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F7F3FA9" w14:textId="60B057CC" w:rsidR="00FF68E9" w:rsidRPr="00CF161E" w:rsidRDefault="00EE150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E27DDB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7. Product comms (external + internal)</w:t>
            </w:r>
          </w:p>
          <w:p w14:paraId="4CFA02E7" w14:textId="77777777" w:rsidR="00EE150F" w:rsidRPr="00CF161E" w:rsidRDefault="00EE150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B449538" w14:textId="53394BB0" w:rsidR="00EE150F" w:rsidRPr="00E27DDB" w:rsidRDefault="00EE150F" w:rsidP="00EE150F">
            <w:pPr>
              <w:pStyle w:val="p2"/>
              <w:rPr>
                <w:b/>
                <w:bCs/>
                <w:color w:val="auto"/>
                <w:sz w:val="20"/>
                <w:szCs w:val="20"/>
                <w:lang w:val="en-US"/>
              </w:rPr>
            </w:pPr>
            <w:r w:rsidRPr="00E27DDB">
              <w:rPr>
                <w:b/>
                <w:bCs/>
                <w:color w:val="auto"/>
                <w:sz w:val="20"/>
                <w:szCs w:val="20"/>
                <w:lang w:val="en-US"/>
              </w:rPr>
              <w:t>Product demo (polished version of MVP)</w:t>
            </w:r>
          </w:p>
          <w:p w14:paraId="59B9F631" w14:textId="77777777" w:rsidR="00EE150F" w:rsidRPr="00CF161E" w:rsidRDefault="00EE150F" w:rsidP="00EE150F">
            <w:pPr>
              <w:pStyle w:val="p2"/>
              <w:rPr>
                <w:color w:val="auto"/>
                <w:sz w:val="16"/>
                <w:szCs w:val="16"/>
              </w:rPr>
            </w:pPr>
          </w:p>
          <w:p w14:paraId="37DD7030" w14:textId="2F26E985" w:rsidR="00EE150F" w:rsidRPr="00E27DDB" w:rsidRDefault="00EE150F" w:rsidP="00EE150F">
            <w:pPr>
              <w:pStyle w:val="p2"/>
              <w:rPr>
                <w:b/>
                <w:bCs/>
                <w:color w:val="auto"/>
                <w:sz w:val="20"/>
                <w:szCs w:val="20"/>
                <w:lang w:val="en-US"/>
              </w:rPr>
            </w:pPr>
            <w:r w:rsidRPr="00E27DDB">
              <w:rPr>
                <w:b/>
                <w:bCs/>
                <w:color w:val="auto"/>
                <w:sz w:val="20"/>
                <w:szCs w:val="20"/>
                <w:lang w:val="en-US"/>
              </w:rPr>
              <w:t>Product video</w:t>
            </w:r>
          </w:p>
          <w:p w14:paraId="4CA50F06" w14:textId="77777777" w:rsidR="00EE150F" w:rsidRPr="00CF161E" w:rsidRDefault="00EE150F" w:rsidP="00EE150F">
            <w:pPr>
              <w:pStyle w:val="p2"/>
              <w:rPr>
                <w:color w:val="auto"/>
                <w:sz w:val="16"/>
                <w:szCs w:val="16"/>
              </w:rPr>
            </w:pPr>
          </w:p>
          <w:p w14:paraId="526EF166" w14:textId="2618991B" w:rsidR="00EE150F" w:rsidRPr="006C09E1" w:rsidRDefault="00EE150F" w:rsidP="00EE150F">
            <w:pPr>
              <w:pStyle w:val="p2"/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6C09E1"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>Explanation video by PM</w:t>
            </w:r>
          </w:p>
          <w:p w14:paraId="56C5D233" w14:textId="77777777" w:rsidR="00EE150F" w:rsidRPr="00CF161E" w:rsidRDefault="00EE150F" w:rsidP="00EE150F">
            <w:pPr>
              <w:pStyle w:val="p2"/>
              <w:rPr>
                <w:color w:val="auto"/>
                <w:sz w:val="16"/>
                <w:szCs w:val="16"/>
              </w:rPr>
            </w:pPr>
          </w:p>
          <w:p w14:paraId="19EECA76" w14:textId="77777777" w:rsidR="00F53E21" w:rsidRDefault="00EE150F" w:rsidP="00EE150F">
            <w:pPr>
              <w:pStyle w:val="p2"/>
              <w:rPr>
                <w:b/>
                <w:bCs/>
                <w:color w:val="auto"/>
                <w:sz w:val="20"/>
                <w:szCs w:val="20"/>
                <w:lang w:val="en-US"/>
              </w:rPr>
            </w:pPr>
            <w:r w:rsidRPr="00E27DDB">
              <w:rPr>
                <w:b/>
                <w:bCs/>
                <w:color w:val="auto"/>
                <w:sz w:val="20"/>
                <w:szCs w:val="20"/>
                <w:lang w:val="en-US"/>
              </w:rPr>
              <w:t>FAQs + trained LLM</w:t>
            </w:r>
            <w:r w:rsidR="007D2DC2">
              <w:rPr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r w:rsidR="00F53E21">
              <w:rPr>
                <w:b/>
                <w:bCs/>
                <w:color w:val="auto"/>
                <w:sz w:val="20"/>
                <w:szCs w:val="20"/>
                <w:lang w:val="en-US"/>
              </w:rPr>
              <w:t>–</w:t>
            </w:r>
            <w:r w:rsidR="007D2DC2">
              <w:rPr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</w:p>
          <w:p w14:paraId="0FEF07B7" w14:textId="6C1C6F82" w:rsidR="00EE150F" w:rsidRDefault="007D2DC2" w:rsidP="00F53E21">
            <w:pPr>
              <w:pStyle w:val="p2"/>
              <w:numPr>
                <w:ilvl w:val="0"/>
                <w:numId w:val="32"/>
              </w:numPr>
              <w:rPr>
                <w:color w:val="auto"/>
                <w:sz w:val="20"/>
                <w:szCs w:val="20"/>
                <w:lang w:val="en-US"/>
              </w:rPr>
            </w:pPr>
            <w:r w:rsidRPr="00F53E21">
              <w:rPr>
                <w:color w:val="auto"/>
                <w:sz w:val="20"/>
                <w:szCs w:val="20"/>
                <w:lang w:val="en-US"/>
              </w:rPr>
              <w:t>FAQs</w:t>
            </w:r>
            <w:r w:rsidR="00F53E21" w:rsidRPr="00F53E21">
              <w:rPr>
                <w:color w:val="auto"/>
                <w:sz w:val="20"/>
                <w:szCs w:val="20"/>
                <w:lang w:val="en-US"/>
              </w:rPr>
              <w:t xml:space="preserve"> issued to ecosystem and displayed on NPCI website</w:t>
            </w:r>
          </w:p>
          <w:p w14:paraId="2EC7FD89" w14:textId="5BA3CFC3" w:rsidR="00F53E21" w:rsidRPr="009E5BEA" w:rsidRDefault="00F53E21" w:rsidP="00F53E21">
            <w:pPr>
              <w:pStyle w:val="p2"/>
              <w:numPr>
                <w:ilvl w:val="0"/>
                <w:numId w:val="32"/>
              </w:numPr>
              <w:rPr>
                <w:color w:val="EE0000"/>
                <w:sz w:val="20"/>
                <w:szCs w:val="20"/>
                <w:lang w:val="en-US"/>
              </w:rPr>
            </w:pPr>
            <w:r w:rsidRPr="009E5BEA">
              <w:rPr>
                <w:color w:val="EE0000"/>
                <w:sz w:val="20"/>
                <w:szCs w:val="20"/>
                <w:lang w:val="en-US"/>
              </w:rPr>
              <w:t>LLM training</w:t>
            </w:r>
          </w:p>
          <w:p w14:paraId="35809419" w14:textId="77777777" w:rsidR="00EE150F" w:rsidRPr="00CF161E" w:rsidRDefault="00EE150F" w:rsidP="00EE150F">
            <w:pPr>
              <w:pStyle w:val="p2"/>
              <w:rPr>
                <w:color w:val="auto"/>
                <w:sz w:val="16"/>
                <w:szCs w:val="16"/>
              </w:rPr>
            </w:pPr>
          </w:p>
          <w:p w14:paraId="20225718" w14:textId="14583179" w:rsidR="00EE150F" w:rsidRPr="00E27DDB" w:rsidRDefault="00EE150F" w:rsidP="00EE150F">
            <w:pPr>
              <w:pStyle w:val="p2"/>
              <w:rPr>
                <w:b/>
                <w:bCs/>
                <w:color w:val="auto"/>
                <w:sz w:val="20"/>
                <w:szCs w:val="20"/>
                <w:lang w:val="en-US"/>
              </w:rPr>
            </w:pPr>
            <w:r w:rsidRPr="00E27DDB">
              <w:rPr>
                <w:b/>
                <w:bCs/>
                <w:color w:val="auto"/>
                <w:sz w:val="20"/>
                <w:szCs w:val="20"/>
                <w:lang w:val="en-US"/>
              </w:rPr>
              <w:t>Circular</w:t>
            </w:r>
            <w:r w:rsidR="001A3EE1">
              <w:rPr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r w:rsidR="00D16E90">
              <w:rPr>
                <w:b/>
                <w:bCs/>
                <w:color w:val="auto"/>
                <w:sz w:val="20"/>
                <w:szCs w:val="20"/>
                <w:lang w:val="en-US"/>
              </w:rPr>
              <w:t>–</w:t>
            </w:r>
            <w:r w:rsidR="001A3EE1">
              <w:rPr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r w:rsidR="00D16E90" w:rsidRPr="00D16E90">
              <w:rPr>
                <w:color w:val="auto"/>
                <w:sz w:val="20"/>
                <w:szCs w:val="20"/>
                <w:lang w:val="en-US"/>
              </w:rPr>
              <w:t>OC 228 issued on 8</w:t>
            </w:r>
            <w:r w:rsidR="00D16E90" w:rsidRPr="00D16E90">
              <w:rPr>
                <w:color w:val="auto"/>
                <w:sz w:val="20"/>
                <w:szCs w:val="20"/>
                <w:vertAlign w:val="superscript"/>
                <w:lang w:val="en-US"/>
              </w:rPr>
              <w:t>th</w:t>
            </w:r>
            <w:r w:rsidR="00D16E90" w:rsidRPr="00D16E90">
              <w:rPr>
                <w:color w:val="auto"/>
                <w:sz w:val="20"/>
                <w:szCs w:val="20"/>
                <w:lang w:val="en-US"/>
              </w:rPr>
              <w:t xml:space="preserve"> Oct 2025</w:t>
            </w:r>
          </w:p>
          <w:p w14:paraId="690F1B7C" w14:textId="77777777" w:rsidR="00EE150F" w:rsidRPr="00CF161E" w:rsidRDefault="00EE150F" w:rsidP="00EE150F">
            <w:pPr>
              <w:pStyle w:val="p2"/>
              <w:rPr>
                <w:color w:val="auto"/>
                <w:sz w:val="20"/>
                <w:szCs w:val="20"/>
                <w:lang w:val="en-US"/>
              </w:rPr>
            </w:pPr>
          </w:p>
          <w:p w14:paraId="6C8A4D4E" w14:textId="08EBB014" w:rsidR="00EE150F" w:rsidRPr="00E27DDB" w:rsidRDefault="00EE150F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</w:pPr>
            <w:r w:rsidRPr="00E27DD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 xml:space="preserve">Product doc (w/ Specs, explanations, test cases/UI/UX guidelines) </w:t>
            </w:r>
          </w:p>
          <w:p w14:paraId="1DA920CD" w14:textId="3658494E" w:rsidR="00EE150F" w:rsidRPr="00CF161E" w:rsidRDefault="00EE150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CF161E" w:rsidRPr="00CF161E" w14:paraId="7C063009" w14:textId="77777777" w:rsidTr="000C5788">
        <w:tc>
          <w:tcPr>
            <w:tcW w:w="3076" w:type="dxa"/>
          </w:tcPr>
          <w:p w14:paraId="24430E7D" w14:textId="70012484" w:rsidR="00FF68E9" w:rsidRPr="00CF161E" w:rsidRDefault="00DD49C7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br/>
            </w:r>
            <w:r w:rsidR="00EE150F" w:rsidRPr="00CF161E">
              <w:rPr>
                <w:rFonts w:ascii="Arial" w:hAnsi="Arial" w:cs="Arial"/>
                <w:sz w:val="22"/>
                <w:szCs w:val="22"/>
                <w:lang w:val="en-US"/>
              </w:rPr>
              <w:t>8. Pricing</w:t>
            </w:r>
          </w:p>
          <w:p w14:paraId="0CBE9793" w14:textId="77777777" w:rsidR="00EE150F" w:rsidRPr="00CF161E" w:rsidRDefault="00EE150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9D4469B" w14:textId="09A60EF3" w:rsidR="00042508" w:rsidRPr="00685FD6" w:rsidRDefault="00146F2A" w:rsidP="00012D2F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04250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3-year view</w:t>
            </w:r>
            <w:r w:rsidR="006F1643" w:rsidRPr="0004250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 of pricing and revenue</w:t>
            </w:r>
            <w:r w:rsidRPr="0004250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: </w:t>
            </w:r>
            <w:r w:rsidR="00042508" w:rsidRPr="0057039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Existing pricing applicable for credit accounts</w:t>
            </w:r>
          </w:p>
          <w:p w14:paraId="45B41211" w14:textId="40419FA4" w:rsidR="00331697" w:rsidRDefault="00012D2F" w:rsidP="00331697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169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Market a</w:t>
            </w:r>
            <w:r w:rsidR="00146F2A" w:rsidRPr="0033169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bility to pay</w:t>
            </w:r>
            <w:r w:rsidRPr="0033169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 the price (total pie)</w:t>
            </w:r>
            <w:r w:rsidR="00146F2A" w:rsidRPr="0033169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146F2A" w:rsidRPr="00012D2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10177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Yes, d</w:t>
            </w:r>
            <w:r w:rsidR="003923A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ue to assured funds </w:t>
            </w:r>
            <w:r w:rsidR="00C9709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and </w:t>
            </w:r>
            <w:r w:rsidR="00146F2A" w:rsidRPr="00012D2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operational savings.</w:t>
            </w:r>
          </w:p>
          <w:p w14:paraId="74CC1B59" w14:textId="06EFB455" w:rsidR="00EE150F" w:rsidRPr="00331697" w:rsidRDefault="00146F2A" w:rsidP="00331697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169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Market view</w:t>
            </w:r>
            <w:r w:rsidRPr="0033169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: </w:t>
            </w:r>
            <w:r w:rsidR="00331697" w:rsidRPr="0057039D">
              <w:rPr>
                <w:rFonts w:ascii="Arial" w:eastAsia="Times New Roman" w:hAnsi="Arial" w:cs="Arial"/>
                <w:color w:val="FFC000"/>
                <w:kern w:val="0"/>
                <w:sz w:val="20"/>
                <w:szCs w:val="20"/>
                <w:lang w:eastAsia="en-GB"/>
                <w14:ligatures w14:val="none"/>
              </w:rPr>
              <w:t>Issuers</w:t>
            </w:r>
            <w:r w:rsidR="00F67B08" w:rsidRPr="0057039D">
              <w:rPr>
                <w:rFonts w:ascii="Arial" w:eastAsia="Times New Roman" w:hAnsi="Arial" w:cs="Arial"/>
                <w:color w:val="FFC000"/>
                <w:kern w:val="0"/>
                <w:sz w:val="20"/>
                <w:szCs w:val="20"/>
                <w:lang w:eastAsia="en-GB"/>
                <w14:ligatures w14:val="none"/>
              </w:rPr>
              <w:t xml:space="preserve"> need separate commercials for CASA</w:t>
            </w:r>
          </w:p>
          <w:p w14:paraId="4D27DDDB" w14:textId="309C9D80" w:rsidR="00EE150F" w:rsidRPr="00CF161E" w:rsidRDefault="00EE150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695" w:type="dxa"/>
            <w:gridSpan w:val="3"/>
          </w:tcPr>
          <w:p w14:paraId="75225EEF" w14:textId="77777777" w:rsidR="00DD49C7" w:rsidRDefault="00DD49C7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EA6EC00" w14:textId="76E2C812" w:rsidR="00FF68E9" w:rsidRPr="00CF161E" w:rsidRDefault="00EE150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F161E">
              <w:rPr>
                <w:rFonts w:ascii="Arial" w:hAnsi="Arial" w:cs="Arial"/>
                <w:sz w:val="22"/>
                <w:szCs w:val="22"/>
                <w:lang w:val="en-US"/>
              </w:rPr>
              <w:t>9. Potential risks</w:t>
            </w:r>
          </w:p>
          <w:p w14:paraId="74B88C65" w14:textId="77777777" w:rsidR="00EE150F" w:rsidRPr="00CF161E" w:rsidRDefault="00EE150F" w:rsidP="00EE150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64A834B" w14:textId="3C994104" w:rsidR="00CD54C7" w:rsidRPr="00CD54C7" w:rsidRDefault="00CD54C7" w:rsidP="00CD54C7">
            <w:pPr>
              <w:pStyle w:val="p2"/>
              <w:numPr>
                <w:ilvl w:val="0"/>
                <w:numId w:val="11"/>
              </w:numPr>
              <w:rPr>
                <w:b/>
                <w:color w:val="auto"/>
                <w:sz w:val="20"/>
                <w:szCs w:val="20"/>
              </w:rPr>
            </w:pPr>
            <w:r w:rsidRPr="00CD54C7">
              <w:rPr>
                <w:b/>
                <w:color w:val="auto"/>
                <w:sz w:val="20"/>
                <w:szCs w:val="20"/>
              </w:rPr>
              <w:t xml:space="preserve">Fraud/abuse: </w:t>
            </w:r>
            <w:r w:rsidRPr="00CD54C7">
              <w:rPr>
                <w:bCs/>
                <w:color w:val="auto"/>
                <w:sz w:val="20"/>
                <w:szCs w:val="20"/>
              </w:rPr>
              <w:t>Misuse of mandate payloads; mitigated via DSC validation and issuer risk scores</w:t>
            </w:r>
            <w:r w:rsidR="00E83040">
              <w:rPr>
                <w:bCs/>
                <w:color w:val="auto"/>
                <w:sz w:val="20"/>
                <w:szCs w:val="20"/>
              </w:rPr>
              <w:t xml:space="preserve">, </w:t>
            </w:r>
            <w:r w:rsidR="001A6DB5">
              <w:rPr>
                <w:bCs/>
                <w:color w:val="auto"/>
                <w:sz w:val="20"/>
                <w:szCs w:val="20"/>
              </w:rPr>
              <w:t>fraud/rogue merchants mitigated by risk rule to allow it only for Online verified merchants</w:t>
            </w:r>
            <w:r w:rsidR="00B054D4">
              <w:rPr>
                <w:bCs/>
                <w:color w:val="auto"/>
                <w:sz w:val="20"/>
                <w:szCs w:val="20"/>
              </w:rPr>
              <w:t xml:space="preserve">, </w:t>
            </w:r>
            <w:r w:rsidR="00D9534C">
              <w:rPr>
                <w:bCs/>
                <w:color w:val="auto"/>
                <w:sz w:val="20"/>
                <w:szCs w:val="20"/>
              </w:rPr>
              <w:t>service delivery only after successful debit to safeguard merchants</w:t>
            </w:r>
          </w:p>
          <w:p w14:paraId="339BAADD" w14:textId="3CFC97E8" w:rsidR="00CD54C7" w:rsidRPr="00CD54C7" w:rsidRDefault="00CD54C7" w:rsidP="00CD54C7">
            <w:pPr>
              <w:pStyle w:val="p2"/>
              <w:numPr>
                <w:ilvl w:val="0"/>
                <w:numId w:val="11"/>
              </w:numPr>
              <w:rPr>
                <w:bCs/>
                <w:color w:val="auto"/>
                <w:sz w:val="20"/>
                <w:szCs w:val="20"/>
              </w:rPr>
            </w:pPr>
            <w:r w:rsidRPr="00CD54C7">
              <w:rPr>
                <w:b/>
                <w:color w:val="auto"/>
                <w:sz w:val="20"/>
                <w:szCs w:val="20"/>
              </w:rPr>
              <w:t xml:space="preserve">Infosec &amp; Privacy: </w:t>
            </w:r>
            <w:r w:rsidR="000466BE">
              <w:rPr>
                <w:bCs/>
                <w:color w:val="auto"/>
                <w:sz w:val="20"/>
                <w:szCs w:val="20"/>
              </w:rPr>
              <w:t xml:space="preserve">Creation and modification allowed only </w:t>
            </w:r>
            <w:r w:rsidR="00042B44">
              <w:rPr>
                <w:bCs/>
                <w:color w:val="auto"/>
                <w:sz w:val="20"/>
                <w:szCs w:val="20"/>
              </w:rPr>
              <w:t>with customer authentication</w:t>
            </w:r>
            <w:r w:rsidR="008A2EB7">
              <w:rPr>
                <w:bCs/>
                <w:color w:val="auto"/>
                <w:sz w:val="20"/>
                <w:szCs w:val="20"/>
              </w:rPr>
              <w:t>, unauthorised blocks through compromised credentials</w:t>
            </w:r>
            <w:r w:rsidR="000772D9">
              <w:rPr>
                <w:bCs/>
                <w:color w:val="auto"/>
                <w:sz w:val="20"/>
                <w:szCs w:val="20"/>
              </w:rPr>
              <w:t>.</w:t>
            </w:r>
            <w:r w:rsidR="00111A7F">
              <w:rPr>
                <w:bCs/>
                <w:color w:val="auto"/>
                <w:sz w:val="20"/>
                <w:szCs w:val="20"/>
              </w:rPr>
              <w:t xml:space="preserve"> </w:t>
            </w:r>
          </w:p>
          <w:p w14:paraId="657B08D9" w14:textId="09B7ADE0" w:rsidR="00EE150F" w:rsidRPr="00CF161E" w:rsidRDefault="00CD54C7" w:rsidP="00CD54C7">
            <w:pPr>
              <w:numPr>
                <w:ilvl w:val="0"/>
                <w:numId w:val="11"/>
              </w:num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D54C7">
              <w:rPr>
                <w:rFonts w:ascii="Arial" w:hAnsi="Arial" w:cs="Arial"/>
                <w:b/>
                <w:sz w:val="20"/>
                <w:szCs w:val="20"/>
              </w:rPr>
              <w:t xml:space="preserve">Second-order effects: </w:t>
            </w:r>
            <w:r w:rsidRPr="00CD54C7">
              <w:rPr>
                <w:rFonts w:ascii="Arial" w:hAnsi="Arial" w:cs="Arial"/>
                <w:bCs/>
                <w:sz w:val="20"/>
                <w:szCs w:val="20"/>
              </w:rPr>
              <w:t>Excessive blocks tying up credit limits; mitigated via caps and revoke options</w:t>
            </w:r>
            <w:r w:rsidR="00B52577">
              <w:rPr>
                <w:rFonts w:ascii="Arial" w:hAnsi="Arial" w:cs="Arial"/>
                <w:bCs/>
                <w:sz w:val="20"/>
                <w:szCs w:val="20"/>
              </w:rPr>
              <w:t xml:space="preserve">, fake merchant platforms </w:t>
            </w:r>
            <w:r w:rsidR="00CC51D6">
              <w:rPr>
                <w:rFonts w:ascii="Arial" w:hAnsi="Arial" w:cs="Arial"/>
                <w:bCs/>
                <w:sz w:val="20"/>
                <w:szCs w:val="20"/>
              </w:rPr>
              <w:t>blocking credit limit</w:t>
            </w:r>
            <w:r w:rsidR="00B3615A">
              <w:rPr>
                <w:rFonts w:ascii="Arial" w:hAnsi="Arial" w:cs="Arial"/>
                <w:bCs/>
                <w:sz w:val="20"/>
                <w:szCs w:val="20"/>
              </w:rPr>
              <w:t>s</w:t>
            </w:r>
          </w:p>
        </w:tc>
        <w:tc>
          <w:tcPr>
            <w:tcW w:w="4617" w:type="dxa"/>
            <w:gridSpan w:val="2"/>
          </w:tcPr>
          <w:p w14:paraId="33F81BE1" w14:textId="77777777" w:rsidR="00DD49C7" w:rsidRDefault="00DD49C7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D97A26C" w14:textId="42A0F587" w:rsidR="00FF68E9" w:rsidRPr="00CF161E" w:rsidRDefault="00EE150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F161E">
              <w:rPr>
                <w:rFonts w:ascii="Arial" w:hAnsi="Arial" w:cs="Arial"/>
                <w:sz w:val="22"/>
                <w:szCs w:val="22"/>
                <w:lang w:val="en-US"/>
              </w:rPr>
              <w:t>10. Compliance</w:t>
            </w:r>
          </w:p>
          <w:p w14:paraId="46851D0E" w14:textId="77777777" w:rsidR="00EE150F" w:rsidRPr="00CF161E" w:rsidRDefault="00EE150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DBEAA4B" w14:textId="0BE3955B" w:rsidR="00EE150F" w:rsidRDefault="00EE150F" w:rsidP="0056786F">
            <w:pPr>
              <w:pStyle w:val="ListParagraph"/>
              <w:numPr>
                <w:ilvl w:val="0"/>
                <w:numId w:val="10"/>
              </w:numPr>
              <w:ind w:left="360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41C2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Must have compliances </w:t>
            </w:r>
            <w:r w:rsidR="0072233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defined </w:t>
            </w:r>
            <w:r w:rsidRPr="00D41C2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in </w:t>
            </w:r>
            <w:r w:rsidR="0072233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OC 228</w:t>
            </w:r>
          </w:p>
          <w:p w14:paraId="1FA442B6" w14:textId="16AF7DD4" w:rsidR="00BF44F2" w:rsidRDefault="00BF44F2" w:rsidP="0056786F">
            <w:pPr>
              <w:pStyle w:val="ListParagraph"/>
              <w:numPr>
                <w:ilvl w:val="0"/>
                <w:numId w:val="10"/>
              </w:numPr>
              <w:ind w:left="360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Adherence to defined block and duration limits </w:t>
            </w:r>
          </w:p>
          <w:p w14:paraId="513BA56E" w14:textId="6EFA2AC6" w:rsidR="001B2CF3" w:rsidRPr="00D41C21" w:rsidRDefault="001B2CF3" w:rsidP="0056786F">
            <w:pPr>
              <w:pStyle w:val="ListParagraph"/>
              <w:numPr>
                <w:ilvl w:val="0"/>
                <w:numId w:val="10"/>
              </w:numPr>
              <w:ind w:left="360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Adherence to customer notifications for all operations – creation, execution, modification, revoke, expiry</w:t>
            </w:r>
          </w:p>
          <w:p w14:paraId="60E99501" w14:textId="70D9BD7E" w:rsidR="00EE150F" w:rsidRPr="00CF161E" w:rsidRDefault="00EE150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1D635C17" w14:textId="77777777" w:rsidR="00FF68E9" w:rsidRDefault="00FF68E9" w:rsidP="00EE150F">
      <w:pPr>
        <w:rPr>
          <w:rFonts w:ascii="Arial" w:hAnsi="Arial" w:cs="Arial"/>
          <w:sz w:val="22"/>
          <w:szCs w:val="22"/>
          <w:lang w:val="en-US"/>
        </w:rPr>
      </w:pPr>
    </w:p>
    <w:p w14:paraId="02B11CAA" w14:textId="3E29E6BE" w:rsidR="0055168A" w:rsidRPr="00917E01" w:rsidRDefault="0055168A" w:rsidP="00EE150F">
      <w:pPr>
        <w:rPr>
          <w:rFonts w:ascii="Arial" w:hAnsi="Arial" w:cs="Arial"/>
          <w:b/>
          <w:bCs/>
          <w:color w:val="FFC000"/>
          <w:sz w:val="22"/>
          <w:szCs w:val="22"/>
          <w:lang w:val="en-US"/>
        </w:rPr>
      </w:pPr>
      <w:r w:rsidRPr="00917E01">
        <w:rPr>
          <w:rFonts w:ascii="Arial" w:hAnsi="Arial" w:cs="Arial"/>
          <w:b/>
          <w:bCs/>
          <w:color w:val="FFC000"/>
          <w:sz w:val="22"/>
          <w:szCs w:val="22"/>
          <w:lang w:val="en-US"/>
        </w:rPr>
        <w:lastRenderedPageBreak/>
        <w:t>Ecosystem challenges:</w:t>
      </w:r>
    </w:p>
    <w:p w14:paraId="73720B8F" w14:textId="1AFC7383" w:rsidR="0055168A" w:rsidRPr="00917E01" w:rsidRDefault="001A4999" w:rsidP="001A4999">
      <w:pPr>
        <w:pStyle w:val="ListParagraph"/>
        <w:numPr>
          <w:ilvl w:val="0"/>
          <w:numId w:val="25"/>
        </w:numPr>
        <w:rPr>
          <w:rFonts w:ascii="Arial" w:hAnsi="Arial" w:cs="Arial"/>
          <w:color w:val="FFC000"/>
          <w:sz w:val="22"/>
          <w:szCs w:val="22"/>
          <w:lang w:val="en-US"/>
        </w:rPr>
      </w:pPr>
      <w:r w:rsidRPr="00917E01">
        <w:rPr>
          <w:rFonts w:ascii="Arial" w:hAnsi="Arial" w:cs="Arial"/>
          <w:color w:val="FFC000"/>
          <w:sz w:val="22"/>
          <w:szCs w:val="22"/>
          <w:lang w:val="en-US"/>
        </w:rPr>
        <w:t xml:space="preserve">Payer Apps &amp; Payee PSPs: Currently performing internal testing for Credit line accounts, RCC accounts and CASA before full roll out to the customers across Android and iOS version. </w:t>
      </w:r>
    </w:p>
    <w:sectPr w:rsidR="0055168A" w:rsidRPr="00917E01" w:rsidSect="00FF68E9">
      <w:headerReference w:type="default" r:id="rId7"/>
      <w:pgSz w:w="16838" w:h="11906" w:orient="landscape"/>
      <w:pgMar w:top="720" w:right="720" w:bottom="720" w:left="720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3DD93" w14:textId="77777777" w:rsidR="00CB1438" w:rsidRDefault="00CB1438" w:rsidP="00FF68E9">
      <w:r>
        <w:separator/>
      </w:r>
    </w:p>
  </w:endnote>
  <w:endnote w:type="continuationSeparator" w:id="0">
    <w:p w14:paraId="2A5534B3" w14:textId="77777777" w:rsidR="00CB1438" w:rsidRDefault="00CB1438" w:rsidP="00FF6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4CB1E" w14:textId="77777777" w:rsidR="00CB1438" w:rsidRDefault="00CB1438" w:rsidP="00FF68E9">
      <w:r>
        <w:separator/>
      </w:r>
    </w:p>
  </w:footnote>
  <w:footnote w:type="continuationSeparator" w:id="0">
    <w:p w14:paraId="4B7CA8D4" w14:textId="77777777" w:rsidR="00CB1438" w:rsidRDefault="00CB1438" w:rsidP="00FF68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F1B38" w14:textId="5B0DD8CB" w:rsidR="00FF68E9" w:rsidRDefault="00FF68E9" w:rsidP="00FF68E9">
    <w:pPr>
      <w:pStyle w:val="Header"/>
      <w:jc w:val="right"/>
    </w:pPr>
    <w:r>
      <w:rPr>
        <w:noProof/>
        <w:lang w:eastAsia="en-IN"/>
      </w:rPr>
      <w:drawing>
        <wp:inline distT="0" distB="0" distL="0" distR="0" wp14:anchorId="3D42D710" wp14:editId="2755A572">
          <wp:extent cx="853020" cy="261257"/>
          <wp:effectExtent l="0" t="0" r="0" b="5715"/>
          <wp:docPr id="169136498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1364985" name="Picture 16913649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9904" cy="2970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405"/>
    <w:multiLevelType w:val="hybridMultilevel"/>
    <w:tmpl w:val="DE3646EE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4E3EC1"/>
    <w:multiLevelType w:val="hybridMultilevel"/>
    <w:tmpl w:val="0352AF84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503F11"/>
    <w:multiLevelType w:val="hybridMultilevel"/>
    <w:tmpl w:val="1D90895E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29398D"/>
    <w:multiLevelType w:val="hybridMultilevel"/>
    <w:tmpl w:val="DE3646EE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D04D8A"/>
    <w:multiLevelType w:val="hybridMultilevel"/>
    <w:tmpl w:val="DE3646EE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F93FED"/>
    <w:multiLevelType w:val="multilevel"/>
    <w:tmpl w:val="37144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2F58FA"/>
    <w:multiLevelType w:val="hybridMultilevel"/>
    <w:tmpl w:val="29A61784"/>
    <w:lvl w:ilvl="0" w:tplc="1EC48C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54DC8"/>
    <w:multiLevelType w:val="hybridMultilevel"/>
    <w:tmpl w:val="DB060EC4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953459D"/>
    <w:multiLevelType w:val="hybridMultilevel"/>
    <w:tmpl w:val="A03EDF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8A2819"/>
    <w:multiLevelType w:val="hybridMultilevel"/>
    <w:tmpl w:val="18745BE0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B7676B8"/>
    <w:multiLevelType w:val="hybridMultilevel"/>
    <w:tmpl w:val="5D0E7FF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737DC3"/>
    <w:multiLevelType w:val="hybridMultilevel"/>
    <w:tmpl w:val="DE3646EE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1815CD"/>
    <w:multiLevelType w:val="hybridMultilevel"/>
    <w:tmpl w:val="D5B87A8C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B733F5"/>
    <w:multiLevelType w:val="hybridMultilevel"/>
    <w:tmpl w:val="F52659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3D3755F"/>
    <w:multiLevelType w:val="hybridMultilevel"/>
    <w:tmpl w:val="4C4C7F9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60170B5"/>
    <w:multiLevelType w:val="hybridMultilevel"/>
    <w:tmpl w:val="6520E4D2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9064FF0"/>
    <w:multiLevelType w:val="hybridMultilevel"/>
    <w:tmpl w:val="34E241B2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9511F2B"/>
    <w:multiLevelType w:val="hybridMultilevel"/>
    <w:tmpl w:val="CAEA2F5E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D92E05"/>
    <w:multiLevelType w:val="hybridMultilevel"/>
    <w:tmpl w:val="EB605652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F4F04E6"/>
    <w:multiLevelType w:val="hybridMultilevel"/>
    <w:tmpl w:val="DE3646EE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5D7A78"/>
    <w:multiLevelType w:val="hybridMultilevel"/>
    <w:tmpl w:val="4B78A9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5E4925"/>
    <w:multiLevelType w:val="hybridMultilevel"/>
    <w:tmpl w:val="78862E3C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E9F0211"/>
    <w:multiLevelType w:val="hybridMultilevel"/>
    <w:tmpl w:val="0352AF84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F7576BF"/>
    <w:multiLevelType w:val="hybridMultilevel"/>
    <w:tmpl w:val="81C87480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3773F23"/>
    <w:multiLevelType w:val="hybridMultilevel"/>
    <w:tmpl w:val="DE3646EE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38D16CA"/>
    <w:multiLevelType w:val="hybridMultilevel"/>
    <w:tmpl w:val="CBDE84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40A39FF"/>
    <w:multiLevelType w:val="hybridMultilevel"/>
    <w:tmpl w:val="DE3646EE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52955BE"/>
    <w:multiLevelType w:val="hybridMultilevel"/>
    <w:tmpl w:val="1C96F58C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D7B0A32"/>
    <w:multiLevelType w:val="hybridMultilevel"/>
    <w:tmpl w:val="DE3646EE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FDB0DF5"/>
    <w:multiLevelType w:val="hybridMultilevel"/>
    <w:tmpl w:val="4740E50A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1D32B29"/>
    <w:multiLevelType w:val="hybridMultilevel"/>
    <w:tmpl w:val="BE822D16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26C065E"/>
    <w:multiLevelType w:val="hybridMultilevel"/>
    <w:tmpl w:val="3BEC4F5A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4097D2D"/>
    <w:multiLevelType w:val="hybridMultilevel"/>
    <w:tmpl w:val="1F4C0100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97B6C37"/>
    <w:multiLevelType w:val="hybridMultilevel"/>
    <w:tmpl w:val="4E9A019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BD5245B"/>
    <w:multiLevelType w:val="hybridMultilevel"/>
    <w:tmpl w:val="E640A3C2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4BE6544"/>
    <w:multiLevelType w:val="hybridMultilevel"/>
    <w:tmpl w:val="59B6209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714533"/>
    <w:multiLevelType w:val="hybridMultilevel"/>
    <w:tmpl w:val="0C5A59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9020F17"/>
    <w:multiLevelType w:val="hybridMultilevel"/>
    <w:tmpl w:val="BD2A7F06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97435BE"/>
    <w:multiLevelType w:val="hybridMultilevel"/>
    <w:tmpl w:val="D6680BA0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B73369F"/>
    <w:multiLevelType w:val="hybridMultilevel"/>
    <w:tmpl w:val="B8F643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CBF07CC"/>
    <w:multiLevelType w:val="hybridMultilevel"/>
    <w:tmpl w:val="AAB8DD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E931E43"/>
    <w:multiLevelType w:val="hybridMultilevel"/>
    <w:tmpl w:val="495838F8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61711059">
    <w:abstractNumId w:val="5"/>
  </w:num>
  <w:num w:numId="2" w16cid:durableId="1667049031">
    <w:abstractNumId w:val="36"/>
  </w:num>
  <w:num w:numId="3" w16cid:durableId="90249846">
    <w:abstractNumId w:val="13"/>
  </w:num>
  <w:num w:numId="4" w16cid:durableId="979266884">
    <w:abstractNumId w:val="39"/>
  </w:num>
  <w:num w:numId="5" w16cid:durableId="1421371872">
    <w:abstractNumId w:val="25"/>
  </w:num>
  <w:num w:numId="6" w16cid:durableId="676542035">
    <w:abstractNumId w:val="40"/>
  </w:num>
  <w:num w:numId="7" w16cid:durableId="2049452894">
    <w:abstractNumId w:val="8"/>
  </w:num>
  <w:num w:numId="8" w16cid:durableId="566916095">
    <w:abstractNumId w:val="14"/>
  </w:num>
  <w:num w:numId="9" w16cid:durableId="1300257429">
    <w:abstractNumId w:val="33"/>
  </w:num>
  <w:num w:numId="10" w16cid:durableId="568882987">
    <w:abstractNumId w:val="35"/>
  </w:num>
  <w:num w:numId="11" w16cid:durableId="1756897695">
    <w:abstractNumId w:val="15"/>
  </w:num>
  <w:num w:numId="12" w16cid:durableId="1207911736">
    <w:abstractNumId w:val="20"/>
  </w:num>
  <w:num w:numId="13" w16cid:durableId="1332562512">
    <w:abstractNumId w:val="10"/>
  </w:num>
  <w:num w:numId="14" w16cid:durableId="462697158">
    <w:abstractNumId w:val="27"/>
  </w:num>
  <w:num w:numId="15" w16cid:durableId="600991025">
    <w:abstractNumId w:val="37"/>
  </w:num>
  <w:num w:numId="16" w16cid:durableId="1619948861">
    <w:abstractNumId w:val="4"/>
  </w:num>
  <w:num w:numId="17" w16cid:durableId="303972972">
    <w:abstractNumId w:val="30"/>
  </w:num>
  <w:num w:numId="18" w16cid:durableId="146015822">
    <w:abstractNumId w:val="32"/>
  </w:num>
  <w:num w:numId="19" w16cid:durableId="362480739">
    <w:abstractNumId w:val="12"/>
  </w:num>
  <w:num w:numId="20" w16cid:durableId="1284191977">
    <w:abstractNumId w:val="21"/>
  </w:num>
  <w:num w:numId="21" w16cid:durableId="1226338636">
    <w:abstractNumId w:val="22"/>
  </w:num>
  <w:num w:numId="22" w16cid:durableId="610163251">
    <w:abstractNumId w:val="1"/>
  </w:num>
  <w:num w:numId="23" w16cid:durableId="26689085">
    <w:abstractNumId w:val="38"/>
  </w:num>
  <w:num w:numId="24" w16cid:durableId="2133134410">
    <w:abstractNumId w:val="31"/>
  </w:num>
  <w:num w:numId="25" w16cid:durableId="811554838">
    <w:abstractNumId w:val="6"/>
  </w:num>
  <w:num w:numId="26" w16cid:durableId="1433281510">
    <w:abstractNumId w:val="34"/>
  </w:num>
  <w:num w:numId="27" w16cid:durableId="2066295267">
    <w:abstractNumId w:val="16"/>
  </w:num>
  <w:num w:numId="28" w16cid:durableId="872379029">
    <w:abstractNumId w:val="2"/>
  </w:num>
  <w:num w:numId="29" w16cid:durableId="479806463">
    <w:abstractNumId w:val="29"/>
  </w:num>
  <w:num w:numId="30" w16cid:durableId="1736007899">
    <w:abstractNumId w:val="18"/>
  </w:num>
  <w:num w:numId="31" w16cid:durableId="797065356">
    <w:abstractNumId w:val="7"/>
  </w:num>
  <w:num w:numId="32" w16cid:durableId="1499005989">
    <w:abstractNumId w:val="17"/>
  </w:num>
  <w:num w:numId="33" w16cid:durableId="41249886">
    <w:abstractNumId w:val="9"/>
  </w:num>
  <w:num w:numId="34" w16cid:durableId="1472552037">
    <w:abstractNumId w:val="23"/>
  </w:num>
  <w:num w:numId="35" w16cid:durableId="1806115111">
    <w:abstractNumId w:val="41"/>
  </w:num>
  <w:num w:numId="36" w16cid:durableId="1813869961">
    <w:abstractNumId w:val="11"/>
  </w:num>
  <w:num w:numId="37" w16cid:durableId="1423262439">
    <w:abstractNumId w:val="0"/>
  </w:num>
  <w:num w:numId="38" w16cid:durableId="132062134">
    <w:abstractNumId w:val="3"/>
  </w:num>
  <w:num w:numId="39" w16cid:durableId="626660652">
    <w:abstractNumId w:val="26"/>
  </w:num>
  <w:num w:numId="40" w16cid:durableId="580214940">
    <w:abstractNumId w:val="19"/>
  </w:num>
  <w:num w:numId="41" w16cid:durableId="1586495738">
    <w:abstractNumId w:val="24"/>
  </w:num>
  <w:num w:numId="42" w16cid:durableId="105011030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B84"/>
    <w:rsid w:val="00004A73"/>
    <w:rsid w:val="00012D2F"/>
    <w:rsid w:val="0003016D"/>
    <w:rsid w:val="00031A5D"/>
    <w:rsid w:val="000359F5"/>
    <w:rsid w:val="00042508"/>
    <w:rsid w:val="00042B44"/>
    <w:rsid w:val="00043A52"/>
    <w:rsid w:val="000466BE"/>
    <w:rsid w:val="00051337"/>
    <w:rsid w:val="00066EF2"/>
    <w:rsid w:val="00073C62"/>
    <w:rsid w:val="000772D9"/>
    <w:rsid w:val="0008509B"/>
    <w:rsid w:val="00087438"/>
    <w:rsid w:val="00097ABD"/>
    <w:rsid w:val="000E49AA"/>
    <w:rsid w:val="0010177C"/>
    <w:rsid w:val="00111A7F"/>
    <w:rsid w:val="0011284A"/>
    <w:rsid w:val="00113C9A"/>
    <w:rsid w:val="00127B71"/>
    <w:rsid w:val="00136AAC"/>
    <w:rsid w:val="00146F2A"/>
    <w:rsid w:val="00147810"/>
    <w:rsid w:val="0015730B"/>
    <w:rsid w:val="00181D02"/>
    <w:rsid w:val="00186AE6"/>
    <w:rsid w:val="001912FC"/>
    <w:rsid w:val="001A3EE1"/>
    <w:rsid w:val="001A4999"/>
    <w:rsid w:val="001A6DB5"/>
    <w:rsid w:val="001B2CF3"/>
    <w:rsid w:val="001C4506"/>
    <w:rsid w:val="001C7673"/>
    <w:rsid w:val="002010AF"/>
    <w:rsid w:val="00214C68"/>
    <w:rsid w:val="00234E70"/>
    <w:rsid w:val="00254D8F"/>
    <w:rsid w:val="00270F4E"/>
    <w:rsid w:val="00272910"/>
    <w:rsid w:val="00277351"/>
    <w:rsid w:val="00281F58"/>
    <w:rsid w:val="002837F7"/>
    <w:rsid w:val="00292519"/>
    <w:rsid w:val="00294BF9"/>
    <w:rsid w:val="002B4B64"/>
    <w:rsid w:val="002D29EE"/>
    <w:rsid w:val="002D5B75"/>
    <w:rsid w:val="002E39F3"/>
    <w:rsid w:val="002E4BA5"/>
    <w:rsid w:val="002F1747"/>
    <w:rsid w:val="002F29C6"/>
    <w:rsid w:val="002F5B9A"/>
    <w:rsid w:val="00331697"/>
    <w:rsid w:val="0033394F"/>
    <w:rsid w:val="00333BD5"/>
    <w:rsid w:val="00347EFF"/>
    <w:rsid w:val="003531C9"/>
    <w:rsid w:val="0035464D"/>
    <w:rsid w:val="003629A7"/>
    <w:rsid w:val="003731B6"/>
    <w:rsid w:val="003800A9"/>
    <w:rsid w:val="003923A3"/>
    <w:rsid w:val="003952CF"/>
    <w:rsid w:val="003A1071"/>
    <w:rsid w:val="003A7454"/>
    <w:rsid w:val="003B1481"/>
    <w:rsid w:val="003C0808"/>
    <w:rsid w:val="003C3406"/>
    <w:rsid w:val="003D1370"/>
    <w:rsid w:val="003E4D02"/>
    <w:rsid w:val="003E4F9B"/>
    <w:rsid w:val="003F123D"/>
    <w:rsid w:val="003F7B84"/>
    <w:rsid w:val="0040360D"/>
    <w:rsid w:val="0041518C"/>
    <w:rsid w:val="00417402"/>
    <w:rsid w:val="0042434E"/>
    <w:rsid w:val="00427515"/>
    <w:rsid w:val="00447002"/>
    <w:rsid w:val="00460D20"/>
    <w:rsid w:val="004617E2"/>
    <w:rsid w:val="00465A4D"/>
    <w:rsid w:val="00495248"/>
    <w:rsid w:val="004A50EC"/>
    <w:rsid w:val="004B31B4"/>
    <w:rsid w:val="004B3F26"/>
    <w:rsid w:val="004B51C6"/>
    <w:rsid w:val="004B75A8"/>
    <w:rsid w:val="004C6350"/>
    <w:rsid w:val="004D7741"/>
    <w:rsid w:val="004E40F4"/>
    <w:rsid w:val="004F59BA"/>
    <w:rsid w:val="004F7C80"/>
    <w:rsid w:val="005009B9"/>
    <w:rsid w:val="00514DBF"/>
    <w:rsid w:val="00515083"/>
    <w:rsid w:val="00515AC2"/>
    <w:rsid w:val="00546DD3"/>
    <w:rsid w:val="0055168A"/>
    <w:rsid w:val="00561C9D"/>
    <w:rsid w:val="005622C0"/>
    <w:rsid w:val="0056786F"/>
    <w:rsid w:val="0057039D"/>
    <w:rsid w:val="00570EC2"/>
    <w:rsid w:val="005A150D"/>
    <w:rsid w:val="005B5392"/>
    <w:rsid w:val="005C7073"/>
    <w:rsid w:val="005E0670"/>
    <w:rsid w:val="005F18E0"/>
    <w:rsid w:val="00616915"/>
    <w:rsid w:val="006233BD"/>
    <w:rsid w:val="006240DA"/>
    <w:rsid w:val="006258E6"/>
    <w:rsid w:val="0064006D"/>
    <w:rsid w:val="00685FD6"/>
    <w:rsid w:val="006B06FE"/>
    <w:rsid w:val="006B1623"/>
    <w:rsid w:val="006C09E1"/>
    <w:rsid w:val="006D3E27"/>
    <w:rsid w:val="006D3E53"/>
    <w:rsid w:val="006F1643"/>
    <w:rsid w:val="00700728"/>
    <w:rsid w:val="007074C8"/>
    <w:rsid w:val="00711F15"/>
    <w:rsid w:val="00720A52"/>
    <w:rsid w:val="0072233F"/>
    <w:rsid w:val="00723E57"/>
    <w:rsid w:val="00726C27"/>
    <w:rsid w:val="0074042A"/>
    <w:rsid w:val="00743EAD"/>
    <w:rsid w:val="00753A39"/>
    <w:rsid w:val="00761719"/>
    <w:rsid w:val="00764E59"/>
    <w:rsid w:val="00767FEA"/>
    <w:rsid w:val="00775B75"/>
    <w:rsid w:val="00787DA9"/>
    <w:rsid w:val="00796339"/>
    <w:rsid w:val="007A28A0"/>
    <w:rsid w:val="007C2C34"/>
    <w:rsid w:val="007C49B1"/>
    <w:rsid w:val="007D246D"/>
    <w:rsid w:val="007D2DC2"/>
    <w:rsid w:val="007D74A5"/>
    <w:rsid w:val="007E2818"/>
    <w:rsid w:val="0082247B"/>
    <w:rsid w:val="008243FE"/>
    <w:rsid w:val="0083521A"/>
    <w:rsid w:val="00835CA9"/>
    <w:rsid w:val="0085644B"/>
    <w:rsid w:val="0085707D"/>
    <w:rsid w:val="008723DA"/>
    <w:rsid w:val="00874E0A"/>
    <w:rsid w:val="00876DC3"/>
    <w:rsid w:val="008771DD"/>
    <w:rsid w:val="008A1D76"/>
    <w:rsid w:val="008A2C14"/>
    <w:rsid w:val="008A2EB7"/>
    <w:rsid w:val="008C4809"/>
    <w:rsid w:val="008C5E6F"/>
    <w:rsid w:val="00907DFE"/>
    <w:rsid w:val="00913627"/>
    <w:rsid w:val="00915FD3"/>
    <w:rsid w:val="00917E01"/>
    <w:rsid w:val="009225DC"/>
    <w:rsid w:val="00926F11"/>
    <w:rsid w:val="0092788B"/>
    <w:rsid w:val="009416CC"/>
    <w:rsid w:val="00950011"/>
    <w:rsid w:val="00955A79"/>
    <w:rsid w:val="0097636D"/>
    <w:rsid w:val="0098135E"/>
    <w:rsid w:val="00983B02"/>
    <w:rsid w:val="00990A10"/>
    <w:rsid w:val="009A1D1C"/>
    <w:rsid w:val="009C25E1"/>
    <w:rsid w:val="009D2578"/>
    <w:rsid w:val="009E5BEA"/>
    <w:rsid w:val="00A17889"/>
    <w:rsid w:val="00A441DE"/>
    <w:rsid w:val="00A55A8B"/>
    <w:rsid w:val="00A83445"/>
    <w:rsid w:val="00A8611F"/>
    <w:rsid w:val="00A94DE2"/>
    <w:rsid w:val="00AA476B"/>
    <w:rsid w:val="00AA6CC8"/>
    <w:rsid w:val="00AB0BB1"/>
    <w:rsid w:val="00AC2453"/>
    <w:rsid w:val="00AD4122"/>
    <w:rsid w:val="00AE67DC"/>
    <w:rsid w:val="00B054D4"/>
    <w:rsid w:val="00B12CD7"/>
    <w:rsid w:val="00B241DA"/>
    <w:rsid w:val="00B3615A"/>
    <w:rsid w:val="00B41060"/>
    <w:rsid w:val="00B41726"/>
    <w:rsid w:val="00B41A89"/>
    <w:rsid w:val="00B4483B"/>
    <w:rsid w:val="00B52577"/>
    <w:rsid w:val="00B623DE"/>
    <w:rsid w:val="00B82E6F"/>
    <w:rsid w:val="00B87F5C"/>
    <w:rsid w:val="00B90691"/>
    <w:rsid w:val="00B93E1B"/>
    <w:rsid w:val="00B962D9"/>
    <w:rsid w:val="00BA4E82"/>
    <w:rsid w:val="00BB2BF8"/>
    <w:rsid w:val="00BB76E8"/>
    <w:rsid w:val="00BC4056"/>
    <w:rsid w:val="00BD5EDD"/>
    <w:rsid w:val="00BF2252"/>
    <w:rsid w:val="00BF3E22"/>
    <w:rsid w:val="00BF44F2"/>
    <w:rsid w:val="00C10D25"/>
    <w:rsid w:val="00C417B2"/>
    <w:rsid w:val="00C520D3"/>
    <w:rsid w:val="00C5233A"/>
    <w:rsid w:val="00C54E7E"/>
    <w:rsid w:val="00C57602"/>
    <w:rsid w:val="00C74539"/>
    <w:rsid w:val="00C8115A"/>
    <w:rsid w:val="00C969E7"/>
    <w:rsid w:val="00C9709A"/>
    <w:rsid w:val="00CA01A6"/>
    <w:rsid w:val="00CB1438"/>
    <w:rsid w:val="00CC51D6"/>
    <w:rsid w:val="00CD54C7"/>
    <w:rsid w:val="00CE2CDE"/>
    <w:rsid w:val="00CE4BA4"/>
    <w:rsid w:val="00CF161E"/>
    <w:rsid w:val="00CF756A"/>
    <w:rsid w:val="00D16E90"/>
    <w:rsid w:val="00D21398"/>
    <w:rsid w:val="00D26BEE"/>
    <w:rsid w:val="00D41C21"/>
    <w:rsid w:val="00D44359"/>
    <w:rsid w:val="00D47BC5"/>
    <w:rsid w:val="00D520A5"/>
    <w:rsid w:val="00D660D0"/>
    <w:rsid w:val="00D9534C"/>
    <w:rsid w:val="00D975EB"/>
    <w:rsid w:val="00DC5F79"/>
    <w:rsid w:val="00DD49C7"/>
    <w:rsid w:val="00DE3853"/>
    <w:rsid w:val="00DE39E2"/>
    <w:rsid w:val="00DE5DE3"/>
    <w:rsid w:val="00E07EDC"/>
    <w:rsid w:val="00E16152"/>
    <w:rsid w:val="00E27DDB"/>
    <w:rsid w:val="00E40DD3"/>
    <w:rsid w:val="00E44486"/>
    <w:rsid w:val="00E63445"/>
    <w:rsid w:val="00E64F76"/>
    <w:rsid w:val="00E83040"/>
    <w:rsid w:val="00E92F17"/>
    <w:rsid w:val="00EA2E54"/>
    <w:rsid w:val="00ED102B"/>
    <w:rsid w:val="00ED33D5"/>
    <w:rsid w:val="00EE150F"/>
    <w:rsid w:val="00F00FD6"/>
    <w:rsid w:val="00F134B1"/>
    <w:rsid w:val="00F20C29"/>
    <w:rsid w:val="00F35A7B"/>
    <w:rsid w:val="00F53E21"/>
    <w:rsid w:val="00F602A3"/>
    <w:rsid w:val="00F625AC"/>
    <w:rsid w:val="00F67B08"/>
    <w:rsid w:val="00F828B3"/>
    <w:rsid w:val="00F8405C"/>
    <w:rsid w:val="00FA7983"/>
    <w:rsid w:val="00FB233D"/>
    <w:rsid w:val="00FB62E3"/>
    <w:rsid w:val="00FD5AFF"/>
    <w:rsid w:val="00FF19CE"/>
    <w:rsid w:val="00FF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E047D"/>
  <w15:chartTrackingRefBased/>
  <w15:docId w15:val="{4BA7DE16-C1D6-1E44-B969-85A0C7CEA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B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B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B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B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B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B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B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B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68E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68E9"/>
  </w:style>
  <w:style w:type="paragraph" w:styleId="Footer">
    <w:name w:val="footer"/>
    <w:basedOn w:val="Normal"/>
    <w:link w:val="FooterChar"/>
    <w:uiPriority w:val="99"/>
    <w:unhideWhenUsed/>
    <w:rsid w:val="00FF68E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68E9"/>
  </w:style>
  <w:style w:type="table" w:styleId="TableGrid">
    <w:name w:val="Table Grid"/>
    <w:basedOn w:val="TableNormal"/>
    <w:uiPriority w:val="39"/>
    <w:rsid w:val="00FF68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FF68E9"/>
    <w:rPr>
      <w:rFonts w:ascii="Arial" w:eastAsia="Times New Roman" w:hAnsi="Arial" w:cs="Arial"/>
      <w:color w:val="B2B2B2"/>
      <w:kern w:val="0"/>
      <w:sz w:val="15"/>
      <w:szCs w:val="15"/>
      <w:lang w:eastAsia="en-GB"/>
      <w14:ligatures w14:val="none"/>
    </w:rPr>
  </w:style>
  <w:style w:type="paragraph" w:customStyle="1" w:styleId="p2">
    <w:name w:val="p2"/>
    <w:basedOn w:val="Normal"/>
    <w:rsid w:val="00FF68E9"/>
    <w:rPr>
      <w:rFonts w:ascii="Arial" w:eastAsia="Times New Roman" w:hAnsi="Arial" w:cs="Arial"/>
      <w:color w:val="B2B2B2"/>
      <w:kern w:val="0"/>
      <w:sz w:val="15"/>
      <w:szCs w:val="15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9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3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Avdhoot Kajarekar</dc:creator>
  <cp:keywords/>
  <dc:description/>
  <cp:lastModifiedBy>Akshay Hebbar</cp:lastModifiedBy>
  <cp:revision>258</cp:revision>
  <dcterms:created xsi:type="dcterms:W3CDTF">2025-12-03T05:00:00Z</dcterms:created>
  <dcterms:modified xsi:type="dcterms:W3CDTF">2025-12-11T07:57:00Z</dcterms:modified>
</cp:coreProperties>
</file>