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F3A93"/>
          <w:sz w:val="40"/>
          <w:szCs w:val="40"/>
        </w:rPr>
        <w:t xml:space="preserve">Sasikanth Kankatala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Tech Lead &amp; Solution Architect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sasikanth.kankatala1@gmail.com  ·  +91 8897390906  ·  linkedin.com/in/sasikanth-kankatala-62135b191  ·  sasikanth.pro</w:t>
      </w:r>
    </w:p>
    <w:p>
      <w:pPr>
        <w:pBdr>
          <w:bottom w:val="single" w:color="2E5BBA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93"/>
          <w:sz w:val="24"/>
          <w:szCs w:val="24"/>
        </w:rPr>
        <w:t xml:space="preserve">SUMMARY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 Lead and Solution Architect with 9+ years building full-stack platforms, MES systems and self-hosted AI. Hands-on across Angular, Java/Spring Boot, .NET and Node.js — and extensive practical use of open-source AI: Ollama, GitHub Copilot, n8n, Llama 3, Mistral, Qwen and DeepSeek. Lead engineering teams shipping enterprise software for manufacturing, aerospace and CPG.</w:t>
      </w:r>
    </w:p>
    <w:p>
      <w:pPr>
        <w:pBdr>
          <w:bottom w:val="single" w:color="2E5BBA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93"/>
          <w:sz w:val="24"/>
          <w:szCs w:val="24"/>
        </w:rPr>
        <w:t xml:space="preserve">TECHNICAL SKILLS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Angular 12/14/16, React, Next.js, TypeScript, PrimeNG, Material UI, DevExpress, Kendo UI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Java 17+, Spring Boot 3, Spring 6 / JPA, Node.js, .NET / ASP.NET, REST, GraphQL, JUnit 5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Data: </w:t>
      </w:r>
      <w:r>
        <w:rPr>
          <w:rFonts w:ascii="Arial" w:cs="Arial" w:eastAsia="Arial" w:hAnsi="Arial"/>
          <w:sz w:val="22"/>
          <w:szCs w:val="22"/>
        </w:rPr>
        <w:t xml:space="preserve">MySQL, SQL Server, CouchDB, SSRS, Proficy Historian, Kafka, RabbitMQ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DevOps: </w:t>
      </w:r>
      <w:r>
        <w:rPr>
          <w:rFonts w:ascii="Arial" w:cs="Arial" w:eastAsia="Arial" w:hAnsi="Arial"/>
          <w:sz w:val="22"/>
          <w:szCs w:val="22"/>
        </w:rPr>
        <w:t xml:space="preserve">Docker, Jenkins CI/CD, Portainer, AWS, Azure, Git, Mercurial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Security: </w:t>
      </w:r>
      <w:r>
        <w:rPr>
          <w:rFonts w:ascii="Arial" w:cs="Arial" w:eastAsia="Arial" w:hAnsi="Arial"/>
          <w:sz w:val="22"/>
          <w:szCs w:val="22"/>
        </w:rPr>
        <w:t xml:space="preserve">OAuth 2.0, JWT, Keycloak, Active Directory, SSO / UAA / IAM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/ LLM: </w:t>
      </w:r>
      <w:r>
        <w:rPr>
          <w:rFonts w:ascii="Arial" w:cs="Arial" w:eastAsia="Arial" w:hAnsi="Arial"/>
          <w:sz w:val="22"/>
          <w:szCs w:val="22"/>
        </w:rPr>
        <w:t xml:space="preserve">Ollama, GitHub Copilot, n8n, Llama 3, Mistral, Qwen, DeepSeek, RAG pipelines, LangChain, pgvector, Local Model Ops</w:t>
      </w:r>
    </w:p>
    <w:p>
      <w:pPr>
        <w:pBdr>
          <w:bottom w:val="single" w:color="2E5BBA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93"/>
          <w:sz w:val="24"/>
          <w:szCs w:val="24"/>
        </w:rPr>
        <w:t xml:space="preserve">EXPERIENCE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Services Engineer / Tech Lead — </w:t>
      </w:r>
      <w:r>
        <w:rPr>
          <w:rFonts w:ascii="Arial" w:cs="Arial" w:eastAsia="Arial" w:hAnsi="Arial"/>
          <w:b/>
          <w:bCs/>
          <w:color w:val="1F3A93"/>
          <w:sz w:val="22"/>
          <w:szCs w:val="22"/>
        </w:rPr>
        <w:t xml:space="preserve">GE Digital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Mar 2020 —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Own core MES modules across GE Proficy Historian and Operations Hub for Ardex, TEI, Sofia Med, Lotus, P&amp;G, Kellogg's and Qatar Cool.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 UI architecture across Angular 12 → 16 migrations with zero customer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 and operate self-hosted LLM tooling on Ollama (Llama 3, Mistral, Qwen, DeepSeek) for internal engineering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n8n workflows and Copilot-driven agents to accelerate delivery and automation.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Mentor 7+ engineers, run code reviews, release planning and on-call rotation.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Full-Stack Developer — </w:t>
      </w:r>
      <w:r>
        <w:rPr>
          <w:rFonts w:ascii="Arial" w:cs="Arial" w:eastAsia="Arial" w:hAnsi="Arial"/>
          <w:b/>
          <w:bCs/>
          <w:color w:val="1F3A93"/>
          <w:sz w:val="22"/>
          <w:szCs w:val="22"/>
        </w:rPr>
        <w:t xml:space="preserve">Capgemini India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Jun 2018 — Jun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Delivered GE Aviation MES for spare-parts and engine manufacturing — work queues, OEE tracking, multi-user logins and alerting.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Spring Boot services + Angular 8 UIs with Jenkins/Docker pipelines for plant deployments.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Developer — </w:t>
      </w:r>
      <w:r>
        <w:rPr>
          <w:rFonts w:ascii="Arial" w:cs="Arial" w:eastAsia="Arial" w:hAnsi="Arial"/>
          <w:b/>
          <w:bCs/>
          <w:color w:val="1F3A93"/>
          <w:sz w:val="22"/>
          <w:szCs w:val="22"/>
        </w:rPr>
        <w:t xml:space="preserve">Avast Technologies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	Jan 2016 — Jun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UIs across multiple startup-stage products using modern JS frameworks and reusable component libraries.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Contributed to Java/Spring Boot services for product back-ends.</w:t>
      </w:r>
    </w:p>
    <w:p>
      <w:pPr>
        <w:pBdr>
          <w:bottom w:val="single" w:color="2E5BBA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93"/>
          <w:sz w:val="24"/>
          <w:szCs w:val="24"/>
        </w:rPr>
        <w:t xml:space="preserve">SELECTED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 Model Ops — </w:t>
      </w:r>
      <w:r>
        <w:rPr>
          <w:rFonts w:ascii="Arial" w:cs="Arial" w:eastAsia="Arial" w:hAnsi="Arial"/>
          <w:sz w:val="22"/>
          <w:szCs w:val="22"/>
        </w:rPr>
        <w:t xml:space="preserve">Self-hosted LLM gateway managing Llama 3, Mistral, Qwen and DeepSeek with model routing, GPU scheduling and observability.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Ardex — Plant Operations MES — </w:t>
      </w:r>
      <w:r>
        <w:rPr>
          <w:rFonts w:ascii="Arial" w:cs="Arial" w:eastAsia="Arial" w:hAnsi="Arial"/>
          <w:sz w:val="22"/>
          <w:szCs w:val="22"/>
        </w:rPr>
        <w:t xml:space="preserve">Operations Hub rollout with batch genealogy, downtime capture and shift dashboards.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TEI — Engine Overhaul MES — </w:t>
      </w:r>
      <w:r>
        <w:rPr>
          <w:rFonts w:ascii="Arial" w:cs="Arial" w:eastAsia="Arial" w:hAnsi="Arial"/>
          <w:sz w:val="22"/>
          <w:szCs w:val="22"/>
        </w:rPr>
        <w:t xml:space="preserve">Aerospace overhaul workflows with serialized parts, NDT capture and certification packs.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Sofia Med — Copper Plant MES — </w:t>
      </w:r>
      <w:r>
        <w:rPr>
          <w:rFonts w:ascii="Arial" w:cs="Arial" w:eastAsia="Arial" w:hAnsi="Arial"/>
          <w:sz w:val="22"/>
          <w:szCs w:val="22"/>
        </w:rPr>
        <w:t xml:space="preserve">Coil-level genealogy, furnace KPIs and quality holds across hot/cold rolling lines.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Lotus — Manufacturing MES — </w:t>
      </w:r>
      <w:r>
        <w:rPr>
          <w:rFonts w:ascii="Arial" w:cs="Arial" w:eastAsia="Arial" w:hAnsi="Arial"/>
          <w:sz w:val="22"/>
          <w:szCs w:val="22"/>
        </w:rPr>
        <w:t xml:space="preserve">SAP-aligned line scheduling, changeover wizard and OEE benchmarking.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 Knowledge Assistant — </w:t>
      </w:r>
      <w:r>
        <w:rPr>
          <w:rFonts w:ascii="Arial" w:cs="Arial" w:eastAsia="Arial" w:hAnsi="Arial"/>
          <w:sz w:val="22"/>
          <w:szCs w:val="22"/>
        </w:rPr>
        <w:t xml:space="preserve">Air-gapped retrieval-augmented assistant on Ollama + pgvector + n8n with full source citations.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Aviation Engine MES — </w:t>
      </w:r>
      <w:r>
        <w:rPr>
          <w:rFonts w:ascii="Arial" w:cs="Arial" w:eastAsia="Arial" w:hAnsi="Arial"/>
          <w:sz w:val="22"/>
          <w:szCs w:val="22"/>
        </w:rPr>
        <w:t xml:space="preserve">GE Aviation spare-parts MES with work queues, OEE, and real-time alerting.</w:t>
      </w:r>
    </w:p>
    <w:p>
      <w:pPr>
        <w:pBdr>
          <w:bottom w:val="single" w:color="2E5BBA" w:sz="6" w:space="2"/>
        </w:pBdr>
        <w:spacing w:after="120" w:before="240"/>
      </w:pPr>
      <w:r>
        <w:rPr>
          <w:rFonts w:ascii="Arial" w:cs="Arial" w:eastAsia="Arial" w:hAnsi="Arial"/>
          <w:b/>
          <w:bCs/>
          <w:color w:val="1F3A93"/>
          <w:sz w:val="24"/>
          <w:szCs w:val="24"/>
        </w:rPr>
        <w:t xml:space="preserve">EDUCATION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B.Tech, Computer Science &amp;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Sasikanth Kankatala — Resume</dc:title>
  <dc:creator>Sasikanth Kankatala</dc:creator>
  <cp:lastModifiedBy>Un-named</cp:lastModifiedBy>
  <cp:revision>1</cp:revision>
  <dcterms:created xsi:type="dcterms:W3CDTF">2026-05-16T14:04:23.317Z</dcterms:created>
  <dcterms:modified xsi:type="dcterms:W3CDTF">2026-05-16T14:04:23.317Z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