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39F23" w14:textId="77777777" w:rsidR="00C01804" w:rsidRDefault="00C01804" w:rsidP="00A7724E">
      <w:pPr>
        <w:spacing w:before="60" w:after="60" w:line="276" w:lineRule="auto"/>
        <w:jc w:val="both"/>
      </w:pPr>
    </w:p>
    <w:p w14:paraId="583CEF69" w14:textId="77777777" w:rsidR="00C01804" w:rsidRDefault="00C01804" w:rsidP="00A7724E">
      <w:pPr>
        <w:spacing w:before="60" w:after="60" w:line="276" w:lineRule="auto"/>
        <w:jc w:val="both"/>
      </w:pPr>
    </w:p>
    <w:p w14:paraId="34B965FD" w14:textId="77777777" w:rsidR="00C01804" w:rsidRDefault="00C01804" w:rsidP="00A7724E">
      <w:pPr>
        <w:spacing w:before="60" w:after="60" w:line="276" w:lineRule="auto"/>
        <w:jc w:val="both"/>
      </w:pPr>
    </w:p>
    <w:p w14:paraId="478A6264" w14:textId="77777777" w:rsidR="00C01804" w:rsidRDefault="00C01804" w:rsidP="00A7724E">
      <w:pPr>
        <w:spacing w:before="60" w:after="60" w:line="276" w:lineRule="auto"/>
        <w:jc w:val="both"/>
      </w:pPr>
    </w:p>
    <w:p w14:paraId="22ED7B1C" w14:textId="77777777" w:rsidR="00C01804" w:rsidRPr="00264922" w:rsidRDefault="00000000" w:rsidP="00A7724E">
      <w:pPr>
        <w:spacing w:before="60" w:after="100" w:line="276" w:lineRule="auto"/>
        <w:jc w:val="center"/>
      </w:pPr>
      <w:r>
        <w:rPr>
          <w:b/>
          <w:bCs/>
          <w:sz w:val="40"/>
          <w:szCs w:val="40"/>
        </w:rPr>
        <w:t>Project Proposal Report</w:t>
      </w:r>
    </w:p>
    <w:p w14:paraId="0B98A06A" w14:textId="77777777" w:rsidR="00C01804" w:rsidRDefault="00C01804" w:rsidP="00A7724E">
      <w:pPr>
        <w:spacing w:before="60" w:after="60" w:line="276" w:lineRule="auto"/>
        <w:jc w:val="both"/>
      </w:pPr>
    </w:p>
    <w:p w14:paraId="794EC1AB" w14:textId="77777777" w:rsidR="00C01804" w:rsidRDefault="00000000" w:rsidP="00A7724E">
      <w:pPr>
        <w:spacing w:before="60" w:after="100" w:line="276" w:lineRule="auto"/>
        <w:jc w:val="center"/>
      </w:pPr>
      <w:r>
        <w:rPr>
          <w:b/>
          <w:bCs/>
          <w:color w:val="000000"/>
          <w:sz w:val="28"/>
          <w:szCs w:val="28"/>
        </w:rPr>
        <w:t>Olivea K.T.</w:t>
      </w:r>
    </w:p>
    <w:p w14:paraId="5D68C20B" w14:textId="77777777" w:rsidR="00C01804" w:rsidRDefault="00000000" w:rsidP="00A7724E">
      <w:pPr>
        <w:spacing w:before="60" w:after="100" w:line="276" w:lineRule="auto"/>
        <w:jc w:val="center"/>
      </w:pPr>
      <w:r>
        <w:rPr>
          <w:color w:val="000000"/>
        </w:rPr>
        <w:t>IT22267740</w:t>
      </w:r>
    </w:p>
    <w:p w14:paraId="041E48E6" w14:textId="77777777" w:rsidR="00C01804" w:rsidRDefault="00C01804" w:rsidP="00A7724E">
      <w:pPr>
        <w:spacing w:before="60" w:after="60" w:line="276" w:lineRule="auto"/>
        <w:jc w:val="both"/>
      </w:pPr>
    </w:p>
    <w:p w14:paraId="18DF56C8" w14:textId="77777777" w:rsidR="00C01804" w:rsidRDefault="00000000" w:rsidP="00A7724E">
      <w:pPr>
        <w:spacing w:before="60" w:after="100" w:line="276" w:lineRule="auto"/>
        <w:jc w:val="center"/>
      </w:pPr>
      <w:r>
        <w:rPr>
          <w:color w:val="000000"/>
        </w:rPr>
        <w:t>B.Sc. (Hons) Degree in Information Technology</w:t>
      </w:r>
    </w:p>
    <w:p w14:paraId="4B10E51D" w14:textId="5EE93A49" w:rsidR="00C01804" w:rsidRDefault="00000000" w:rsidP="00A7724E">
      <w:pPr>
        <w:spacing w:before="60" w:after="100" w:line="276" w:lineRule="auto"/>
        <w:jc w:val="center"/>
      </w:pPr>
      <w:r>
        <w:rPr>
          <w:color w:val="000000"/>
        </w:rPr>
        <w:t>Department of Software Engineering</w:t>
      </w:r>
    </w:p>
    <w:p w14:paraId="623254B0" w14:textId="77777777" w:rsidR="00C01804" w:rsidRDefault="00000000" w:rsidP="00A7724E">
      <w:pPr>
        <w:spacing w:before="60" w:after="100" w:line="276" w:lineRule="auto"/>
        <w:jc w:val="center"/>
      </w:pPr>
      <w:r>
        <w:rPr>
          <w:color w:val="000000"/>
        </w:rPr>
        <w:t>Sri Lanka Institute of Information Technology</w:t>
      </w:r>
    </w:p>
    <w:p w14:paraId="3FE7C4E5" w14:textId="77777777" w:rsidR="00C01804" w:rsidRDefault="00C01804" w:rsidP="00A7724E">
      <w:pPr>
        <w:spacing w:before="60" w:after="60" w:line="276" w:lineRule="auto"/>
        <w:jc w:val="both"/>
      </w:pPr>
    </w:p>
    <w:p w14:paraId="397960AE" w14:textId="77777777" w:rsidR="00C01804" w:rsidRDefault="00000000" w:rsidP="00A7724E">
      <w:pPr>
        <w:spacing w:before="60" w:after="100" w:line="276" w:lineRule="auto"/>
        <w:jc w:val="center"/>
      </w:pPr>
      <w:r>
        <w:rPr>
          <w:color w:val="000000"/>
        </w:rPr>
        <w:t>March 2026</w:t>
      </w:r>
    </w:p>
    <w:p w14:paraId="007EC4BD" w14:textId="77777777" w:rsidR="00C01804" w:rsidRDefault="00000000" w:rsidP="00A7724E">
      <w:pPr>
        <w:spacing w:line="276" w:lineRule="auto"/>
      </w:pPr>
      <w:r>
        <w:br w:type="page"/>
      </w:r>
    </w:p>
    <w:p w14:paraId="1A4E2BC1" w14:textId="77777777" w:rsidR="00C01804" w:rsidRPr="00264922" w:rsidRDefault="00000000" w:rsidP="00A7724E">
      <w:pPr>
        <w:pStyle w:val="Heading1"/>
        <w:spacing w:line="276" w:lineRule="auto"/>
        <w:rPr>
          <w:color w:val="auto"/>
        </w:rPr>
      </w:pPr>
      <w:bookmarkStart w:id="0" w:name="_Toc224474697"/>
      <w:r>
        <w:rPr>
          <w:color w:val="auto"/>
        </w:rPr>
        <w:lastRenderedPageBreak/>
        <w:t>Declaration</w:t>
      </w:r>
      <w:bookmarkEnd w:id="0"/>
    </w:p>
    <w:p w14:paraId="43F13B38" w14:textId="77777777" w:rsidR="00C01804" w:rsidRDefault="00000000" w:rsidP="00A7724E">
      <w:pPr>
        <w:spacing w:before="60" w:after="100" w:line="276" w:lineRule="auto"/>
        <w:jc w:val="both"/>
      </w:pPr>
      <w:r>
        <w:rPr>
          <w:color w:val="000000"/>
        </w:rPr>
        <w:t>I declare that this is my own work and this proposal does not incorporate, without acknowledgment, any material previously submitted for a degree or diploma at any other university or higher education institution. To the best of my knowledge and belief, it does not contain any material previously published or written by another person except where acknowledgment has been made in the text.</w:t>
      </w:r>
    </w:p>
    <w:p w14:paraId="1879A9DA" w14:textId="77777777" w:rsidR="00C01804" w:rsidRDefault="00C01804" w:rsidP="00A7724E">
      <w:pPr>
        <w:spacing w:before="60" w:after="60" w:line="276" w:lineRule="auto"/>
        <w:jc w:val="both"/>
      </w:pPr>
    </w:p>
    <w:tbl>
      <w:tblPr>
        <w:tblW w:w="7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1328"/>
        <w:gridCol w:w="4461"/>
      </w:tblGrid>
      <w:tr w:rsidR="00C01804" w14:paraId="50695340" w14:textId="77777777" w:rsidTr="00F4125F">
        <w:trPr>
          <w:trHeight w:val="61"/>
        </w:trPr>
        <w:tc>
          <w:tcPr>
            <w:tcW w:w="152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E75CB8B" w14:textId="77777777" w:rsidR="00C01804" w:rsidRDefault="00000000" w:rsidP="00A7724E">
            <w:pPr>
              <w:spacing w:before="60" w:after="60" w:line="276" w:lineRule="auto"/>
            </w:pPr>
            <w:r>
              <w:rPr>
                <w:b/>
                <w:bCs/>
                <w:color w:val="000000"/>
                <w:sz w:val="22"/>
                <w:szCs w:val="22"/>
              </w:rPr>
              <w:t>Name</w:t>
            </w:r>
          </w:p>
        </w:tc>
        <w:tc>
          <w:tcPr>
            <w:tcW w:w="111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80E4193" w14:textId="77777777" w:rsidR="00C01804" w:rsidRDefault="00000000" w:rsidP="00A7724E">
            <w:pPr>
              <w:spacing w:before="60" w:after="60" w:line="276" w:lineRule="auto"/>
            </w:pPr>
            <w:r>
              <w:rPr>
                <w:b/>
                <w:bCs/>
                <w:color w:val="000000"/>
                <w:sz w:val="22"/>
                <w:szCs w:val="22"/>
              </w:rPr>
              <w:t>Student ID</w:t>
            </w:r>
          </w:p>
        </w:tc>
        <w:tc>
          <w:tcPr>
            <w:tcW w:w="462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5F69971" w14:textId="77777777" w:rsidR="00C01804" w:rsidRDefault="00000000" w:rsidP="00A7724E">
            <w:pPr>
              <w:spacing w:before="60" w:after="60" w:line="276" w:lineRule="auto"/>
            </w:pPr>
            <w:r>
              <w:rPr>
                <w:b/>
                <w:bCs/>
                <w:color w:val="000000"/>
                <w:sz w:val="22"/>
                <w:szCs w:val="22"/>
              </w:rPr>
              <w:t>Signature</w:t>
            </w:r>
          </w:p>
        </w:tc>
      </w:tr>
      <w:tr w:rsidR="00C01804" w14:paraId="0C6C1B51" w14:textId="77777777" w:rsidTr="00F4125F">
        <w:trPr>
          <w:trHeight w:val="1745"/>
        </w:trPr>
        <w:tc>
          <w:tcPr>
            <w:tcW w:w="15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B97DD" w14:textId="77777777" w:rsidR="00C01804" w:rsidRDefault="00000000" w:rsidP="00A7724E">
            <w:pPr>
              <w:spacing w:before="60" w:after="60" w:line="276" w:lineRule="auto"/>
            </w:pPr>
            <w:r>
              <w:rPr>
                <w:color w:val="000000"/>
                <w:sz w:val="22"/>
                <w:szCs w:val="22"/>
              </w:rPr>
              <w:t>Olivea K.T.</w:t>
            </w:r>
          </w:p>
        </w:tc>
        <w:tc>
          <w:tcPr>
            <w:tcW w:w="11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DDC6B" w14:textId="77777777" w:rsidR="00C01804" w:rsidRDefault="00000000" w:rsidP="00A7724E">
            <w:pPr>
              <w:spacing w:before="60" w:after="60" w:line="276" w:lineRule="auto"/>
            </w:pPr>
            <w:r>
              <w:rPr>
                <w:color w:val="000000"/>
                <w:sz w:val="22"/>
                <w:szCs w:val="22"/>
              </w:rPr>
              <w:t>IT22267740</w:t>
            </w:r>
          </w:p>
        </w:tc>
        <w:tc>
          <w:tcPr>
            <w:tcW w:w="46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2DB455" w14:textId="0A7D9134" w:rsidR="00C01804" w:rsidRDefault="00E6638A" w:rsidP="00A7724E">
            <w:pPr>
              <w:spacing w:before="60" w:after="60" w:line="276" w:lineRule="auto"/>
            </w:pPr>
            <w:r>
              <w:rPr>
                <w:noProof/>
              </w:rPr>
              <w:drawing>
                <wp:inline distT="0" distB="0" distL="0" distR="0" wp14:anchorId="0E382D3E" wp14:editId="10DB71E5">
                  <wp:extent cx="482483" cy="1259712"/>
                  <wp:effectExtent l="30480" t="45720" r="24765" b="43815"/>
                  <wp:docPr id="1170417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17571" name="Picture 1170417571"/>
                          <pic:cNvPicPr/>
                        </pic:nvPicPr>
                        <pic:blipFill rotWithShape="1">
                          <a:blip r:embed="rId8" cstate="print">
                            <a:extLst>
                              <a:ext uri="{28A0092B-C50C-407E-A947-70E740481C1C}">
                                <a14:useLocalDpi xmlns:a14="http://schemas.microsoft.com/office/drawing/2010/main" val="0"/>
                              </a:ext>
                            </a:extLst>
                          </a:blip>
                          <a:srcRect l="42201" t="43612" r="19017" b="19146"/>
                          <a:stretch>
                            <a:fillRect/>
                          </a:stretch>
                        </pic:blipFill>
                        <pic:spPr bwMode="auto">
                          <a:xfrm rot="5191878">
                            <a:off x="0" y="0"/>
                            <a:ext cx="482483" cy="1259712"/>
                          </a:xfrm>
                          <a:prstGeom prst="rect">
                            <a:avLst/>
                          </a:prstGeom>
                          <a:ln>
                            <a:noFill/>
                          </a:ln>
                          <a:extLst>
                            <a:ext uri="{53640926-AAD7-44D8-BBD7-CCE9431645EC}">
                              <a14:shadowObscured xmlns:a14="http://schemas.microsoft.com/office/drawing/2010/main"/>
                            </a:ext>
                          </a:extLst>
                        </pic:spPr>
                      </pic:pic>
                    </a:graphicData>
                  </a:graphic>
                </wp:inline>
              </w:drawing>
            </w:r>
          </w:p>
        </w:tc>
      </w:tr>
    </w:tbl>
    <w:p w14:paraId="2A609E69" w14:textId="77777777" w:rsidR="00C01804" w:rsidRDefault="00C01804" w:rsidP="00A7724E">
      <w:pPr>
        <w:spacing w:before="60" w:after="60" w:line="276" w:lineRule="auto"/>
        <w:jc w:val="both"/>
      </w:pPr>
    </w:p>
    <w:p w14:paraId="57A9ED85" w14:textId="77777777" w:rsidR="00C01804" w:rsidRDefault="00000000" w:rsidP="00A7724E">
      <w:pPr>
        <w:spacing w:before="60" w:after="100" w:line="276" w:lineRule="auto"/>
        <w:jc w:val="both"/>
      </w:pPr>
      <w:r>
        <w:rPr>
          <w:color w:val="000000"/>
        </w:rPr>
        <w:t>The above candidate is carrying out research for the undergraduate Dissertation under my supervision.</w:t>
      </w:r>
    </w:p>
    <w:p w14:paraId="2D09FD2E" w14:textId="77777777" w:rsidR="00C01804" w:rsidRDefault="00C01804" w:rsidP="00A7724E">
      <w:pPr>
        <w:spacing w:before="60" w:after="60" w:line="276" w:lineRule="auto"/>
        <w:jc w:val="both"/>
      </w:pPr>
    </w:p>
    <w:p w14:paraId="73429CD5" w14:textId="77777777" w:rsidR="00C01804" w:rsidRDefault="00000000" w:rsidP="00A7724E">
      <w:pPr>
        <w:spacing w:before="60" w:after="100" w:line="276" w:lineRule="auto"/>
        <w:jc w:val="both"/>
      </w:pPr>
      <w:r>
        <w:rPr>
          <w:color w:val="000000"/>
        </w:rPr>
        <w:t>Supervisor's Signature:  ___________________</w:t>
      </w:r>
    </w:p>
    <w:p w14:paraId="5D879063" w14:textId="5F96A5EC" w:rsidR="00C01804" w:rsidRDefault="00000000" w:rsidP="00A7724E">
      <w:pPr>
        <w:spacing w:before="60" w:after="100" w:line="276" w:lineRule="auto"/>
        <w:jc w:val="both"/>
      </w:pPr>
      <w:r>
        <w:rPr>
          <w:color w:val="000000"/>
        </w:rPr>
        <w:t>Date:  ___________________</w:t>
      </w:r>
    </w:p>
    <w:p w14:paraId="34BB0D4B" w14:textId="77777777" w:rsidR="00C01804" w:rsidRDefault="00000000" w:rsidP="00A7724E">
      <w:pPr>
        <w:spacing w:line="276" w:lineRule="auto"/>
      </w:pPr>
      <w:r>
        <w:br w:type="page"/>
      </w:r>
    </w:p>
    <w:p w14:paraId="06F9BC3C" w14:textId="77777777" w:rsidR="00C01804" w:rsidRPr="00264922" w:rsidRDefault="00000000" w:rsidP="00A7724E">
      <w:pPr>
        <w:pStyle w:val="Heading1"/>
        <w:spacing w:line="276" w:lineRule="auto"/>
        <w:rPr>
          <w:color w:val="auto"/>
        </w:rPr>
      </w:pPr>
      <w:bookmarkStart w:id="1" w:name="_Toc224474698"/>
      <w:r>
        <w:rPr>
          <w:color w:val="auto"/>
        </w:rPr>
        <w:lastRenderedPageBreak/>
        <w:t>Acknowledgement</w:t>
      </w:r>
      <w:bookmarkEnd w:id="1"/>
    </w:p>
    <w:p w14:paraId="369D1333" w14:textId="77777777" w:rsidR="00B13461" w:rsidRPr="00B13461" w:rsidRDefault="00B13461" w:rsidP="00B13461">
      <w:pPr>
        <w:spacing w:line="276" w:lineRule="auto"/>
        <w:rPr>
          <w:color w:val="000000"/>
        </w:rPr>
      </w:pPr>
      <w:r w:rsidRPr="00B13461">
        <w:rPr>
          <w:color w:val="000000"/>
          <w:lang w:val="en-US"/>
        </w:rPr>
        <w:t>I would like to express our sincere gratitude to our research supervisor, Ms. Thilini Jayalath, for her continuous guidance, encouragement, and valuable insights throughout the development of this research proposal. Her expertise, constructive feedback, and support greatly contributed to shaping the direction and quality of this research work.</w:t>
      </w:r>
      <w:r w:rsidRPr="00B13461">
        <w:rPr>
          <w:color w:val="000000"/>
        </w:rPr>
        <w:t> </w:t>
      </w:r>
    </w:p>
    <w:p w14:paraId="7FACEC71" w14:textId="77777777" w:rsidR="00B13461" w:rsidRDefault="00B13461" w:rsidP="00B13461">
      <w:pPr>
        <w:spacing w:line="276" w:lineRule="auto"/>
        <w:rPr>
          <w:color w:val="000000"/>
          <w:lang w:val="en-US"/>
        </w:rPr>
      </w:pPr>
      <w:r w:rsidRPr="00B13461">
        <w:rPr>
          <w:color w:val="000000"/>
          <w:lang w:val="en-US"/>
        </w:rPr>
        <w:t xml:space="preserve">I also extend our heartfelt appreciation to our external supervisors, </w:t>
      </w:r>
    </w:p>
    <w:p w14:paraId="42F660B9" w14:textId="7528CEAE" w:rsidR="00B13461" w:rsidRPr="00B13461" w:rsidRDefault="00E6638A" w:rsidP="00B13461">
      <w:pPr>
        <w:spacing w:line="276" w:lineRule="auto"/>
        <w:rPr>
          <w:color w:val="000000"/>
        </w:rPr>
      </w:pPr>
      <w:r>
        <w:rPr>
          <w:color w:val="000000"/>
          <w:lang w:val="en-US"/>
        </w:rPr>
        <w:t>4</w:t>
      </w:r>
      <w:r w:rsidR="00B13461" w:rsidRPr="00B13461">
        <w:rPr>
          <w:color w:val="000000"/>
          <w:lang w:val="en-US"/>
        </w:rPr>
        <w:t>Ms. D. M. Dasunika Isurindi Dissanayake, Speech and Language Therapist and Visiting Lecturer at the Faculty of Medicine, University of Kelaniya, and Ms. Dinusha Fonseka, Speech and Language Therapist and Visiting Lecturer at the Faculty of Medicine, University of Kelaniya. Their professional knowledge and valuable advice regarding dyslexia and learning difficulties provided essential guidance for understanding the practical aspects of this research.</w:t>
      </w:r>
      <w:r w:rsidR="00B13461" w:rsidRPr="00B13461">
        <w:rPr>
          <w:color w:val="000000"/>
        </w:rPr>
        <w:t> </w:t>
      </w:r>
    </w:p>
    <w:p w14:paraId="00E960D8" w14:textId="77777777" w:rsidR="00B13461" w:rsidRPr="00B13461" w:rsidRDefault="00B13461" w:rsidP="00B13461">
      <w:pPr>
        <w:spacing w:line="276" w:lineRule="auto"/>
        <w:rPr>
          <w:color w:val="000000"/>
        </w:rPr>
      </w:pPr>
      <w:r w:rsidRPr="00B13461">
        <w:rPr>
          <w:color w:val="000000"/>
          <w:lang w:val="en-US"/>
        </w:rPr>
        <w:t>I would like to sincerely thank </w:t>
      </w:r>
      <w:r w:rsidRPr="00B13461">
        <w:rPr>
          <w:b/>
          <w:bCs/>
          <w:color w:val="000000"/>
          <w:lang w:val="en-US"/>
        </w:rPr>
        <w:t>Ayati Trust Sri Lanka</w:t>
      </w:r>
      <w:r w:rsidRPr="00B13461">
        <w:rPr>
          <w:color w:val="000000"/>
          <w:lang w:val="en-US"/>
        </w:rPr>
        <w:t> and the Ayati Centre, Faculty of Medicine, University of Kelaniya, for their support and for providing valuable opportunities to understand the challenges faced by children with dyslexia. The interaction with professionals and students associated with the center provided important insights that supported the development of this research project.</w:t>
      </w:r>
      <w:r w:rsidRPr="00B13461">
        <w:rPr>
          <w:color w:val="000000"/>
        </w:rPr>
        <w:t> </w:t>
      </w:r>
    </w:p>
    <w:p w14:paraId="1434E476" w14:textId="77777777" w:rsidR="00B13461" w:rsidRPr="00B13461" w:rsidRDefault="00B13461" w:rsidP="00B13461">
      <w:pPr>
        <w:spacing w:line="276" w:lineRule="auto"/>
        <w:rPr>
          <w:color w:val="000000"/>
        </w:rPr>
      </w:pPr>
      <w:r w:rsidRPr="00B13461">
        <w:rPr>
          <w:color w:val="000000"/>
          <w:lang w:val="en-US"/>
        </w:rPr>
        <w:t>I am also grateful to Sri Lanka Institute of Information Technology (SLIIT) for providing the academic environment, resources, and technological support necessary to carry out this research work.</w:t>
      </w:r>
      <w:r w:rsidRPr="00B13461">
        <w:rPr>
          <w:color w:val="000000"/>
        </w:rPr>
        <w:t> </w:t>
      </w:r>
    </w:p>
    <w:p w14:paraId="4C2D39DE" w14:textId="77777777" w:rsidR="00B13461" w:rsidRPr="00B13461" w:rsidRDefault="00B13461" w:rsidP="00B13461">
      <w:pPr>
        <w:spacing w:line="276" w:lineRule="auto"/>
        <w:rPr>
          <w:color w:val="000000"/>
        </w:rPr>
      </w:pPr>
      <w:r w:rsidRPr="00B13461">
        <w:rPr>
          <w:color w:val="000000"/>
          <w:lang w:val="en-US"/>
        </w:rPr>
        <w:t>Finally, I would like to thank all individuals and organizations who supported us directly or indirectly in the successful preparation of this research proposal.</w:t>
      </w:r>
    </w:p>
    <w:p w14:paraId="5A8A7F2A" w14:textId="77777777" w:rsidR="00C01804" w:rsidRDefault="00000000" w:rsidP="00A7724E">
      <w:pPr>
        <w:spacing w:line="276" w:lineRule="auto"/>
      </w:pPr>
      <w:r>
        <w:br w:type="page"/>
      </w:r>
    </w:p>
    <w:p w14:paraId="0E3D5177" w14:textId="77777777" w:rsidR="00C01804" w:rsidRPr="00264922" w:rsidRDefault="00000000" w:rsidP="00A7724E">
      <w:pPr>
        <w:pStyle w:val="Heading1"/>
        <w:spacing w:line="276" w:lineRule="auto"/>
        <w:rPr>
          <w:color w:val="auto"/>
        </w:rPr>
      </w:pPr>
      <w:bookmarkStart w:id="2" w:name="_Toc224474699"/>
      <w:r>
        <w:rPr>
          <w:color w:val="auto"/>
        </w:rPr>
        <w:lastRenderedPageBreak/>
        <w:t>Abstract</w:t>
      </w:r>
      <w:bookmarkEnd w:id="2"/>
    </w:p>
    <w:p w14:paraId="616B0896" w14:textId="77777777" w:rsidR="00C01804" w:rsidRDefault="00000000" w:rsidP="00A7724E">
      <w:pPr>
        <w:spacing w:before="60" w:after="100" w:line="276" w:lineRule="auto"/>
        <w:jc w:val="both"/>
      </w:pPr>
      <w:r>
        <w:rPr>
          <w:color w:val="000000"/>
        </w:rPr>
        <w:t>Reading difficulties affect a significant proportion of primary school children worldwide, and children with dyslexia are among those who struggle most in the early years of literacy acquisition. In Sri Lanka, this problem is compounded by the near-total absence of technology-based reading support in Sinhala and Tamil — the two languages in which the majority of Grade 1 and Grade 2 students are taught to read. This proposal describes Component 4 of a four-part adaptive dyslexia support platform: an Intelligent Learning Guidance and Intervention Engine designed specifically for Sinhala and Tamil speaking children aged 6 to 8 in primary school.</w:t>
      </w:r>
    </w:p>
    <w:p w14:paraId="623551D5" w14:textId="77777777" w:rsidR="00C01804" w:rsidRDefault="00000000" w:rsidP="00A7724E">
      <w:pPr>
        <w:spacing w:before="60" w:after="100" w:line="276" w:lineRule="auto"/>
        <w:jc w:val="both"/>
      </w:pPr>
      <w:r>
        <w:rPr>
          <w:color w:val="000000"/>
        </w:rPr>
        <w:t>The component detects, in real time, which specific word a child is struggling with during active reading and intervenes at that exact moment — without requiring the child to navigate away from the passage. When a child gets stuck, the system first shows the word split into syllables directly on screen. If the child is still struggling, it classifies the type of difficulty — whether the word is too long, contains a confusing vowel sign, is completely unfamiliar, or involves similar-looking consonants — and selects the most appropriate activity from four options: a tapping game for rhythm-based syllable awareness, a finger tracing exercise for vowel sign shape memory, a personalised template-based song in the child's language, or a picture-word matching game for consonant discrimination.</w:t>
      </w:r>
    </w:p>
    <w:p w14:paraId="3291556F" w14:textId="77777777" w:rsidR="00C01804" w:rsidRDefault="00000000" w:rsidP="00A7724E">
      <w:pPr>
        <w:spacing w:before="60" w:after="100" w:line="276" w:lineRule="auto"/>
        <w:jc w:val="both"/>
      </w:pPr>
      <w:r>
        <w:rPr>
          <w:color w:val="000000"/>
        </w:rPr>
        <w:t>Two machine learning models underpin the intelligence of the component. The first, trained before the pilot study on an annotated dataset of 200 to 300 Sinhala and Tamil words from the NIE curriculum, predicts which words will cause reading difficulty and why. The second, trained on data collected during the pilot study, learns which intervention activity produces the best outcome for each individual child based on their error history and skill mastery level. Skill mastery is tracked across sessions using Bayesian Knowledge Tracing, and long-term word retention is supported through SM-2 spaced repetition scheduling. The system is evaluated through an eight-week pilot study with twenty Grade 1 and Grade 2 students, answering four pre-registered research questions about prediction accuracy, decoding time reduction, personalised selection effectiveness, and skill retention.</w:t>
      </w:r>
    </w:p>
    <w:p w14:paraId="0C87633C" w14:textId="77777777" w:rsidR="00C01804" w:rsidRDefault="00C01804" w:rsidP="00A7724E">
      <w:pPr>
        <w:spacing w:before="60" w:after="60" w:line="276" w:lineRule="auto"/>
        <w:jc w:val="both"/>
      </w:pPr>
    </w:p>
    <w:p w14:paraId="40F6BB74" w14:textId="77777777" w:rsidR="00C01804" w:rsidRDefault="00000000" w:rsidP="00A7724E">
      <w:pPr>
        <w:spacing w:before="60" w:after="100" w:line="276" w:lineRule="auto"/>
        <w:jc w:val="both"/>
      </w:pPr>
      <w:r>
        <w:rPr>
          <w:b/>
          <w:bCs/>
          <w:color w:val="000000"/>
        </w:rPr>
        <w:t xml:space="preserve">Keywords: </w:t>
      </w:r>
      <w:r>
        <w:rPr>
          <w:color w:val="000000"/>
        </w:rPr>
        <w:t>dyslexia, reading intervention, adaptive learning, Sinhala, Tamil, Bayesian Knowledge Tracing, word difficulty classification, primary education, Sri Lanka</w:t>
      </w:r>
    </w:p>
    <w:p w14:paraId="548235FE" w14:textId="77777777" w:rsidR="00C01804" w:rsidRDefault="00000000" w:rsidP="00A7724E">
      <w:pPr>
        <w:spacing w:line="276" w:lineRule="auto"/>
      </w:pPr>
      <w:r>
        <w:br w:type="page"/>
      </w:r>
    </w:p>
    <w:p w14:paraId="225E3DD9" w14:textId="77777777" w:rsidR="00C01804" w:rsidRPr="00264922" w:rsidRDefault="00000000" w:rsidP="00A7724E">
      <w:pPr>
        <w:pStyle w:val="Heading1"/>
        <w:spacing w:line="276" w:lineRule="auto"/>
        <w:rPr>
          <w:color w:val="auto"/>
        </w:rPr>
      </w:pPr>
      <w:bookmarkStart w:id="3" w:name="_Toc224474700"/>
      <w:r>
        <w:rPr>
          <w:color w:val="auto"/>
        </w:rPr>
        <w:lastRenderedPageBreak/>
        <w:t>Table of Contents</w:t>
      </w:r>
      <w:bookmarkEnd w:id="3"/>
    </w:p>
    <w:sdt>
      <w:sdtPr>
        <w:alias w:val="Table of Contents"/>
        <w:id w:val="48126528"/>
      </w:sdtPr>
      <w:sdtContent>
        <w:p w14:paraId="3145C446" w14:textId="0660B018" w:rsidR="007370D7"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4474697" w:history="1">
            <w:r w:rsidR="007370D7" w:rsidRPr="007E1BFF">
              <w:rPr>
                <w:rStyle w:val="Hyperlink"/>
                <w:noProof/>
              </w:rPr>
              <w:t>Declaration</w:t>
            </w:r>
            <w:r w:rsidR="007370D7">
              <w:rPr>
                <w:noProof/>
              </w:rPr>
              <w:tab/>
            </w:r>
            <w:r w:rsidR="007370D7">
              <w:rPr>
                <w:noProof/>
              </w:rPr>
              <w:fldChar w:fldCharType="begin"/>
            </w:r>
            <w:r w:rsidR="007370D7">
              <w:rPr>
                <w:noProof/>
              </w:rPr>
              <w:instrText xml:space="preserve"> PAGEREF _Toc224474697 \h </w:instrText>
            </w:r>
            <w:r w:rsidR="007370D7">
              <w:rPr>
                <w:noProof/>
              </w:rPr>
            </w:r>
            <w:r w:rsidR="007370D7">
              <w:rPr>
                <w:noProof/>
              </w:rPr>
              <w:fldChar w:fldCharType="separate"/>
            </w:r>
            <w:r w:rsidR="007370D7">
              <w:rPr>
                <w:noProof/>
              </w:rPr>
              <w:t>2</w:t>
            </w:r>
            <w:r w:rsidR="007370D7">
              <w:rPr>
                <w:noProof/>
              </w:rPr>
              <w:fldChar w:fldCharType="end"/>
            </w:r>
          </w:hyperlink>
        </w:p>
        <w:p w14:paraId="5C877131" w14:textId="0F6158FE" w:rsidR="007370D7" w:rsidRDefault="007370D7">
          <w:pPr>
            <w:pStyle w:val="TOC1"/>
            <w:tabs>
              <w:tab w:val="right" w:leader="dot" w:pos="9350"/>
            </w:tabs>
            <w:rPr>
              <w:rFonts w:asciiTheme="minorHAnsi" w:eastAsiaTheme="minorEastAsia" w:hAnsiTheme="minorHAnsi" w:cstheme="minorBidi"/>
              <w:noProof/>
              <w:kern w:val="2"/>
              <w14:ligatures w14:val="standardContextual"/>
            </w:rPr>
          </w:pPr>
          <w:hyperlink w:anchor="_Toc224474698" w:history="1">
            <w:r w:rsidRPr="007E1BFF">
              <w:rPr>
                <w:rStyle w:val="Hyperlink"/>
                <w:noProof/>
              </w:rPr>
              <w:t>Acknowledgement</w:t>
            </w:r>
            <w:r>
              <w:rPr>
                <w:noProof/>
              </w:rPr>
              <w:tab/>
            </w:r>
            <w:r>
              <w:rPr>
                <w:noProof/>
              </w:rPr>
              <w:fldChar w:fldCharType="begin"/>
            </w:r>
            <w:r>
              <w:rPr>
                <w:noProof/>
              </w:rPr>
              <w:instrText xml:space="preserve"> PAGEREF _Toc224474698 \h </w:instrText>
            </w:r>
            <w:r>
              <w:rPr>
                <w:noProof/>
              </w:rPr>
            </w:r>
            <w:r>
              <w:rPr>
                <w:noProof/>
              </w:rPr>
              <w:fldChar w:fldCharType="separate"/>
            </w:r>
            <w:r>
              <w:rPr>
                <w:noProof/>
              </w:rPr>
              <w:t>3</w:t>
            </w:r>
            <w:r>
              <w:rPr>
                <w:noProof/>
              </w:rPr>
              <w:fldChar w:fldCharType="end"/>
            </w:r>
          </w:hyperlink>
        </w:p>
        <w:p w14:paraId="530E54BE" w14:textId="228A5D0A" w:rsidR="007370D7" w:rsidRDefault="007370D7">
          <w:pPr>
            <w:pStyle w:val="TOC1"/>
            <w:tabs>
              <w:tab w:val="right" w:leader="dot" w:pos="9350"/>
            </w:tabs>
            <w:rPr>
              <w:rFonts w:asciiTheme="minorHAnsi" w:eastAsiaTheme="minorEastAsia" w:hAnsiTheme="minorHAnsi" w:cstheme="minorBidi"/>
              <w:noProof/>
              <w:kern w:val="2"/>
              <w14:ligatures w14:val="standardContextual"/>
            </w:rPr>
          </w:pPr>
          <w:hyperlink w:anchor="_Toc224474699" w:history="1">
            <w:r w:rsidRPr="007E1BFF">
              <w:rPr>
                <w:rStyle w:val="Hyperlink"/>
                <w:noProof/>
              </w:rPr>
              <w:t>Abstract</w:t>
            </w:r>
            <w:r>
              <w:rPr>
                <w:noProof/>
              </w:rPr>
              <w:tab/>
            </w:r>
            <w:r>
              <w:rPr>
                <w:noProof/>
              </w:rPr>
              <w:fldChar w:fldCharType="begin"/>
            </w:r>
            <w:r>
              <w:rPr>
                <w:noProof/>
              </w:rPr>
              <w:instrText xml:space="preserve"> PAGEREF _Toc224474699 \h </w:instrText>
            </w:r>
            <w:r>
              <w:rPr>
                <w:noProof/>
              </w:rPr>
            </w:r>
            <w:r>
              <w:rPr>
                <w:noProof/>
              </w:rPr>
              <w:fldChar w:fldCharType="separate"/>
            </w:r>
            <w:r>
              <w:rPr>
                <w:noProof/>
              </w:rPr>
              <w:t>4</w:t>
            </w:r>
            <w:r>
              <w:rPr>
                <w:noProof/>
              </w:rPr>
              <w:fldChar w:fldCharType="end"/>
            </w:r>
          </w:hyperlink>
        </w:p>
        <w:p w14:paraId="67D5E519" w14:textId="369E273C" w:rsidR="007370D7" w:rsidRDefault="007370D7">
          <w:pPr>
            <w:pStyle w:val="TOC1"/>
            <w:tabs>
              <w:tab w:val="right" w:leader="dot" w:pos="9350"/>
            </w:tabs>
            <w:rPr>
              <w:rFonts w:asciiTheme="minorHAnsi" w:eastAsiaTheme="minorEastAsia" w:hAnsiTheme="minorHAnsi" w:cstheme="minorBidi"/>
              <w:noProof/>
              <w:kern w:val="2"/>
              <w14:ligatures w14:val="standardContextual"/>
            </w:rPr>
          </w:pPr>
          <w:hyperlink w:anchor="_Toc224474700" w:history="1">
            <w:r w:rsidRPr="007E1BFF">
              <w:rPr>
                <w:rStyle w:val="Hyperlink"/>
                <w:noProof/>
              </w:rPr>
              <w:t>Table of Contents</w:t>
            </w:r>
            <w:r>
              <w:rPr>
                <w:noProof/>
              </w:rPr>
              <w:tab/>
            </w:r>
            <w:r>
              <w:rPr>
                <w:noProof/>
              </w:rPr>
              <w:fldChar w:fldCharType="begin"/>
            </w:r>
            <w:r>
              <w:rPr>
                <w:noProof/>
              </w:rPr>
              <w:instrText xml:space="preserve"> PAGEREF _Toc224474700 \h </w:instrText>
            </w:r>
            <w:r>
              <w:rPr>
                <w:noProof/>
              </w:rPr>
            </w:r>
            <w:r>
              <w:rPr>
                <w:noProof/>
              </w:rPr>
              <w:fldChar w:fldCharType="separate"/>
            </w:r>
            <w:r>
              <w:rPr>
                <w:noProof/>
              </w:rPr>
              <w:t>5</w:t>
            </w:r>
            <w:r>
              <w:rPr>
                <w:noProof/>
              </w:rPr>
              <w:fldChar w:fldCharType="end"/>
            </w:r>
          </w:hyperlink>
        </w:p>
        <w:p w14:paraId="13C2D563" w14:textId="6F7167D0" w:rsidR="007370D7" w:rsidRDefault="007370D7">
          <w:pPr>
            <w:pStyle w:val="TOC1"/>
            <w:tabs>
              <w:tab w:val="right" w:leader="dot" w:pos="9350"/>
            </w:tabs>
            <w:rPr>
              <w:rFonts w:asciiTheme="minorHAnsi" w:eastAsiaTheme="minorEastAsia" w:hAnsiTheme="minorHAnsi" w:cstheme="minorBidi"/>
              <w:noProof/>
              <w:kern w:val="2"/>
              <w14:ligatures w14:val="standardContextual"/>
            </w:rPr>
          </w:pPr>
          <w:hyperlink w:anchor="_Toc224474701" w:history="1">
            <w:r w:rsidRPr="007E1BFF">
              <w:rPr>
                <w:rStyle w:val="Hyperlink"/>
                <w:noProof/>
              </w:rPr>
              <w:t>List of Abbreviations</w:t>
            </w:r>
            <w:r>
              <w:rPr>
                <w:noProof/>
              </w:rPr>
              <w:tab/>
            </w:r>
            <w:r>
              <w:rPr>
                <w:noProof/>
              </w:rPr>
              <w:fldChar w:fldCharType="begin"/>
            </w:r>
            <w:r>
              <w:rPr>
                <w:noProof/>
              </w:rPr>
              <w:instrText xml:space="preserve"> PAGEREF _Toc224474701 \h </w:instrText>
            </w:r>
            <w:r>
              <w:rPr>
                <w:noProof/>
              </w:rPr>
            </w:r>
            <w:r>
              <w:rPr>
                <w:noProof/>
              </w:rPr>
              <w:fldChar w:fldCharType="separate"/>
            </w:r>
            <w:r>
              <w:rPr>
                <w:noProof/>
              </w:rPr>
              <w:t>7</w:t>
            </w:r>
            <w:r>
              <w:rPr>
                <w:noProof/>
              </w:rPr>
              <w:fldChar w:fldCharType="end"/>
            </w:r>
          </w:hyperlink>
        </w:p>
        <w:p w14:paraId="3481009F" w14:textId="1998BB5E" w:rsidR="007370D7" w:rsidRDefault="007370D7">
          <w:pPr>
            <w:pStyle w:val="TOC1"/>
            <w:tabs>
              <w:tab w:val="right" w:leader="dot" w:pos="9350"/>
            </w:tabs>
            <w:rPr>
              <w:rFonts w:asciiTheme="minorHAnsi" w:eastAsiaTheme="minorEastAsia" w:hAnsiTheme="minorHAnsi" w:cstheme="minorBidi"/>
              <w:noProof/>
              <w:kern w:val="2"/>
              <w14:ligatures w14:val="standardContextual"/>
            </w:rPr>
          </w:pPr>
          <w:hyperlink w:anchor="_Toc224474702" w:history="1">
            <w:r w:rsidRPr="007E1BFF">
              <w:rPr>
                <w:rStyle w:val="Hyperlink"/>
                <w:noProof/>
              </w:rPr>
              <w:t>1. Introduction</w:t>
            </w:r>
            <w:r>
              <w:rPr>
                <w:noProof/>
              </w:rPr>
              <w:tab/>
            </w:r>
            <w:r>
              <w:rPr>
                <w:noProof/>
              </w:rPr>
              <w:fldChar w:fldCharType="begin"/>
            </w:r>
            <w:r>
              <w:rPr>
                <w:noProof/>
              </w:rPr>
              <w:instrText xml:space="preserve"> PAGEREF _Toc224474702 \h </w:instrText>
            </w:r>
            <w:r>
              <w:rPr>
                <w:noProof/>
              </w:rPr>
            </w:r>
            <w:r>
              <w:rPr>
                <w:noProof/>
              </w:rPr>
              <w:fldChar w:fldCharType="separate"/>
            </w:r>
            <w:r>
              <w:rPr>
                <w:noProof/>
              </w:rPr>
              <w:t>8</w:t>
            </w:r>
            <w:r>
              <w:rPr>
                <w:noProof/>
              </w:rPr>
              <w:fldChar w:fldCharType="end"/>
            </w:r>
          </w:hyperlink>
        </w:p>
        <w:p w14:paraId="54019C71" w14:textId="507883B9"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03" w:history="1">
            <w:r w:rsidRPr="007E1BFF">
              <w:rPr>
                <w:rStyle w:val="Hyperlink"/>
                <w:noProof/>
              </w:rPr>
              <w:t>1.1 Background and Context</w:t>
            </w:r>
            <w:r>
              <w:rPr>
                <w:noProof/>
              </w:rPr>
              <w:tab/>
            </w:r>
            <w:r>
              <w:rPr>
                <w:noProof/>
              </w:rPr>
              <w:fldChar w:fldCharType="begin"/>
            </w:r>
            <w:r>
              <w:rPr>
                <w:noProof/>
              </w:rPr>
              <w:instrText xml:space="preserve"> PAGEREF _Toc224474703 \h </w:instrText>
            </w:r>
            <w:r>
              <w:rPr>
                <w:noProof/>
              </w:rPr>
            </w:r>
            <w:r>
              <w:rPr>
                <w:noProof/>
              </w:rPr>
              <w:fldChar w:fldCharType="separate"/>
            </w:r>
            <w:r>
              <w:rPr>
                <w:noProof/>
              </w:rPr>
              <w:t>8</w:t>
            </w:r>
            <w:r>
              <w:rPr>
                <w:noProof/>
              </w:rPr>
              <w:fldChar w:fldCharType="end"/>
            </w:r>
          </w:hyperlink>
        </w:p>
        <w:p w14:paraId="5CDB7C3B" w14:textId="64F38902"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04" w:history="1">
            <w:r w:rsidRPr="007E1BFF">
              <w:rPr>
                <w:rStyle w:val="Hyperlink"/>
                <w:noProof/>
              </w:rPr>
              <w:t>1.3 Research Gap</w:t>
            </w:r>
            <w:r>
              <w:rPr>
                <w:noProof/>
              </w:rPr>
              <w:tab/>
            </w:r>
            <w:r>
              <w:rPr>
                <w:noProof/>
              </w:rPr>
              <w:fldChar w:fldCharType="begin"/>
            </w:r>
            <w:r>
              <w:rPr>
                <w:noProof/>
              </w:rPr>
              <w:instrText xml:space="preserve"> PAGEREF _Toc224474704 \h </w:instrText>
            </w:r>
            <w:r>
              <w:rPr>
                <w:noProof/>
              </w:rPr>
            </w:r>
            <w:r>
              <w:rPr>
                <w:noProof/>
              </w:rPr>
              <w:fldChar w:fldCharType="separate"/>
            </w:r>
            <w:r>
              <w:rPr>
                <w:noProof/>
              </w:rPr>
              <w:t>10</w:t>
            </w:r>
            <w:r>
              <w:rPr>
                <w:noProof/>
              </w:rPr>
              <w:fldChar w:fldCharType="end"/>
            </w:r>
          </w:hyperlink>
        </w:p>
        <w:p w14:paraId="6B39D3D3" w14:textId="2DE531EE" w:rsidR="007370D7" w:rsidRDefault="007370D7">
          <w:pPr>
            <w:pStyle w:val="TOC1"/>
            <w:tabs>
              <w:tab w:val="right" w:leader="dot" w:pos="9350"/>
            </w:tabs>
            <w:rPr>
              <w:rFonts w:asciiTheme="minorHAnsi" w:eastAsiaTheme="minorEastAsia" w:hAnsiTheme="minorHAnsi" w:cstheme="minorBidi"/>
              <w:noProof/>
              <w:kern w:val="2"/>
              <w14:ligatures w14:val="standardContextual"/>
            </w:rPr>
          </w:pPr>
          <w:hyperlink w:anchor="_Toc224474705" w:history="1">
            <w:r w:rsidRPr="007E1BFF">
              <w:rPr>
                <w:rStyle w:val="Hyperlink"/>
                <w:noProof/>
              </w:rPr>
              <w:t>2. Objectives</w:t>
            </w:r>
            <w:r>
              <w:rPr>
                <w:noProof/>
              </w:rPr>
              <w:tab/>
            </w:r>
            <w:r>
              <w:rPr>
                <w:noProof/>
              </w:rPr>
              <w:fldChar w:fldCharType="begin"/>
            </w:r>
            <w:r>
              <w:rPr>
                <w:noProof/>
              </w:rPr>
              <w:instrText xml:space="preserve"> PAGEREF _Toc224474705 \h </w:instrText>
            </w:r>
            <w:r>
              <w:rPr>
                <w:noProof/>
              </w:rPr>
            </w:r>
            <w:r>
              <w:rPr>
                <w:noProof/>
              </w:rPr>
              <w:fldChar w:fldCharType="separate"/>
            </w:r>
            <w:r>
              <w:rPr>
                <w:noProof/>
              </w:rPr>
              <w:t>11</w:t>
            </w:r>
            <w:r>
              <w:rPr>
                <w:noProof/>
              </w:rPr>
              <w:fldChar w:fldCharType="end"/>
            </w:r>
          </w:hyperlink>
        </w:p>
        <w:p w14:paraId="2480312D" w14:textId="7865F733"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06" w:history="1">
            <w:r w:rsidRPr="007E1BFF">
              <w:rPr>
                <w:rStyle w:val="Hyperlink"/>
                <w:noProof/>
              </w:rPr>
              <w:t>2.1 Main Objective</w:t>
            </w:r>
            <w:r>
              <w:rPr>
                <w:noProof/>
              </w:rPr>
              <w:tab/>
            </w:r>
            <w:r>
              <w:rPr>
                <w:noProof/>
              </w:rPr>
              <w:fldChar w:fldCharType="begin"/>
            </w:r>
            <w:r>
              <w:rPr>
                <w:noProof/>
              </w:rPr>
              <w:instrText xml:space="preserve"> PAGEREF _Toc224474706 \h </w:instrText>
            </w:r>
            <w:r>
              <w:rPr>
                <w:noProof/>
              </w:rPr>
            </w:r>
            <w:r>
              <w:rPr>
                <w:noProof/>
              </w:rPr>
              <w:fldChar w:fldCharType="separate"/>
            </w:r>
            <w:r>
              <w:rPr>
                <w:noProof/>
              </w:rPr>
              <w:t>11</w:t>
            </w:r>
            <w:r>
              <w:rPr>
                <w:noProof/>
              </w:rPr>
              <w:fldChar w:fldCharType="end"/>
            </w:r>
          </w:hyperlink>
        </w:p>
        <w:p w14:paraId="64EB57FF" w14:textId="18763130"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07" w:history="1">
            <w:r w:rsidRPr="007E1BFF">
              <w:rPr>
                <w:rStyle w:val="Hyperlink"/>
                <w:noProof/>
              </w:rPr>
              <w:t>2.2 Specific Objectives</w:t>
            </w:r>
            <w:r>
              <w:rPr>
                <w:noProof/>
              </w:rPr>
              <w:tab/>
            </w:r>
            <w:r>
              <w:rPr>
                <w:noProof/>
              </w:rPr>
              <w:fldChar w:fldCharType="begin"/>
            </w:r>
            <w:r>
              <w:rPr>
                <w:noProof/>
              </w:rPr>
              <w:instrText xml:space="preserve"> PAGEREF _Toc224474707 \h </w:instrText>
            </w:r>
            <w:r>
              <w:rPr>
                <w:noProof/>
              </w:rPr>
            </w:r>
            <w:r>
              <w:rPr>
                <w:noProof/>
              </w:rPr>
              <w:fldChar w:fldCharType="separate"/>
            </w:r>
            <w:r>
              <w:rPr>
                <w:noProof/>
              </w:rPr>
              <w:t>11</w:t>
            </w:r>
            <w:r>
              <w:rPr>
                <w:noProof/>
              </w:rPr>
              <w:fldChar w:fldCharType="end"/>
            </w:r>
          </w:hyperlink>
        </w:p>
        <w:p w14:paraId="339BCADF" w14:textId="6A71F8BB" w:rsidR="007370D7" w:rsidRDefault="007370D7">
          <w:pPr>
            <w:pStyle w:val="TOC3"/>
            <w:tabs>
              <w:tab w:val="right" w:leader="dot" w:pos="9350"/>
            </w:tabs>
            <w:rPr>
              <w:rFonts w:asciiTheme="minorHAnsi" w:eastAsiaTheme="minorEastAsia" w:hAnsiTheme="minorHAnsi" w:cstheme="minorBidi"/>
              <w:noProof/>
              <w:kern w:val="2"/>
              <w14:ligatures w14:val="standardContextual"/>
            </w:rPr>
          </w:pPr>
          <w:hyperlink w:anchor="_Toc224474708" w:history="1">
            <w:r w:rsidRPr="007E1BFF">
              <w:rPr>
                <w:rStyle w:val="Hyperlink"/>
                <w:noProof/>
              </w:rPr>
              <w:t>3. Methodology</w:t>
            </w:r>
            <w:r>
              <w:rPr>
                <w:noProof/>
              </w:rPr>
              <w:tab/>
            </w:r>
            <w:r>
              <w:rPr>
                <w:noProof/>
              </w:rPr>
              <w:fldChar w:fldCharType="begin"/>
            </w:r>
            <w:r>
              <w:rPr>
                <w:noProof/>
              </w:rPr>
              <w:instrText xml:space="preserve"> PAGEREF _Toc224474708 \h </w:instrText>
            </w:r>
            <w:r>
              <w:rPr>
                <w:noProof/>
              </w:rPr>
            </w:r>
            <w:r>
              <w:rPr>
                <w:noProof/>
              </w:rPr>
              <w:fldChar w:fldCharType="separate"/>
            </w:r>
            <w:r>
              <w:rPr>
                <w:noProof/>
              </w:rPr>
              <w:t>12</w:t>
            </w:r>
            <w:r>
              <w:rPr>
                <w:noProof/>
              </w:rPr>
              <w:fldChar w:fldCharType="end"/>
            </w:r>
          </w:hyperlink>
        </w:p>
        <w:p w14:paraId="7AC2A2CD" w14:textId="4C9C96FA" w:rsidR="007370D7" w:rsidRDefault="007370D7">
          <w:pPr>
            <w:pStyle w:val="TOC3"/>
            <w:tabs>
              <w:tab w:val="right" w:leader="dot" w:pos="9350"/>
            </w:tabs>
            <w:rPr>
              <w:rFonts w:asciiTheme="minorHAnsi" w:eastAsiaTheme="minorEastAsia" w:hAnsiTheme="minorHAnsi" w:cstheme="minorBidi"/>
              <w:noProof/>
              <w:kern w:val="2"/>
              <w14:ligatures w14:val="standardContextual"/>
            </w:rPr>
          </w:pPr>
          <w:hyperlink w:anchor="_Toc224474709" w:history="1">
            <w:r w:rsidRPr="007E1BFF">
              <w:rPr>
                <w:rStyle w:val="Hyperlink"/>
                <w:noProof/>
              </w:rPr>
              <w:t>3.2 Technical Methods</w:t>
            </w:r>
            <w:r>
              <w:rPr>
                <w:noProof/>
              </w:rPr>
              <w:tab/>
            </w:r>
            <w:r>
              <w:rPr>
                <w:noProof/>
              </w:rPr>
              <w:fldChar w:fldCharType="begin"/>
            </w:r>
            <w:r>
              <w:rPr>
                <w:noProof/>
              </w:rPr>
              <w:instrText xml:space="preserve"> PAGEREF _Toc224474709 \h </w:instrText>
            </w:r>
            <w:r>
              <w:rPr>
                <w:noProof/>
              </w:rPr>
            </w:r>
            <w:r>
              <w:rPr>
                <w:noProof/>
              </w:rPr>
              <w:fldChar w:fldCharType="separate"/>
            </w:r>
            <w:r>
              <w:rPr>
                <w:noProof/>
              </w:rPr>
              <w:t>12</w:t>
            </w:r>
            <w:r>
              <w:rPr>
                <w:noProof/>
              </w:rPr>
              <w:fldChar w:fldCharType="end"/>
            </w:r>
          </w:hyperlink>
        </w:p>
        <w:p w14:paraId="17EC91DB" w14:textId="20533730"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10" w:history="1">
            <w:r w:rsidRPr="007E1BFF">
              <w:rPr>
                <w:rStyle w:val="Hyperlink"/>
                <w:noProof/>
              </w:rPr>
              <w:t>3.3  Tools and Technologies</w:t>
            </w:r>
            <w:r>
              <w:rPr>
                <w:noProof/>
              </w:rPr>
              <w:tab/>
            </w:r>
            <w:r>
              <w:rPr>
                <w:noProof/>
              </w:rPr>
              <w:fldChar w:fldCharType="begin"/>
            </w:r>
            <w:r>
              <w:rPr>
                <w:noProof/>
              </w:rPr>
              <w:instrText xml:space="preserve"> PAGEREF _Toc224474710 \h </w:instrText>
            </w:r>
            <w:r>
              <w:rPr>
                <w:noProof/>
              </w:rPr>
            </w:r>
            <w:r>
              <w:rPr>
                <w:noProof/>
              </w:rPr>
              <w:fldChar w:fldCharType="separate"/>
            </w:r>
            <w:r>
              <w:rPr>
                <w:noProof/>
              </w:rPr>
              <w:t>14</w:t>
            </w:r>
            <w:r>
              <w:rPr>
                <w:noProof/>
              </w:rPr>
              <w:fldChar w:fldCharType="end"/>
            </w:r>
          </w:hyperlink>
        </w:p>
        <w:p w14:paraId="69A429F1" w14:textId="4399B2FC"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11" w:history="1">
            <w:r w:rsidRPr="007E1BFF">
              <w:rPr>
                <w:rStyle w:val="Hyperlink"/>
                <w:noProof/>
              </w:rPr>
              <w:t>3.4  Data Collection and Ethical Considerations</w:t>
            </w:r>
            <w:r>
              <w:rPr>
                <w:noProof/>
              </w:rPr>
              <w:tab/>
            </w:r>
            <w:r>
              <w:rPr>
                <w:noProof/>
              </w:rPr>
              <w:fldChar w:fldCharType="begin"/>
            </w:r>
            <w:r>
              <w:rPr>
                <w:noProof/>
              </w:rPr>
              <w:instrText xml:space="preserve"> PAGEREF _Toc224474711 \h </w:instrText>
            </w:r>
            <w:r>
              <w:rPr>
                <w:noProof/>
              </w:rPr>
            </w:r>
            <w:r>
              <w:rPr>
                <w:noProof/>
              </w:rPr>
              <w:fldChar w:fldCharType="separate"/>
            </w:r>
            <w:r>
              <w:rPr>
                <w:noProof/>
              </w:rPr>
              <w:t>15</w:t>
            </w:r>
            <w:r>
              <w:rPr>
                <w:noProof/>
              </w:rPr>
              <w:fldChar w:fldCharType="end"/>
            </w:r>
          </w:hyperlink>
        </w:p>
        <w:p w14:paraId="4147EB32" w14:textId="2635B44C"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15" w:history="1">
            <w:r w:rsidRPr="007E1BFF">
              <w:rPr>
                <w:rStyle w:val="Hyperlink"/>
                <w:noProof/>
              </w:rPr>
              <w:t>4.1 Architecture Overview</w:t>
            </w:r>
            <w:r>
              <w:rPr>
                <w:noProof/>
              </w:rPr>
              <w:tab/>
            </w:r>
            <w:r>
              <w:rPr>
                <w:noProof/>
              </w:rPr>
              <w:fldChar w:fldCharType="begin"/>
            </w:r>
            <w:r>
              <w:rPr>
                <w:noProof/>
              </w:rPr>
              <w:instrText xml:space="preserve"> PAGEREF _Toc224474715 \h </w:instrText>
            </w:r>
            <w:r>
              <w:rPr>
                <w:noProof/>
              </w:rPr>
            </w:r>
            <w:r>
              <w:rPr>
                <w:noProof/>
              </w:rPr>
              <w:fldChar w:fldCharType="separate"/>
            </w:r>
            <w:r>
              <w:rPr>
                <w:noProof/>
              </w:rPr>
              <w:t>15</w:t>
            </w:r>
            <w:r>
              <w:rPr>
                <w:noProof/>
              </w:rPr>
              <w:fldChar w:fldCharType="end"/>
            </w:r>
          </w:hyperlink>
        </w:p>
        <w:p w14:paraId="7F16A983" w14:textId="7A8D7289"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16" w:history="1">
            <w:r w:rsidRPr="007E1BFF">
              <w:rPr>
                <w:rStyle w:val="Hyperlink"/>
                <w:noProof/>
              </w:rPr>
              <w:t>4.2  Data Flow</w:t>
            </w:r>
            <w:r>
              <w:rPr>
                <w:noProof/>
              </w:rPr>
              <w:tab/>
            </w:r>
            <w:r>
              <w:rPr>
                <w:noProof/>
              </w:rPr>
              <w:fldChar w:fldCharType="begin"/>
            </w:r>
            <w:r>
              <w:rPr>
                <w:noProof/>
              </w:rPr>
              <w:instrText xml:space="preserve"> PAGEREF _Toc224474716 \h </w:instrText>
            </w:r>
            <w:r>
              <w:rPr>
                <w:noProof/>
              </w:rPr>
            </w:r>
            <w:r>
              <w:rPr>
                <w:noProof/>
              </w:rPr>
              <w:fldChar w:fldCharType="separate"/>
            </w:r>
            <w:r>
              <w:rPr>
                <w:noProof/>
              </w:rPr>
              <w:t>16</w:t>
            </w:r>
            <w:r>
              <w:rPr>
                <w:noProof/>
              </w:rPr>
              <w:fldChar w:fldCharType="end"/>
            </w:r>
          </w:hyperlink>
        </w:p>
        <w:p w14:paraId="23720A51" w14:textId="264C1C11"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17" w:history="1">
            <w:r w:rsidRPr="007E1BFF">
              <w:rPr>
                <w:rStyle w:val="Hyperlink"/>
                <w:noProof/>
              </w:rPr>
              <w:t>4.3 Component Interaction Table</w:t>
            </w:r>
            <w:r>
              <w:rPr>
                <w:noProof/>
              </w:rPr>
              <w:tab/>
            </w:r>
            <w:r>
              <w:rPr>
                <w:noProof/>
              </w:rPr>
              <w:fldChar w:fldCharType="begin"/>
            </w:r>
            <w:r>
              <w:rPr>
                <w:noProof/>
              </w:rPr>
              <w:instrText xml:space="preserve"> PAGEREF _Toc224474717 \h </w:instrText>
            </w:r>
            <w:r>
              <w:rPr>
                <w:noProof/>
              </w:rPr>
            </w:r>
            <w:r>
              <w:rPr>
                <w:noProof/>
              </w:rPr>
              <w:fldChar w:fldCharType="separate"/>
            </w:r>
            <w:r>
              <w:rPr>
                <w:noProof/>
              </w:rPr>
              <w:t>16</w:t>
            </w:r>
            <w:r>
              <w:rPr>
                <w:noProof/>
              </w:rPr>
              <w:fldChar w:fldCharType="end"/>
            </w:r>
          </w:hyperlink>
        </w:p>
        <w:p w14:paraId="6902857D" w14:textId="5B07455D"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18" w:history="1">
            <w:r w:rsidRPr="007E1BFF">
              <w:rPr>
                <w:rStyle w:val="Hyperlink"/>
                <w:noProof/>
              </w:rPr>
              <w:t>4.4  Security and Privacy</w:t>
            </w:r>
            <w:r>
              <w:rPr>
                <w:noProof/>
              </w:rPr>
              <w:tab/>
            </w:r>
            <w:r>
              <w:rPr>
                <w:noProof/>
              </w:rPr>
              <w:fldChar w:fldCharType="begin"/>
            </w:r>
            <w:r>
              <w:rPr>
                <w:noProof/>
              </w:rPr>
              <w:instrText xml:space="preserve"> PAGEREF _Toc224474718 \h </w:instrText>
            </w:r>
            <w:r>
              <w:rPr>
                <w:noProof/>
              </w:rPr>
            </w:r>
            <w:r>
              <w:rPr>
                <w:noProof/>
              </w:rPr>
              <w:fldChar w:fldCharType="separate"/>
            </w:r>
            <w:r>
              <w:rPr>
                <w:noProof/>
              </w:rPr>
              <w:t>17</w:t>
            </w:r>
            <w:r>
              <w:rPr>
                <w:noProof/>
              </w:rPr>
              <w:fldChar w:fldCharType="end"/>
            </w:r>
          </w:hyperlink>
        </w:p>
        <w:p w14:paraId="20C7F1DE" w14:textId="3FAF5A0C" w:rsidR="007370D7" w:rsidRDefault="007370D7">
          <w:pPr>
            <w:pStyle w:val="TOC1"/>
            <w:tabs>
              <w:tab w:val="right" w:leader="dot" w:pos="9350"/>
            </w:tabs>
            <w:rPr>
              <w:rFonts w:asciiTheme="minorHAnsi" w:eastAsiaTheme="minorEastAsia" w:hAnsiTheme="minorHAnsi" w:cstheme="minorBidi"/>
              <w:noProof/>
              <w:kern w:val="2"/>
              <w14:ligatures w14:val="standardContextual"/>
            </w:rPr>
          </w:pPr>
          <w:hyperlink w:anchor="_Toc224474719" w:history="1">
            <w:r w:rsidRPr="007E1BFF">
              <w:rPr>
                <w:rStyle w:val="Hyperlink"/>
                <w:noProof/>
              </w:rPr>
              <w:t>5. User Requirements</w:t>
            </w:r>
            <w:r>
              <w:rPr>
                <w:noProof/>
              </w:rPr>
              <w:tab/>
            </w:r>
            <w:r>
              <w:rPr>
                <w:noProof/>
              </w:rPr>
              <w:fldChar w:fldCharType="begin"/>
            </w:r>
            <w:r>
              <w:rPr>
                <w:noProof/>
              </w:rPr>
              <w:instrText xml:space="preserve"> PAGEREF _Toc224474719 \h </w:instrText>
            </w:r>
            <w:r>
              <w:rPr>
                <w:noProof/>
              </w:rPr>
            </w:r>
            <w:r>
              <w:rPr>
                <w:noProof/>
              </w:rPr>
              <w:fldChar w:fldCharType="separate"/>
            </w:r>
            <w:r>
              <w:rPr>
                <w:noProof/>
              </w:rPr>
              <w:t>17</w:t>
            </w:r>
            <w:r>
              <w:rPr>
                <w:noProof/>
              </w:rPr>
              <w:fldChar w:fldCharType="end"/>
            </w:r>
          </w:hyperlink>
        </w:p>
        <w:p w14:paraId="319682E1" w14:textId="376F969B"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20" w:history="1">
            <w:r w:rsidRPr="007E1BFF">
              <w:rPr>
                <w:rStyle w:val="Hyperlink"/>
                <w:noProof/>
              </w:rPr>
              <w:t>5.1 Stakeholder Identification</w:t>
            </w:r>
            <w:r>
              <w:rPr>
                <w:noProof/>
              </w:rPr>
              <w:tab/>
            </w:r>
            <w:r>
              <w:rPr>
                <w:noProof/>
              </w:rPr>
              <w:fldChar w:fldCharType="begin"/>
            </w:r>
            <w:r>
              <w:rPr>
                <w:noProof/>
              </w:rPr>
              <w:instrText xml:space="preserve"> PAGEREF _Toc224474720 \h </w:instrText>
            </w:r>
            <w:r>
              <w:rPr>
                <w:noProof/>
              </w:rPr>
            </w:r>
            <w:r>
              <w:rPr>
                <w:noProof/>
              </w:rPr>
              <w:fldChar w:fldCharType="separate"/>
            </w:r>
            <w:r>
              <w:rPr>
                <w:noProof/>
              </w:rPr>
              <w:t>17</w:t>
            </w:r>
            <w:r>
              <w:rPr>
                <w:noProof/>
              </w:rPr>
              <w:fldChar w:fldCharType="end"/>
            </w:r>
          </w:hyperlink>
        </w:p>
        <w:p w14:paraId="7627B22C" w14:textId="24556F6B"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21" w:history="1">
            <w:r w:rsidRPr="007E1BFF">
              <w:rPr>
                <w:rStyle w:val="Hyperlink"/>
                <w:noProof/>
              </w:rPr>
              <w:t>5.2 Functional Requirements</w:t>
            </w:r>
            <w:r>
              <w:rPr>
                <w:noProof/>
              </w:rPr>
              <w:tab/>
            </w:r>
            <w:r>
              <w:rPr>
                <w:noProof/>
              </w:rPr>
              <w:fldChar w:fldCharType="begin"/>
            </w:r>
            <w:r>
              <w:rPr>
                <w:noProof/>
              </w:rPr>
              <w:instrText xml:space="preserve"> PAGEREF _Toc224474721 \h </w:instrText>
            </w:r>
            <w:r>
              <w:rPr>
                <w:noProof/>
              </w:rPr>
            </w:r>
            <w:r>
              <w:rPr>
                <w:noProof/>
              </w:rPr>
              <w:fldChar w:fldCharType="separate"/>
            </w:r>
            <w:r>
              <w:rPr>
                <w:noProof/>
              </w:rPr>
              <w:t>18</w:t>
            </w:r>
            <w:r>
              <w:rPr>
                <w:noProof/>
              </w:rPr>
              <w:fldChar w:fldCharType="end"/>
            </w:r>
          </w:hyperlink>
        </w:p>
        <w:p w14:paraId="6BEB4A47" w14:textId="26EC134D"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22" w:history="1">
            <w:r w:rsidRPr="007E1BFF">
              <w:rPr>
                <w:rStyle w:val="Hyperlink"/>
                <w:noProof/>
              </w:rPr>
              <w:t>5.3 Non-Functional Requirements</w:t>
            </w:r>
            <w:r>
              <w:rPr>
                <w:noProof/>
              </w:rPr>
              <w:tab/>
            </w:r>
            <w:r>
              <w:rPr>
                <w:noProof/>
              </w:rPr>
              <w:fldChar w:fldCharType="begin"/>
            </w:r>
            <w:r>
              <w:rPr>
                <w:noProof/>
              </w:rPr>
              <w:instrText xml:space="preserve"> PAGEREF _Toc224474722 \h </w:instrText>
            </w:r>
            <w:r>
              <w:rPr>
                <w:noProof/>
              </w:rPr>
            </w:r>
            <w:r>
              <w:rPr>
                <w:noProof/>
              </w:rPr>
              <w:fldChar w:fldCharType="separate"/>
            </w:r>
            <w:r>
              <w:rPr>
                <w:noProof/>
              </w:rPr>
              <w:t>19</w:t>
            </w:r>
            <w:r>
              <w:rPr>
                <w:noProof/>
              </w:rPr>
              <w:fldChar w:fldCharType="end"/>
            </w:r>
          </w:hyperlink>
        </w:p>
        <w:p w14:paraId="3C8D6F38" w14:textId="182D1E76" w:rsidR="007370D7" w:rsidRDefault="007370D7">
          <w:pPr>
            <w:pStyle w:val="TOC1"/>
            <w:tabs>
              <w:tab w:val="right" w:leader="dot" w:pos="9350"/>
            </w:tabs>
            <w:rPr>
              <w:rFonts w:asciiTheme="minorHAnsi" w:eastAsiaTheme="minorEastAsia" w:hAnsiTheme="minorHAnsi" w:cstheme="minorBidi"/>
              <w:noProof/>
              <w:kern w:val="2"/>
              <w14:ligatures w14:val="standardContextual"/>
            </w:rPr>
          </w:pPr>
          <w:hyperlink w:anchor="_Toc224474723" w:history="1">
            <w:r w:rsidRPr="007E1BFF">
              <w:rPr>
                <w:rStyle w:val="Hyperlink"/>
                <w:noProof/>
              </w:rPr>
              <w:t>6. Commercialization Plan</w:t>
            </w:r>
            <w:r>
              <w:rPr>
                <w:noProof/>
              </w:rPr>
              <w:tab/>
            </w:r>
            <w:r>
              <w:rPr>
                <w:noProof/>
              </w:rPr>
              <w:fldChar w:fldCharType="begin"/>
            </w:r>
            <w:r>
              <w:rPr>
                <w:noProof/>
              </w:rPr>
              <w:instrText xml:space="preserve"> PAGEREF _Toc224474723 \h </w:instrText>
            </w:r>
            <w:r>
              <w:rPr>
                <w:noProof/>
              </w:rPr>
            </w:r>
            <w:r>
              <w:rPr>
                <w:noProof/>
              </w:rPr>
              <w:fldChar w:fldCharType="separate"/>
            </w:r>
            <w:r>
              <w:rPr>
                <w:noProof/>
              </w:rPr>
              <w:t>19</w:t>
            </w:r>
            <w:r>
              <w:rPr>
                <w:noProof/>
              </w:rPr>
              <w:fldChar w:fldCharType="end"/>
            </w:r>
          </w:hyperlink>
        </w:p>
        <w:p w14:paraId="18F080B4" w14:textId="263C12E2"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24" w:history="1">
            <w:r w:rsidRPr="007E1BFF">
              <w:rPr>
                <w:rStyle w:val="Hyperlink"/>
                <w:noProof/>
              </w:rPr>
              <w:t>6.1  Target Market</w:t>
            </w:r>
            <w:r>
              <w:rPr>
                <w:noProof/>
              </w:rPr>
              <w:tab/>
            </w:r>
            <w:r>
              <w:rPr>
                <w:noProof/>
              </w:rPr>
              <w:fldChar w:fldCharType="begin"/>
            </w:r>
            <w:r>
              <w:rPr>
                <w:noProof/>
              </w:rPr>
              <w:instrText xml:space="preserve"> PAGEREF _Toc224474724 \h </w:instrText>
            </w:r>
            <w:r>
              <w:rPr>
                <w:noProof/>
              </w:rPr>
            </w:r>
            <w:r>
              <w:rPr>
                <w:noProof/>
              </w:rPr>
              <w:fldChar w:fldCharType="separate"/>
            </w:r>
            <w:r>
              <w:rPr>
                <w:noProof/>
              </w:rPr>
              <w:t>19</w:t>
            </w:r>
            <w:r>
              <w:rPr>
                <w:noProof/>
              </w:rPr>
              <w:fldChar w:fldCharType="end"/>
            </w:r>
          </w:hyperlink>
        </w:p>
        <w:p w14:paraId="5D862632" w14:textId="31808902"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25" w:history="1">
            <w:r w:rsidRPr="007E1BFF">
              <w:rPr>
                <w:rStyle w:val="Hyperlink"/>
                <w:noProof/>
              </w:rPr>
              <w:t>6.2  Value Proposition</w:t>
            </w:r>
            <w:r>
              <w:rPr>
                <w:noProof/>
              </w:rPr>
              <w:tab/>
            </w:r>
            <w:r>
              <w:rPr>
                <w:noProof/>
              </w:rPr>
              <w:fldChar w:fldCharType="begin"/>
            </w:r>
            <w:r>
              <w:rPr>
                <w:noProof/>
              </w:rPr>
              <w:instrText xml:space="preserve"> PAGEREF _Toc224474725 \h </w:instrText>
            </w:r>
            <w:r>
              <w:rPr>
                <w:noProof/>
              </w:rPr>
            </w:r>
            <w:r>
              <w:rPr>
                <w:noProof/>
              </w:rPr>
              <w:fldChar w:fldCharType="separate"/>
            </w:r>
            <w:r>
              <w:rPr>
                <w:noProof/>
              </w:rPr>
              <w:t>19</w:t>
            </w:r>
            <w:r>
              <w:rPr>
                <w:noProof/>
              </w:rPr>
              <w:fldChar w:fldCharType="end"/>
            </w:r>
          </w:hyperlink>
        </w:p>
        <w:p w14:paraId="7E743DD4" w14:textId="599B8E01"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26" w:history="1">
            <w:r w:rsidRPr="007E1BFF">
              <w:rPr>
                <w:rStyle w:val="Hyperlink"/>
                <w:noProof/>
              </w:rPr>
              <w:t>6.3  Revenue Model</w:t>
            </w:r>
            <w:r>
              <w:rPr>
                <w:noProof/>
              </w:rPr>
              <w:tab/>
            </w:r>
            <w:r>
              <w:rPr>
                <w:noProof/>
              </w:rPr>
              <w:fldChar w:fldCharType="begin"/>
            </w:r>
            <w:r>
              <w:rPr>
                <w:noProof/>
              </w:rPr>
              <w:instrText xml:space="preserve"> PAGEREF _Toc224474726 \h </w:instrText>
            </w:r>
            <w:r>
              <w:rPr>
                <w:noProof/>
              </w:rPr>
            </w:r>
            <w:r>
              <w:rPr>
                <w:noProof/>
              </w:rPr>
              <w:fldChar w:fldCharType="separate"/>
            </w:r>
            <w:r>
              <w:rPr>
                <w:noProof/>
              </w:rPr>
              <w:t>20</w:t>
            </w:r>
            <w:r>
              <w:rPr>
                <w:noProof/>
              </w:rPr>
              <w:fldChar w:fldCharType="end"/>
            </w:r>
          </w:hyperlink>
        </w:p>
        <w:p w14:paraId="4C74DCE9" w14:textId="063E2718"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27" w:history="1">
            <w:r w:rsidRPr="007E1BFF">
              <w:rPr>
                <w:rStyle w:val="Hyperlink"/>
                <w:noProof/>
              </w:rPr>
              <w:t>6.4  Intellectual Property</w:t>
            </w:r>
            <w:r>
              <w:rPr>
                <w:noProof/>
              </w:rPr>
              <w:tab/>
            </w:r>
            <w:r>
              <w:rPr>
                <w:noProof/>
              </w:rPr>
              <w:fldChar w:fldCharType="begin"/>
            </w:r>
            <w:r>
              <w:rPr>
                <w:noProof/>
              </w:rPr>
              <w:instrText xml:space="preserve"> PAGEREF _Toc224474727 \h </w:instrText>
            </w:r>
            <w:r>
              <w:rPr>
                <w:noProof/>
              </w:rPr>
            </w:r>
            <w:r>
              <w:rPr>
                <w:noProof/>
              </w:rPr>
              <w:fldChar w:fldCharType="separate"/>
            </w:r>
            <w:r>
              <w:rPr>
                <w:noProof/>
              </w:rPr>
              <w:t>20</w:t>
            </w:r>
            <w:r>
              <w:rPr>
                <w:noProof/>
              </w:rPr>
              <w:fldChar w:fldCharType="end"/>
            </w:r>
          </w:hyperlink>
        </w:p>
        <w:p w14:paraId="3A4BA9E4" w14:textId="3F387B51" w:rsidR="007370D7" w:rsidRDefault="007370D7">
          <w:pPr>
            <w:pStyle w:val="TOC1"/>
            <w:tabs>
              <w:tab w:val="right" w:leader="dot" w:pos="9350"/>
            </w:tabs>
            <w:rPr>
              <w:rFonts w:asciiTheme="minorHAnsi" w:eastAsiaTheme="minorEastAsia" w:hAnsiTheme="minorHAnsi" w:cstheme="minorBidi"/>
              <w:noProof/>
              <w:kern w:val="2"/>
              <w14:ligatures w14:val="standardContextual"/>
            </w:rPr>
          </w:pPr>
          <w:hyperlink w:anchor="_Toc224474728" w:history="1">
            <w:r w:rsidRPr="007E1BFF">
              <w:rPr>
                <w:rStyle w:val="Hyperlink"/>
                <w:noProof/>
              </w:rPr>
              <w:t>7. Budget and Justification</w:t>
            </w:r>
            <w:r>
              <w:rPr>
                <w:noProof/>
              </w:rPr>
              <w:tab/>
            </w:r>
            <w:r>
              <w:rPr>
                <w:noProof/>
              </w:rPr>
              <w:fldChar w:fldCharType="begin"/>
            </w:r>
            <w:r>
              <w:rPr>
                <w:noProof/>
              </w:rPr>
              <w:instrText xml:space="preserve"> PAGEREF _Toc224474728 \h </w:instrText>
            </w:r>
            <w:r>
              <w:rPr>
                <w:noProof/>
              </w:rPr>
            </w:r>
            <w:r>
              <w:rPr>
                <w:noProof/>
              </w:rPr>
              <w:fldChar w:fldCharType="separate"/>
            </w:r>
            <w:r>
              <w:rPr>
                <w:noProof/>
              </w:rPr>
              <w:t>21</w:t>
            </w:r>
            <w:r>
              <w:rPr>
                <w:noProof/>
              </w:rPr>
              <w:fldChar w:fldCharType="end"/>
            </w:r>
          </w:hyperlink>
        </w:p>
        <w:p w14:paraId="03C1621A" w14:textId="447037E9" w:rsidR="007370D7" w:rsidRDefault="007370D7">
          <w:pPr>
            <w:pStyle w:val="TOC1"/>
            <w:tabs>
              <w:tab w:val="right" w:leader="dot" w:pos="9350"/>
            </w:tabs>
            <w:rPr>
              <w:rFonts w:asciiTheme="minorHAnsi" w:eastAsiaTheme="minorEastAsia" w:hAnsiTheme="minorHAnsi" w:cstheme="minorBidi"/>
              <w:noProof/>
              <w:kern w:val="2"/>
              <w14:ligatures w14:val="standardContextual"/>
            </w:rPr>
          </w:pPr>
          <w:hyperlink w:anchor="_Toc224474729" w:history="1">
            <w:r w:rsidRPr="007E1BFF">
              <w:rPr>
                <w:rStyle w:val="Hyperlink"/>
                <w:noProof/>
              </w:rPr>
              <w:t>9. Work Breakdown Structure</w:t>
            </w:r>
            <w:r>
              <w:rPr>
                <w:noProof/>
              </w:rPr>
              <w:tab/>
            </w:r>
            <w:r>
              <w:rPr>
                <w:noProof/>
              </w:rPr>
              <w:fldChar w:fldCharType="begin"/>
            </w:r>
            <w:r>
              <w:rPr>
                <w:noProof/>
              </w:rPr>
              <w:instrText xml:space="preserve"> PAGEREF _Toc224474729 \h </w:instrText>
            </w:r>
            <w:r>
              <w:rPr>
                <w:noProof/>
              </w:rPr>
            </w:r>
            <w:r>
              <w:rPr>
                <w:noProof/>
              </w:rPr>
              <w:fldChar w:fldCharType="separate"/>
            </w:r>
            <w:r>
              <w:rPr>
                <w:noProof/>
              </w:rPr>
              <w:t>23</w:t>
            </w:r>
            <w:r>
              <w:rPr>
                <w:noProof/>
              </w:rPr>
              <w:fldChar w:fldCharType="end"/>
            </w:r>
          </w:hyperlink>
        </w:p>
        <w:p w14:paraId="2CDD43DB" w14:textId="2E146311" w:rsidR="007370D7" w:rsidRDefault="007370D7">
          <w:pPr>
            <w:pStyle w:val="TOC1"/>
            <w:tabs>
              <w:tab w:val="right" w:leader="dot" w:pos="9350"/>
            </w:tabs>
            <w:rPr>
              <w:rFonts w:asciiTheme="minorHAnsi" w:eastAsiaTheme="minorEastAsia" w:hAnsiTheme="minorHAnsi" w:cstheme="minorBidi"/>
              <w:noProof/>
              <w:kern w:val="2"/>
              <w14:ligatures w14:val="standardContextual"/>
            </w:rPr>
          </w:pPr>
          <w:hyperlink w:anchor="_Toc224474730" w:history="1">
            <w:r w:rsidRPr="007E1BFF">
              <w:rPr>
                <w:rStyle w:val="Hyperlink"/>
                <w:noProof/>
              </w:rPr>
              <w:t>10. Gantt Chart</w:t>
            </w:r>
            <w:r>
              <w:rPr>
                <w:noProof/>
              </w:rPr>
              <w:tab/>
            </w:r>
            <w:r>
              <w:rPr>
                <w:noProof/>
              </w:rPr>
              <w:fldChar w:fldCharType="begin"/>
            </w:r>
            <w:r>
              <w:rPr>
                <w:noProof/>
              </w:rPr>
              <w:instrText xml:space="preserve"> PAGEREF _Toc224474730 \h </w:instrText>
            </w:r>
            <w:r>
              <w:rPr>
                <w:noProof/>
              </w:rPr>
            </w:r>
            <w:r>
              <w:rPr>
                <w:noProof/>
              </w:rPr>
              <w:fldChar w:fldCharType="separate"/>
            </w:r>
            <w:r>
              <w:rPr>
                <w:noProof/>
              </w:rPr>
              <w:t>23</w:t>
            </w:r>
            <w:r>
              <w:rPr>
                <w:noProof/>
              </w:rPr>
              <w:fldChar w:fldCharType="end"/>
            </w:r>
          </w:hyperlink>
        </w:p>
        <w:p w14:paraId="3F80FC2E" w14:textId="51217147" w:rsidR="007370D7" w:rsidRDefault="007370D7">
          <w:pPr>
            <w:pStyle w:val="TOC2"/>
            <w:tabs>
              <w:tab w:val="right" w:leader="dot" w:pos="9350"/>
            </w:tabs>
            <w:rPr>
              <w:rFonts w:asciiTheme="minorHAnsi" w:eastAsiaTheme="minorEastAsia" w:hAnsiTheme="minorHAnsi" w:cstheme="minorBidi"/>
              <w:noProof/>
              <w:kern w:val="2"/>
              <w14:ligatures w14:val="standardContextual"/>
            </w:rPr>
          </w:pPr>
          <w:hyperlink w:anchor="_Toc224474731" w:history="1">
            <w:r w:rsidRPr="007E1BFF">
              <w:rPr>
                <w:rStyle w:val="Hyperlink"/>
                <w:noProof/>
              </w:rPr>
              <w:t>Appendix A — Research Questions to Metrics Mapping</w:t>
            </w:r>
            <w:r>
              <w:rPr>
                <w:noProof/>
              </w:rPr>
              <w:tab/>
            </w:r>
            <w:r>
              <w:rPr>
                <w:noProof/>
              </w:rPr>
              <w:fldChar w:fldCharType="begin"/>
            </w:r>
            <w:r>
              <w:rPr>
                <w:noProof/>
              </w:rPr>
              <w:instrText xml:space="preserve"> PAGEREF _Toc224474731 \h </w:instrText>
            </w:r>
            <w:r>
              <w:rPr>
                <w:noProof/>
              </w:rPr>
            </w:r>
            <w:r>
              <w:rPr>
                <w:noProof/>
              </w:rPr>
              <w:fldChar w:fldCharType="separate"/>
            </w:r>
            <w:r>
              <w:rPr>
                <w:noProof/>
              </w:rPr>
              <w:t>25</w:t>
            </w:r>
            <w:r>
              <w:rPr>
                <w:noProof/>
              </w:rPr>
              <w:fldChar w:fldCharType="end"/>
            </w:r>
          </w:hyperlink>
        </w:p>
        <w:p w14:paraId="5105D929" w14:textId="59D36BDC" w:rsidR="00C01804" w:rsidRDefault="00000000" w:rsidP="00A7724E">
          <w:pPr>
            <w:spacing w:line="276" w:lineRule="auto"/>
          </w:pPr>
          <w:r>
            <w:fldChar w:fldCharType="end"/>
          </w:r>
        </w:p>
      </w:sdtContent>
    </w:sdt>
    <w:p w14:paraId="6868CDBD" w14:textId="77777777" w:rsidR="00C01804" w:rsidRDefault="00000000" w:rsidP="00A7724E">
      <w:pPr>
        <w:pStyle w:val="Heading1"/>
        <w:spacing w:line="276" w:lineRule="auto"/>
      </w:pPr>
      <w:bookmarkStart w:id="4" w:name="_Toc224474701"/>
      <w:r>
        <w:lastRenderedPageBreak/>
        <w:t>List of Abbreviations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C01804" w14:paraId="11BF2E0E"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7A9AF51" w14:textId="77777777" w:rsidR="00C01804" w:rsidRDefault="00000000" w:rsidP="00A7724E">
            <w:pPr>
              <w:spacing w:before="60" w:after="60" w:line="276" w:lineRule="auto"/>
            </w:pPr>
            <w:r>
              <w:rPr>
                <w:b/>
                <w:bCs/>
                <w:color w:val="000000"/>
                <w:sz w:val="22"/>
                <w:szCs w:val="22"/>
              </w:rPr>
              <w:t>Abbreviation</w:t>
            </w:r>
          </w:p>
        </w:tc>
        <w:tc>
          <w:tcPr>
            <w:tcW w:w="70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3B7803A" w14:textId="77777777" w:rsidR="00C01804" w:rsidRDefault="00000000" w:rsidP="00A7724E">
            <w:pPr>
              <w:spacing w:before="60" w:after="60" w:line="276" w:lineRule="auto"/>
            </w:pPr>
            <w:r>
              <w:rPr>
                <w:b/>
                <w:bCs/>
                <w:color w:val="000000"/>
                <w:sz w:val="22"/>
                <w:szCs w:val="22"/>
              </w:rPr>
              <w:t>Full Form</w:t>
            </w:r>
          </w:p>
        </w:tc>
      </w:tr>
      <w:tr w:rsidR="00C01804" w14:paraId="6448696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5681A9" w14:textId="77777777" w:rsidR="00C01804" w:rsidRDefault="00000000" w:rsidP="00A7724E">
            <w:pPr>
              <w:spacing w:before="60" w:after="60" w:line="276" w:lineRule="auto"/>
            </w:pPr>
            <w:r>
              <w:rPr>
                <w:color w:val="000000"/>
                <w:sz w:val="22"/>
                <w:szCs w:val="22"/>
              </w:rPr>
              <w:t>API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B9218A" w14:textId="77777777" w:rsidR="00C01804" w:rsidRDefault="00000000" w:rsidP="00A7724E">
            <w:pPr>
              <w:spacing w:before="60" w:after="60" w:line="276" w:lineRule="auto"/>
            </w:pPr>
            <w:r>
              <w:rPr>
                <w:color w:val="000000"/>
                <w:sz w:val="22"/>
                <w:szCs w:val="22"/>
              </w:rPr>
              <w:t>Application Programming Interface</w:t>
            </w:r>
          </w:p>
        </w:tc>
      </w:tr>
      <w:tr w:rsidR="00C01804" w14:paraId="7B0211D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045B8" w14:textId="77777777" w:rsidR="00C01804" w:rsidRDefault="00000000" w:rsidP="00A7724E">
            <w:pPr>
              <w:spacing w:before="60" w:after="60" w:line="276" w:lineRule="auto"/>
            </w:pPr>
            <w:r>
              <w:rPr>
                <w:color w:val="000000"/>
                <w:sz w:val="22"/>
                <w:szCs w:val="22"/>
              </w:rPr>
              <w:t>ASR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7F919E" w14:textId="77777777" w:rsidR="00C01804" w:rsidRDefault="00000000" w:rsidP="00A7724E">
            <w:pPr>
              <w:spacing w:before="60" w:after="60" w:line="276" w:lineRule="auto"/>
            </w:pPr>
            <w:r>
              <w:rPr>
                <w:color w:val="000000"/>
                <w:sz w:val="22"/>
                <w:szCs w:val="22"/>
              </w:rPr>
              <w:t>Automatic Speech Recognition</w:t>
            </w:r>
          </w:p>
        </w:tc>
      </w:tr>
      <w:tr w:rsidR="00C01804" w14:paraId="767DFB9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737532" w14:textId="77777777" w:rsidR="00C01804" w:rsidRDefault="00000000" w:rsidP="00A7724E">
            <w:pPr>
              <w:spacing w:before="60" w:after="60" w:line="276" w:lineRule="auto"/>
            </w:pPr>
            <w:r>
              <w:rPr>
                <w:color w:val="000000"/>
                <w:sz w:val="22"/>
                <w:szCs w:val="22"/>
              </w:rPr>
              <w:t>BKT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63BE07" w14:textId="77777777" w:rsidR="00C01804" w:rsidRDefault="00000000" w:rsidP="00A7724E">
            <w:pPr>
              <w:spacing w:before="60" w:after="60" w:line="276" w:lineRule="auto"/>
            </w:pPr>
            <w:r>
              <w:rPr>
                <w:color w:val="000000"/>
                <w:sz w:val="22"/>
                <w:szCs w:val="22"/>
              </w:rPr>
              <w:t>Bayesian Knowledge Tracing</w:t>
            </w:r>
          </w:p>
        </w:tc>
      </w:tr>
      <w:tr w:rsidR="00C01804" w14:paraId="6E28B65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29C32B" w14:textId="77777777" w:rsidR="00C01804" w:rsidRDefault="00000000" w:rsidP="00A7724E">
            <w:pPr>
              <w:spacing w:before="60" w:after="60" w:line="276" w:lineRule="auto"/>
            </w:pPr>
            <w:r>
              <w:rPr>
                <w:color w:val="000000"/>
                <w:sz w:val="22"/>
                <w:szCs w:val="22"/>
              </w:rPr>
              <w:t>DSM-5</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313771" w14:textId="77777777" w:rsidR="00C01804" w:rsidRDefault="00000000" w:rsidP="00A7724E">
            <w:pPr>
              <w:spacing w:before="60" w:after="60" w:line="276" w:lineRule="auto"/>
            </w:pPr>
            <w:r>
              <w:rPr>
                <w:color w:val="000000"/>
                <w:sz w:val="22"/>
                <w:szCs w:val="22"/>
              </w:rPr>
              <w:t>Diagnostic and Statistical Manual of Mental Disorders, 5th Edition</w:t>
            </w:r>
          </w:p>
        </w:tc>
      </w:tr>
      <w:tr w:rsidR="00C01804" w14:paraId="25FD5A3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E78AE9" w14:textId="77777777" w:rsidR="00C01804" w:rsidRDefault="00000000" w:rsidP="00A7724E">
            <w:pPr>
              <w:spacing w:before="60" w:after="60" w:line="276" w:lineRule="auto"/>
            </w:pPr>
            <w:proofErr w:type="spellStart"/>
            <w:r>
              <w:rPr>
                <w:color w:val="000000"/>
                <w:sz w:val="22"/>
                <w:szCs w:val="22"/>
              </w:rPr>
              <w:t>gTTS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8D0C2" w14:textId="77777777" w:rsidR="00C01804" w:rsidRDefault="00000000" w:rsidP="00A7724E">
            <w:pPr>
              <w:spacing w:before="60" w:after="60" w:line="276" w:lineRule="auto"/>
            </w:pPr>
            <w:r>
              <w:rPr>
                <w:color w:val="000000"/>
                <w:sz w:val="22"/>
                <w:szCs w:val="22"/>
              </w:rPr>
              <w:t>Google Text-to-Speech</w:t>
            </w:r>
          </w:p>
        </w:tc>
      </w:tr>
      <w:tr w:rsidR="00C01804" w14:paraId="036064E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7B1BF2" w14:textId="77777777" w:rsidR="00C01804" w:rsidRDefault="00000000" w:rsidP="00A7724E">
            <w:pPr>
              <w:spacing w:before="60" w:after="60" w:line="276" w:lineRule="auto"/>
            </w:pPr>
            <w:r>
              <w:rPr>
                <w:color w:val="000000"/>
                <w:sz w:val="22"/>
                <w:szCs w:val="22"/>
              </w:rPr>
              <w:t>HCI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EBC139" w14:textId="77777777" w:rsidR="00C01804" w:rsidRDefault="00000000" w:rsidP="00A7724E">
            <w:pPr>
              <w:spacing w:before="60" w:after="60" w:line="276" w:lineRule="auto"/>
            </w:pPr>
            <w:r>
              <w:rPr>
                <w:color w:val="000000"/>
                <w:sz w:val="22"/>
                <w:szCs w:val="22"/>
              </w:rPr>
              <w:t>Human-Computer Interaction</w:t>
            </w:r>
          </w:p>
        </w:tc>
      </w:tr>
      <w:tr w:rsidR="00C01804" w14:paraId="36C975E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0C9AF0" w14:textId="77777777" w:rsidR="00C01804" w:rsidRDefault="00000000" w:rsidP="00A7724E">
            <w:pPr>
              <w:spacing w:before="60" w:after="60" w:line="276" w:lineRule="auto"/>
            </w:pPr>
            <w:r>
              <w:rPr>
                <w:color w:val="000000"/>
                <w:sz w:val="22"/>
                <w:szCs w:val="22"/>
              </w:rPr>
              <w:t>ICD-11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A09D91" w14:textId="77777777" w:rsidR="00C01804" w:rsidRDefault="00000000" w:rsidP="00A7724E">
            <w:pPr>
              <w:spacing w:before="60" w:after="60" w:line="276" w:lineRule="auto"/>
            </w:pPr>
            <w:r>
              <w:rPr>
                <w:color w:val="000000"/>
                <w:sz w:val="22"/>
                <w:szCs w:val="22"/>
              </w:rPr>
              <w:t>International Classification of Diseases, 11th Revision</w:t>
            </w:r>
          </w:p>
        </w:tc>
      </w:tr>
      <w:tr w:rsidR="00C01804" w14:paraId="1E46B3E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C0709" w14:textId="77777777" w:rsidR="00C01804" w:rsidRDefault="00000000" w:rsidP="00A7724E">
            <w:pPr>
              <w:spacing w:before="60" w:after="60" w:line="276" w:lineRule="auto"/>
            </w:pPr>
            <w:r>
              <w:rPr>
                <w:color w:val="000000"/>
                <w:sz w:val="22"/>
                <w:szCs w:val="22"/>
              </w:rPr>
              <w:t>ML</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66DD5A" w14:textId="77777777" w:rsidR="00C01804" w:rsidRDefault="00000000" w:rsidP="00A7724E">
            <w:pPr>
              <w:spacing w:before="60" w:after="60" w:line="276" w:lineRule="auto"/>
            </w:pPr>
            <w:r>
              <w:rPr>
                <w:color w:val="000000"/>
                <w:sz w:val="22"/>
                <w:szCs w:val="22"/>
              </w:rPr>
              <w:t>Machine Learning</w:t>
            </w:r>
          </w:p>
        </w:tc>
      </w:tr>
      <w:tr w:rsidR="00C01804" w14:paraId="7378025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70F958" w14:textId="77777777" w:rsidR="00C01804" w:rsidRDefault="00000000" w:rsidP="00A7724E">
            <w:pPr>
              <w:spacing w:before="60" w:after="60" w:line="276" w:lineRule="auto"/>
            </w:pPr>
            <w:r>
              <w:rPr>
                <w:color w:val="000000"/>
                <w:sz w:val="22"/>
                <w:szCs w:val="22"/>
              </w:rPr>
              <w:t>NIE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A5693" w14:textId="77777777" w:rsidR="00C01804" w:rsidRDefault="00000000" w:rsidP="00A7724E">
            <w:pPr>
              <w:spacing w:before="60" w:after="60" w:line="276" w:lineRule="auto"/>
            </w:pPr>
            <w:r>
              <w:rPr>
                <w:color w:val="000000"/>
                <w:sz w:val="22"/>
                <w:szCs w:val="22"/>
              </w:rPr>
              <w:t>National Institute of Education, Sri Lanka</w:t>
            </w:r>
          </w:p>
        </w:tc>
      </w:tr>
      <w:tr w:rsidR="00C01804" w14:paraId="1EF7598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FDD11D" w14:textId="77777777" w:rsidR="00C01804" w:rsidRDefault="00000000" w:rsidP="00A7724E">
            <w:pPr>
              <w:spacing w:before="60" w:after="60" w:line="276" w:lineRule="auto"/>
            </w:pPr>
            <w:r>
              <w:rPr>
                <w:color w:val="000000"/>
                <w:sz w:val="22"/>
                <w:szCs w:val="22"/>
              </w:rPr>
              <w:t>NLP</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4C30C1" w14:textId="77777777" w:rsidR="00C01804" w:rsidRDefault="00000000" w:rsidP="00A7724E">
            <w:pPr>
              <w:spacing w:before="60" w:after="60" w:line="276" w:lineRule="auto"/>
            </w:pPr>
            <w:r>
              <w:rPr>
                <w:color w:val="000000"/>
                <w:sz w:val="22"/>
                <w:szCs w:val="22"/>
              </w:rPr>
              <w:t>Natural Language Processing</w:t>
            </w:r>
          </w:p>
        </w:tc>
      </w:tr>
      <w:tr w:rsidR="00C01804" w14:paraId="76698D7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330609" w14:textId="77777777" w:rsidR="00C01804" w:rsidRDefault="00000000" w:rsidP="00A7724E">
            <w:pPr>
              <w:spacing w:before="60" w:after="60" w:line="276" w:lineRule="auto"/>
            </w:pPr>
            <w:r>
              <w:rPr>
                <w:color w:val="000000"/>
                <w:sz w:val="22"/>
                <w:szCs w:val="22"/>
              </w:rPr>
              <w:t>RSI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7B4742" w14:textId="77777777" w:rsidR="00C01804" w:rsidRDefault="00000000" w:rsidP="00A7724E">
            <w:pPr>
              <w:spacing w:before="60" w:after="60" w:line="276" w:lineRule="auto"/>
            </w:pPr>
            <w:r>
              <w:rPr>
                <w:color w:val="000000"/>
                <w:sz w:val="22"/>
                <w:szCs w:val="22"/>
              </w:rPr>
              <w:t>Reading Strain Index</w:t>
            </w:r>
          </w:p>
        </w:tc>
      </w:tr>
      <w:tr w:rsidR="00C01804" w14:paraId="75DE9C4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64C394" w14:textId="77777777" w:rsidR="00C01804" w:rsidRDefault="00000000" w:rsidP="00A7724E">
            <w:pPr>
              <w:spacing w:before="60" w:after="60" w:line="276" w:lineRule="auto"/>
            </w:pPr>
            <w:r>
              <w:rPr>
                <w:color w:val="000000"/>
                <w:sz w:val="22"/>
                <w:szCs w:val="22"/>
              </w:rPr>
              <w:t>SDG</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FEB32" w14:textId="77777777" w:rsidR="00C01804" w:rsidRDefault="00000000" w:rsidP="00A7724E">
            <w:pPr>
              <w:spacing w:before="60" w:after="60" w:line="276" w:lineRule="auto"/>
            </w:pPr>
            <w:r>
              <w:rPr>
                <w:color w:val="000000"/>
                <w:sz w:val="22"/>
                <w:szCs w:val="22"/>
              </w:rPr>
              <w:t>Sustainable Development Goal</w:t>
            </w:r>
          </w:p>
        </w:tc>
      </w:tr>
      <w:tr w:rsidR="00C01804" w14:paraId="6AE99E2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1D4134" w14:textId="77777777" w:rsidR="00C01804" w:rsidRDefault="00000000" w:rsidP="00A7724E">
            <w:pPr>
              <w:spacing w:before="60" w:after="60" w:line="276" w:lineRule="auto"/>
            </w:pPr>
            <w:r>
              <w:rPr>
                <w:color w:val="000000"/>
                <w:sz w:val="22"/>
                <w:szCs w:val="22"/>
              </w:rPr>
              <w:t>SLIIT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5B4EC5" w14:textId="77777777" w:rsidR="00C01804" w:rsidRDefault="00000000" w:rsidP="00A7724E">
            <w:pPr>
              <w:spacing w:before="60" w:after="60" w:line="276" w:lineRule="auto"/>
            </w:pPr>
            <w:r>
              <w:rPr>
                <w:color w:val="000000"/>
                <w:sz w:val="22"/>
                <w:szCs w:val="22"/>
              </w:rPr>
              <w:t>Sri Lanka Institute of Information Technology</w:t>
            </w:r>
          </w:p>
        </w:tc>
      </w:tr>
      <w:tr w:rsidR="00C01804" w14:paraId="68C5E7C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66108C" w14:textId="77777777" w:rsidR="00C01804" w:rsidRDefault="00000000" w:rsidP="00A7724E">
            <w:pPr>
              <w:spacing w:before="60" w:after="60" w:line="276" w:lineRule="auto"/>
            </w:pPr>
            <w:r>
              <w:rPr>
                <w:color w:val="000000"/>
                <w:sz w:val="22"/>
                <w:szCs w:val="22"/>
              </w:rPr>
              <w:t>SM-2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95896D" w14:textId="77777777" w:rsidR="00C01804" w:rsidRDefault="00000000" w:rsidP="00A7724E">
            <w:pPr>
              <w:spacing w:before="60" w:after="60" w:line="276" w:lineRule="auto"/>
            </w:pPr>
            <w:proofErr w:type="spellStart"/>
            <w:r>
              <w:rPr>
                <w:color w:val="000000"/>
                <w:sz w:val="22"/>
                <w:szCs w:val="22"/>
              </w:rPr>
              <w:t>SuperMemo</w:t>
            </w:r>
            <w:proofErr w:type="spellEnd"/>
            <w:r>
              <w:rPr>
                <w:color w:val="000000"/>
                <w:sz w:val="22"/>
                <w:szCs w:val="22"/>
              </w:rPr>
              <w:t xml:space="preserve"> Spaced Repetition Algorithm, Version 2</w:t>
            </w:r>
          </w:p>
        </w:tc>
      </w:tr>
      <w:tr w:rsidR="00C01804" w14:paraId="13F18F8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97438" w14:textId="77777777" w:rsidR="00C01804" w:rsidRDefault="00000000" w:rsidP="00A7724E">
            <w:pPr>
              <w:spacing w:before="60" w:after="60" w:line="276" w:lineRule="auto"/>
            </w:pPr>
            <w:r>
              <w:rPr>
                <w:color w:val="000000"/>
                <w:sz w:val="22"/>
                <w:szCs w:val="22"/>
              </w:rPr>
              <w:t>STT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C414B" w14:textId="77777777" w:rsidR="00C01804" w:rsidRDefault="00000000" w:rsidP="00A7724E">
            <w:pPr>
              <w:spacing w:before="60" w:after="60" w:line="276" w:lineRule="auto"/>
            </w:pPr>
            <w:r>
              <w:rPr>
                <w:color w:val="000000"/>
                <w:sz w:val="22"/>
                <w:szCs w:val="22"/>
              </w:rPr>
              <w:t>Speech-to-Text</w:t>
            </w:r>
          </w:p>
        </w:tc>
      </w:tr>
      <w:tr w:rsidR="00C01804" w14:paraId="3EB2856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1BC0C7" w14:textId="77777777" w:rsidR="00C01804" w:rsidRDefault="00000000" w:rsidP="00A7724E">
            <w:pPr>
              <w:spacing w:before="60" w:after="60" w:line="276" w:lineRule="auto"/>
            </w:pPr>
            <w:r>
              <w:rPr>
                <w:color w:val="000000"/>
                <w:sz w:val="22"/>
                <w:szCs w:val="22"/>
              </w:rPr>
              <w:t>UI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BF6C83" w14:textId="77777777" w:rsidR="00C01804" w:rsidRDefault="00000000" w:rsidP="00A7724E">
            <w:pPr>
              <w:spacing w:before="60" w:after="60" w:line="276" w:lineRule="auto"/>
            </w:pPr>
            <w:r>
              <w:rPr>
                <w:color w:val="000000"/>
                <w:sz w:val="22"/>
                <w:szCs w:val="22"/>
              </w:rPr>
              <w:t>User Interface</w:t>
            </w:r>
          </w:p>
        </w:tc>
      </w:tr>
      <w:tr w:rsidR="00C01804" w14:paraId="6B81794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B39F05" w14:textId="77777777" w:rsidR="00C01804" w:rsidRDefault="00000000" w:rsidP="00A7724E">
            <w:pPr>
              <w:spacing w:before="60" w:after="60" w:line="276" w:lineRule="auto"/>
            </w:pPr>
            <w:r>
              <w:rPr>
                <w:color w:val="000000"/>
                <w:sz w:val="22"/>
                <w:szCs w:val="22"/>
              </w:rPr>
              <w:t>XAI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87947" w14:textId="77777777" w:rsidR="00C01804" w:rsidRDefault="00000000" w:rsidP="00A7724E">
            <w:pPr>
              <w:spacing w:before="60" w:after="60" w:line="276" w:lineRule="auto"/>
            </w:pPr>
            <w:r>
              <w:rPr>
                <w:color w:val="000000"/>
                <w:sz w:val="22"/>
                <w:szCs w:val="22"/>
              </w:rPr>
              <w:t>Explainable Artificial Intelligence</w:t>
            </w:r>
          </w:p>
        </w:tc>
      </w:tr>
    </w:tbl>
    <w:p w14:paraId="61175703" w14:textId="77777777" w:rsidR="00C01804" w:rsidRDefault="00000000" w:rsidP="00A7724E">
      <w:pPr>
        <w:spacing w:line="276" w:lineRule="auto"/>
      </w:pPr>
      <w:r>
        <w:br w:type="page"/>
      </w:r>
    </w:p>
    <w:p w14:paraId="5771F869" w14:textId="77777777" w:rsidR="00C01804" w:rsidRDefault="00000000" w:rsidP="00A7724E">
      <w:pPr>
        <w:pStyle w:val="Heading1"/>
        <w:spacing w:line="276" w:lineRule="auto"/>
      </w:pPr>
      <w:bookmarkStart w:id="5" w:name="_Toc224474702"/>
      <w:r>
        <w:lastRenderedPageBreak/>
        <w:t>1. Introduction</w:t>
      </w:r>
      <w:bookmarkEnd w:id="5"/>
    </w:p>
    <w:p w14:paraId="4A53CAAE" w14:textId="21102881" w:rsidR="00C01804" w:rsidRDefault="00496155" w:rsidP="00A7724E">
      <w:pPr>
        <w:pStyle w:val="Heading2"/>
        <w:spacing w:line="276" w:lineRule="auto"/>
      </w:pPr>
      <w:bookmarkStart w:id="6" w:name="_Toc224474703"/>
      <w:r>
        <w:t>1.1 Background and Context</w:t>
      </w:r>
      <w:bookmarkEnd w:id="6"/>
    </w:p>
    <w:p w14:paraId="0B935CB1" w14:textId="7A552B2C" w:rsidR="00C01804" w:rsidRDefault="00000000" w:rsidP="00A7724E">
      <w:pPr>
        <w:spacing w:before="60" w:after="100" w:line="276" w:lineRule="auto"/>
        <w:jc w:val="both"/>
      </w:pPr>
      <w:r>
        <w:rPr>
          <w:color w:val="000000"/>
        </w:rPr>
        <w:t xml:space="preserve">Learning to read is one of the most consequential achievements of early childhood. For most children, the process of decoding written words connecting printed symbols to sounds and meanings gradually becomes automatic over the first two to three years of primary school. For children with dyslexia, this process does not follow the same path. Dyslexia is a specific learning disorder characterised by persistent difficulties with accurate and fluent word recognition, poor spelling, and deficient phonological decoding, as formally defined in the DSM-5 and ICD-11 </w:t>
      </w:r>
      <w:hyperlink w:anchor="ref1" w:history="1">
        <w:r w:rsidR="00C01804">
          <w:rPr>
            <w:rStyle w:val="Hyperlink"/>
          </w:rPr>
          <w:t>[</w:t>
        </w:r>
        <w:r w:rsidR="00C01804">
          <w:rPr>
            <w:rStyle w:val="Hyperlink"/>
          </w:rPr>
          <w:t>1</w:t>
        </w:r>
        <w:r w:rsidR="00C01804">
          <w:rPr>
            <w:rStyle w:val="Hyperlink"/>
          </w:rPr>
          <w:t>]</w:t>
        </w:r>
      </w:hyperlink>
      <w:r>
        <w:rPr>
          <w:color w:val="000000"/>
        </w:rPr>
        <w:t>[2]. It is not a reflection of intelligence, effort, or motivation. It is a neurological difference in how the brain processes the sound structure of language, and it affects between five and seventeen percent of school-age children globally depending on the language and diagnostic threshold used [3].</w:t>
      </w:r>
    </w:p>
    <w:p w14:paraId="2F579FDC" w14:textId="77777777" w:rsidR="00C01804" w:rsidRDefault="00000000" w:rsidP="00A7724E">
      <w:pPr>
        <w:spacing w:before="60" w:after="100" w:line="276" w:lineRule="auto"/>
        <w:jc w:val="both"/>
      </w:pPr>
      <w:r>
        <w:rPr>
          <w:color w:val="000000"/>
        </w:rPr>
        <w:t xml:space="preserve">In Sri Lanka, the consequences of dyslexia are particularly serious at the Grade 1 and Grade 2 level, because these are the years when the foundations of Sinhala and Tamil literacy are being established. A national survey conducted by </w:t>
      </w:r>
      <w:proofErr w:type="spellStart"/>
      <w:r>
        <w:rPr>
          <w:color w:val="000000"/>
        </w:rPr>
        <w:t>Indrarathne</w:t>
      </w:r>
      <w:proofErr w:type="spellEnd"/>
      <w:r>
        <w:rPr>
          <w:color w:val="000000"/>
        </w:rPr>
        <w:t xml:space="preserve"> in 2021 found that while primary school teachers regularly encounter children who struggle significantly with reading, their practical readiness to identify dyslexia and refer students for appropriate support is critically low [4]. Most teachers are working without training, without diagnostic tools, and without access to specialist support services. The result is that many children with dyslexia spend their first two years of school silently falling behind, without anyone fully understanding why.</w:t>
      </w:r>
    </w:p>
    <w:p w14:paraId="4F9C7F2E" w14:textId="1B524741" w:rsidR="00C01804" w:rsidRDefault="00000000" w:rsidP="00A7724E">
      <w:pPr>
        <w:spacing w:before="60" w:after="100" w:line="276" w:lineRule="auto"/>
        <w:jc w:val="both"/>
      </w:pPr>
      <w:r>
        <w:rPr>
          <w:color w:val="000000"/>
        </w:rPr>
        <w:t xml:space="preserve">The problem extends well beyond the school gates. Fernando et al. documented in 2024 that families of children with dyslexia in Sri Lanka particularly those living outside Colombo and other major cities struggle enormously to access assessment services, specialist practitioners, and appropriate learning materials [5]. For these families, the school is the only realistic point of contact for any kind of support. And in most Sri Lankan schools, that support simply does not exist in a structured or technology-assisted form. </w:t>
      </w:r>
      <w:proofErr w:type="spellStart"/>
      <w:r>
        <w:rPr>
          <w:color w:val="000000"/>
        </w:rPr>
        <w:t>Randeniya's</w:t>
      </w:r>
      <w:proofErr w:type="spellEnd"/>
      <w:r>
        <w:rPr>
          <w:color w:val="000000"/>
        </w:rPr>
        <w:t xml:space="preserve"> case study research shows the downstream consequences clearly: dyslexic children experience elevated anxiety, lower self-esteem, and increasing behavioural difficulties as they progress through the early years of primary school.</w:t>
      </w:r>
    </w:p>
    <w:p w14:paraId="41C7F3C2" w14:textId="72E525CF" w:rsidR="00C01804" w:rsidRDefault="00000000" w:rsidP="00A7724E">
      <w:pPr>
        <w:spacing w:before="60" w:after="100" w:line="276" w:lineRule="auto"/>
        <w:jc w:val="both"/>
      </w:pPr>
      <w:r>
        <w:rPr>
          <w:color w:val="000000"/>
        </w:rPr>
        <w:t xml:space="preserve">Some technology-based tools have emerged in the Sri Lankan context. Arunalu, developed by Seneviratne et al. at SLIIT in 2020, provides Sinhala-medium phonological training through a multisensory mobile application [8]. </w:t>
      </w:r>
      <w:proofErr w:type="spellStart"/>
      <w:r>
        <w:rPr>
          <w:color w:val="000000"/>
        </w:rPr>
        <w:t>LiyannaKiyawanna</w:t>
      </w:r>
      <w:proofErr w:type="spellEnd"/>
      <w:r>
        <w:rPr>
          <w:color w:val="000000"/>
        </w:rPr>
        <w:t xml:space="preserve"> offers Sinhala language exercises using a multisensory approach. These are genuinely valuable contributions. But they share a critical limitation: they are designed as standalone training tools, not as reading assistants. A child must stop reading and navigate to the app to use them. There is no system that detects, in real time, exactly which word a Grade 1 or Grade 2 child is struggling with while they are actively reading a passage and then helps them with that specific word, in that specific moment, in Sinhala or Tamil.</w:t>
      </w:r>
    </w:p>
    <w:p w14:paraId="2EDF3078" w14:textId="79CB8C35" w:rsidR="00C01804" w:rsidRDefault="00000000" w:rsidP="00A7724E">
      <w:pPr>
        <w:spacing w:before="60" w:after="100" w:line="276" w:lineRule="auto"/>
        <w:jc w:val="both"/>
      </w:pPr>
      <w:r>
        <w:rPr>
          <w:color w:val="000000"/>
        </w:rPr>
        <w:lastRenderedPageBreak/>
        <w:t>This component exists to fill that gap. It is not a replacement for teacher judgment or specialist assessment. It is a practical, classroom-ready tool that makes the reading experience itself more manageable for children who struggle one word at a time.</w:t>
      </w:r>
    </w:p>
    <w:p w14:paraId="43534103" w14:textId="77777777" w:rsidR="00C01804" w:rsidRDefault="00000000" w:rsidP="00A7724E">
      <w:pPr>
        <w:spacing w:before="60" w:after="100" w:line="276" w:lineRule="auto"/>
        <w:jc w:val="both"/>
      </w:pPr>
      <w:r>
        <w:rPr>
          <w:color w:val="000000"/>
        </w:rPr>
        <w:t xml:space="preserve">This research contributes to </w:t>
      </w:r>
      <w:r>
        <w:rPr>
          <w:b/>
          <w:bCs/>
          <w:color w:val="000000"/>
        </w:rPr>
        <w:t>SDG 4</w:t>
      </w:r>
      <w:r>
        <w:rPr>
          <w:color w:val="000000"/>
        </w:rPr>
        <w:t xml:space="preserve"> (Quality Education) by providing adaptive, inclusive literacy support for underserved learners, and to </w:t>
      </w:r>
      <w:r>
        <w:rPr>
          <w:b/>
          <w:bCs/>
          <w:color w:val="000000"/>
        </w:rPr>
        <w:t>SDG 10</w:t>
      </w:r>
      <w:r>
        <w:rPr>
          <w:color w:val="000000"/>
        </w:rPr>
        <w:t xml:space="preserve"> (Reduced Inequalities) by addressing the technology gap for Sinhala and Tamil speaking children with dyslexia outside major urban centres. The work sits within the SST research cluster under Inclusive Educational Technology and AI-driven Adaptive Systems.</w:t>
      </w:r>
    </w:p>
    <w:p w14:paraId="69BB26E7" w14:textId="77777777" w:rsidR="009C0A94" w:rsidRPr="00F4125F" w:rsidRDefault="009C0A94" w:rsidP="00A7724E">
      <w:pPr>
        <w:spacing w:before="100" w:beforeAutospacing="1" w:after="100" w:afterAutospacing="1" w:line="276" w:lineRule="auto"/>
        <w:outlineLvl w:val="2"/>
        <w:rPr>
          <w:b/>
          <w:bCs/>
          <w:color w:val="156082" w:themeColor="accent1"/>
          <w:sz w:val="27"/>
          <w:szCs w:val="27"/>
        </w:rPr>
      </w:pPr>
      <w:r w:rsidRPr="00F4125F">
        <w:rPr>
          <w:b/>
          <w:bCs/>
          <w:color w:val="156082" w:themeColor="accent1"/>
          <w:sz w:val="27"/>
          <w:szCs w:val="27"/>
        </w:rPr>
        <w:t>1.2 Literature Review</w:t>
      </w:r>
    </w:p>
    <w:p w14:paraId="4BD06E98" w14:textId="77777777" w:rsidR="009C0A94" w:rsidRPr="009C0A94" w:rsidRDefault="009C0A94" w:rsidP="00A7724E">
      <w:pPr>
        <w:spacing w:before="100" w:beforeAutospacing="1" w:after="100" w:afterAutospacing="1" w:line="276" w:lineRule="auto"/>
        <w:outlineLvl w:val="3"/>
        <w:rPr>
          <w:b/>
          <w:bCs/>
        </w:rPr>
      </w:pPr>
      <w:r>
        <w:rPr>
          <w:b/>
          <w:bCs/>
        </w:rPr>
        <w:t>1.2.1 Understanding Dyslexia and Phonological Processing</w:t>
      </w:r>
    </w:p>
    <w:p w14:paraId="162F8EAB" w14:textId="77777777" w:rsidR="009C0A94" w:rsidRPr="009C0A94" w:rsidRDefault="009C0A94" w:rsidP="00A7724E">
      <w:pPr>
        <w:spacing w:before="100" w:beforeAutospacing="1" w:after="100" w:afterAutospacing="1" w:line="276" w:lineRule="auto"/>
      </w:pPr>
      <w:r>
        <w:t>The phonological deficit hypothesis, the most empirically supported account of dyslexia, posits that core difficulties lie in processing phonemes, impairing the acquisition of the alphabetic principle [3]. Children who cannot reliably map letters to sounds struggle to decode unfamiliar words, a problem that compounds with complex texts. Sinhala and Tamil, as abugida scripts where consonants carry inherent vowels modified by attached vowel signs, pose different phonological demands than alphabetic languages, yet dyslexic error patterns in these scripts remain under-researched.</w:t>
      </w:r>
    </w:p>
    <w:p w14:paraId="3980FA9B" w14:textId="77777777" w:rsidR="009C0A94" w:rsidRPr="009C0A94" w:rsidRDefault="009C0A94" w:rsidP="00A7724E">
      <w:pPr>
        <w:spacing w:before="100" w:beforeAutospacing="1" w:after="100" w:afterAutospacing="1" w:line="276" w:lineRule="auto"/>
      </w:pPr>
      <w:r>
        <w:t>Goswami's neural oscillation theory adds that atypical auditory brain rhythms disrupt the timing required for phonological processing, explaining why rhythmic interventions, including beat-synchronized tapping and music, improve phonological awareness [6]. Bhide et al. confirmed phonological gains from rhythmic musical training with dyslexic children [7], informing the design of tapping games and template songs in this study.</w:t>
      </w:r>
    </w:p>
    <w:p w14:paraId="241AE6E6" w14:textId="77777777" w:rsidR="009C0A94" w:rsidRPr="009C0A94" w:rsidRDefault="009C0A94" w:rsidP="00A7724E">
      <w:pPr>
        <w:spacing w:before="100" w:beforeAutospacing="1" w:after="100" w:afterAutospacing="1" w:line="276" w:lineRule="auto"/>
        <w:outlineLvl w:val="3"/>
        <w:rPr>
          <w:b/>
          <w:bCs/>
        </w:rPr>
      </w:pPr>
      <w:r>
        <w:rPr>
          <w:b/>
          <w:bCs/>
        </w:rPr>
        <w:t>1.2.2 Existing Sri Lankan Tools</w:t>
      </w:r>
    </w:p>
    <w:p w14:paraId="3718D02F" w14:textId="77777777" w:rsidR="009C0A94" w:rsidRPr="009C0A94" w:rsidRDefault="009C0A94" w:rsidP="00A7724E">
      <w:pPr>
        <w:spacing w:before="100" w:beforeAutospacing="1" w:after="100" w:afterAutospacing="1" w:line="276" w:lineRule="auto"/>
      </w:pPr>
      <w:r>
        <w:t>Seneviratne et al.’s Arunalu app supports Sinhala phonological training using CNN-based speech recognition and a reward system [8], but is limited to Sinhala, non-adaptive sequences, and operates outside active reading sessions. None of the existing Sri Lankan tools monitor reading struggles in real time or intervene at the word level.</w:t>
      </w:r>
    </w:p>
    <w:p w14:paraId="4DF7719E" w14:textId="77777777" w:rsidR="009C0A94" w:rsidRPr="009C0A94" w:rsidRDefault="009C0A94" w:rsidP="00A7724E">
      <w:pPr>
        <w:spacing w:before="100" w:beforeAutospacing="1" w:after="100" w:afterAutospacing="1" w:line="276" w:lineRule="auto"/>
        <w:outlineLvl w:val="3"/>
        <w:rPr>
          <w:b/>
          <w:bCs/>
        </w:rPr>
      </w:pPr>
      <w:r>
        <w:rPr>
          <w:b/>
          <w:bCs/>
        </w:rPr>
        <w:t>1.2.3 International Adaptive Systems</w:t>
      </w:r>
    </w:p>
    <w:p w14:paraId="28CE8C5F" w14:textId="77777777" w:rsidR="009C0A94" w:rsidRPr="009C0A94" w:rsidRDefault="009C0A94" w:rsidP="00A7724E">
      <w:pPr>
        <w:spacing w:before="100" w:beforeAutospacing="1" w:after="100" w:afterAutospacing="1" w:line="276" w:lineRule="auto"/>
      </w:pPr>
      <w:r>
        <w:t>RALF, proposed by Minoofam et al. (2022), uses reinforcement learning with Cellular Learning Automata to adapt content sequences, showing a 27% improvement over face-to-face instruction [9]. However, it targets older Persian-speaking students, lacks real-time word-level interventions, and does not include multisensory activities. Mila-Learn (France) shows the effectiveness of AI-</w:t>
      </w:r>
      <w:r>
        <w:lastRenderedPageBreak/>
        <w:t xml:space="preserve">adaptive dyslexia </w:t>
      </w:r>
      <w:proofErr w:type="gramStart"/>
      <w:r>
        <w:t>support [10], but</w:t>
      </w:r>
      <w:proofErr w:type="gramEnd"/>
      <w:r>
        <w:t xml:space="preserve"> does not support Sinhala or Tamil and is financially inaccessible for most Sri Lankan families.</w:t>
      </w:r>
    </w:p>
    <w:p w14:paraId="16EBE76A" w14:textId="77777777" w:rsidR="009C0A94" w:rsidRPr="009C0A94" w:rsidRDefault="009C0A94" w:rsidP="00A7724E">
      <w:pPr>
        <w:spacing w:before="100" w:beforeAutospacing="1" w:after="100" w:afterAutospacing="1" w:line="276" w:lineRule="auto"/>
        <w:outlineLvl w:val="3"/>
        <w:rPr>
          <w:b/>
          <w:bCs/>
        </w:rPr>
      </w:pPr>
      <w:r>
        <w:rPr>
          <w:b/>
          <w:bCs/>
        </w:rPr>
        <w:t>1.2.4 Learner Modelling Techniques</w:t>
      </w:r>
    </w:p>
    <w:p w14:paraId="73198B3F" w14:textId="77777777" w:rsidR="009C0A94" w:rsidRPr="009C0A94" w:rsidRDefault="009C0A94" w:rsidP="00A7724E">
      <w:pPr>
        <w:spacing w:before="100" w:beforeAutospacing="1" w:after="100" w:afterAutospacing="1" w:line="276" w:lineRule="auto"/>
      </w:pPr>
      <w:r>
        <w:t>Bayesian Knowledge Tracing (BKT) models skill mastery as a hidden Markov process updated from observed performance [11], making it suitable for small datasets and pilot studies. SM-2 spaced repetition, based on Ebbinghaus’s forgetting curve, schedules material reviews at increasing intervals to consolidate retention [12]. Combining BKT for mastery tracking and SM-2 for retention has not yet been applied to Sinhala or Tamil phonological skill development in dyslexia interventions.</w:t>
      </w:r>
    </w:p>
    <w:p w14:paraId="7F2B7744" w14:textId="6AFFFF8D" w:rsidR="00C01804" w:rsidRDefault="00496155" w:rsidP="00A7724E">
      <w:pPr>
        <w:pStyle w:val="Heading2"/>
        <w:spacing w:line="276" w:lineRule="auto"/>
      </w:pPr>
      <w:bookmarkStart w:id="7" w:name="_Toc224474704"/>
      <w:r>
        <w:t>1.3 Research Gap</w:t>
      </w:r>
      <w:bookmarkEnd w:id="7"/>
    </w:p>
    <w:p w14:paraId="418B751F" w14:textId="77777777" w:rsidR="00C01804" w:rsidRDefault="00000000" w:rsidP="00A7724E">
      <w:pPr>
        <w:spacing w:before="60" w:after="100" w:line="276" w:lineRule="auto"/>
        <w:jc w:val="both"/>
      </w:pPr>
      <w:r>
        <w:rPr>
          <w:color w:val="000000"/>
        </w:rPr>
        <w:t>Five specific gaps motivate this component, each directly addressable by the proposed system.</w:t>
      </w:r>
    </w:p>
    <w:p w14:paraId="1E190533" w14:textId="06F48C4A" w:rsidR="00C01804" w:rsidRDefault="00000000" w:rsidP="00A7724E">
      <w:pPr>
        <w:spacing w:before="60" w:after="100" w:line="276" w:lineRule="auto"/>
        <w:jc w:val="both"/>
      </w:pPr>
      <w:r>
        <w:rPr>
          <w:color w:val="000000"/>
        </w:rPr>
        <w:t xml:space="preserve">The most fundamental gap is linguistic. Every published dyslexia intervention technology without exception operates in English, Persian, French, or another high-resource language. Sinhala and Tamil, the primary languages of instruction for </w:t>
      </w:r>
      <w:proofErr w:type="gramStart"/>
      <w:r>
        <w:rPr>
          <w:color w:val="000000"/>
        </w:rPr>
        <w:t>the majority of</w:t>
      </w:r>
      <w:proofErr w:type="gramEnd"/>
      <w:r>
        <w:rPr>
          <w:color w:val="000000"/>
        </w:rPr>
        <w:t xml:space="preserve"> Sri Lankan primary school children, are completely absent from the intervention technology landscape. This is not a minor oversight. It means that the children who most need support those learning to read in Grade 1 and Grade 2 in Sinhala or Tamil have no technology available to them </w:t>
      </w:r>
      <w:proofErr w:type="gramStart"/>
      <w:r>
        <w:rPr>
          <w:color w:val="000000"/>
        </w:rPr>
        <w:t>at the moment</w:t>
      </w:r>
      <w:proofErr w:type="gramEnd"/>
      <w:r>
        <w:rPr>
          <w:color w:val="000000"/>
        </w:rPr>
        <w:t xml:space="preserve"> of struggle.</w:t>
      </w:r>
    </w:p>
    <w:p w14:paraId="40E92E53" w14:textId="77777777" w:rsidR="00C01804" w:rsidRDefault="00000000" w:rsidP="00A7724E">
      <w:pPr>
        <w:spacing w:before="60" w:after="100" w:line="276" w:lineRule="auto"/>
        <w:jc w:val="both"/>
      </w:pPr>
      <w:r>
        <w:rPr>
          <w:color w:val="000000"/>
        </w:rPr>
        <w:t>The second gap is contextual. All existing tools require the child to stop reading and navigate to a separate application. No system detects a struggling child in the middle of active reading and intervenes at that specific word without disrupting the reading experience. This disruption matters enormously for young children, because context is how they build comprehension, and breaking context repeatedly is itself a barrier to learning.</w:t>
      </w:r>
    </w:p>
    <w:p w14:paraId="4CA2F3DA" w14:textId="77777777" w:rsidR="00C01804" w:rsidRDefault="00000000" w:rsidP="00A7724E">
      <w:pPr>
        <w:spacing w:before="60" w:after="100" w:line="276" w:lineRule="auto"/>
        <w:jc w:val="both"/>
      </w:pPr>
      <w:r>
        <w:rPr>
          <w:color w:val="000000"/>
        </w:rPr>
        <w:t>The third gap is data. There is no annotated dataset of Sinhala or Tamil words labelled by difficulty type for dyslexic readers. Without such a dataset, no trained classifier can exist, and without a trained classifier, proactive difficulty prediction is impossible. The construction of this dataset as part of the research is itself a contribution.</w:t>
      </w:r>
    </w:p>
    <w:p w14:paraId="2271D9E6" w14:textId="1513DD91" w:rsidR="00C01804" w:rsidRDefault="00000000" w:rsidP="00A7724E">
      <w:pPr>
        <w:spacing w:before="60" w:after="100" w:line="276" w:lineRule="auto"/>
        <w:jc w:val="both"/>
      </w:pPr>
      <w:r>
        <w:rPr>
          <w:color w:val="000000"/>
        </w:rPr>
        <w:t xml:space="preserve">The fourth gap is personalisation. Existing tools treat all children with the same error type identically, regardless of individual learning history. A system that learns, over sessions, which activity works best for each specific </w:t>
      </w:r>
      <w:proofErr w:type="gramStart"/>
      <w:r>
        <w:rPr>
          <w:color w:val="000000"/>
        </w:rPr>
        <w:t>child  and</w:t>
      </w:r>
      <w:proofErr w:type="gramEnd"/>
      <w:r>
        <w:rPr>
          <w:color w:val="000000"/>
        </w:rPr>
        <w:t xml:space="preserve"> adjusts its selections </w:t>
      </w:r>
      <w:proofErr w:type="gramStart"/>
      <w:r>
        <w:rPr>
          <w:color w:val="000000"/>
        </w:rPr>
        <w:t>accordingly  does</w:t>
      </w:r>
      <w:proofErr w:type="gramEnd"/>
      <w:r>
        <w:rPr>
          <w:color w:val="000000"/>
        </w:rPr>
        <w:t xml:space="preserve"> not exist for Sinhala or Tamil learners.</w:t>
      </w:r>
    </w:p>
    <w:p w14:paraId="7D69EAB6" w14:textId="4B6BA712" w:rsidR="00C01804" w:rsidRDefault="00000000" w:rsidP="00A7724E">
      <w:pPr>
        <w:spacing w:before="60" w:after="100" w:line="276" w:lineRule="auto"/>
        <w:jc w:val="both"/>
      </w:pPr>
      <w:r>
        <w:rPr>
          <w:color w:val="000000"/>
        </w:rPr>
        <w:t>The fifth gap is integration. BKT mastery tracking and SM-2 spaced repetition have never been applied together to Sinhala or Tamil phonological skill development in a primary school dyslexia intervention context.</w:t>
      </w:r>
    </w:p>
    <w:p w14:paraId="176343BF" w14:textId="77777777" w:rsidR="00A7724E" w:rsidRDefault="00A7724E" w:rsidP="00A7724E">
      <w:pPr>
        <w:pStyle w:val="Heading1"/>
        <w:spacing w:line="276" w:lineRule="auto"/>
      </w:pPr>
    </w:p>
    <w:p w14:paraId="635E3549" w14:textId="50563CB1" w:rsidR="00C01804" w:rsidRDefault="00000000" w:rsidP="00A7724E">
      <w:pPr>
        <w:pStyle w:val="Heading1"/>
        <w:spacing w:line="276" w:lineRule="auto"/>
      </w:pPr>
      <w:bookmarkStart w:id="8" w:name="_Toc224474705"/>
      <w:r>
        <w:lastRenderedPageBreak/>
        <w:t>2. Objectives</w:t>
      </w:r>
      <w:bookmarkEnd w:id="8"/>
    </w:p>
    <w:p w14:paraId="302F2463" w14:textId="040D882E" w:rsidR="00C01804" w:rsidRPr="00F4125F" w:rsidRDefault="00496155" w:rsidP="00A7724E">
      <w:pPr>
        <w:pStyle w:val="Heading2"/>
        <w:spacing w:line="276" w:lineRule="auto"/>
        <w:rPr>
          <w:color w:val="auto"/>
        </w:rPr>
      </w:pPr>
      <w:bookmarkStart w:id="9" w:name="_Toc224474706"/>
      <w:r w:rsidRPr="00F4125F">
        <w:rPr>
          <w:color w:val="auto"/>
        </w:rPr>
        <w:t>2.1 Main Objective</w:t>
      </w:r>
      <w:bookmarkEnd w:id="9"/>
    </w:p>
    <w:p w14:paraId="1B93AEE7" w14:textId="77777777" w:rsidR="00C01804" w:rsidRDefault="00000000" w:rsidP="00A7724E">
      <w:pPr>
        <w:spacing w:before="60" w:after="100" w:line="276" w:lineRule="auto"/>
        <w:jc w:val="both"/>
      </w:pPr>
      <w:r>
        <w:rPr>
          <w:color w:val="000000"/>
        </w:rPr>
        <w:t>To design, develop, and evaluate an intelligent real-time learning guidance and intervention engine for Sinhala and Tamil speaking Grade 1 and Grade 2 children with dyslexia-like reading difficulties, which detects word-level reading struggle from a companion RSI monitoring component, delivers two-stage inline reading assistance without disrupting reading flow, classifies phonological error type using Unicode-based rules and a trained word difficulty classifier, selects the most effective personalised intervention activity using a Decision Tree model trained on pilot study data, and tracks skill mastery and word retention across sessions using Bayesian Knowledge Tracing and SM-2 spaced repetition.</w:t>
      </w:r>
    </w:p>
    <w:p w14:paraId="0BA98B98" w14:textId="0D4016F8" w:rsidR="00C01804" w:rsidRPr="00F4125F" w:rsidRDefault="00496155" w:rsidP="00A7724E">
      <w:pPr>
        <w:pStyle w:val="Heading2"/>
        <w:spacing w:line="276" w:lineRule="auto"/>
        <w:rPr>
          <w:color w:val="auto"/>
        </w:rPr>
      </w:pPr>
      <w:bookmarkStart w:id="10" w:name="_Toc224474707"/>
      <w:r w:rsidRPr="00F4125F">
        <w:rPr>
          <w:color w:val="auto"/>
        </w:rPr>
        <w:t>2.2 Specific Objectives</w:t>
      </w:r>
      <w:bookmarkEnd w:id="10"/>
    </w:p>
    <w:p w14:paraId="025CF820" w14:textId="585F37DC" w:rsidR="00C01804" w:rsidRDefault="00000000" w:rsidP="00A7724E">
      <w:pPr>
        <w:pStyle w:val="ListParagraph"/>
        <w:numPr>
          <w:ilvl w:val="0"/>
          <w:numId w:val="2"/>
        </w:numPr>
        <w:spacing w:before="50" w:after="50" w:line="276" w:lineRule="auto"/>
      </w:pPr>
      <w:r>
        <w:rPr>
          <w:color w:val="000000"/>
        </w:rPr>
        <w:t>To build rule-based Sinhala and Tamil Unicode syllable splitters achieving at least 95 percent accuracy on a hand-annotated validation set of 200 words per language drawn from NIE Sri Lanka Grade 1 to 3 curriculum materials, and to integrate these splitters into a real-time inline word transformation pipeline that renders syllable-split words on screen within 500 milliseconds of trigger receipt.</w:t>
      </w:r>
    </w:p>
    <w:p w14:paraId="43A7960D" w14:textId="599408CE" w:rsidR="00C01804" w:rsidRDefault="00000000" w:rsidP="00A7724E">
      <w:pPr>
        <w:pStyle w:val="ListParagraph"/>
        <w:numPr>
          <w:ilvl w:val="0"/>
          <w:numId w:val="2"/>
        </w:numPr>
        <w:spacing w:before="50" w:after="50" w:line="276" w:lineRule="auto"/>
      </w:pPr>
      <w:r>
        <w:rPr>
          <w:color w:val="000000"/>
        </w:rPr>
        <w:t>To construct the first annotated Sinhala and Tamil word difficulty dataset by labelling 200 to 300 NIE curriculum words with difficulty level and error type, and to train Model 1 (a Random Forest classifier using scikit-learn) on this dataset, achieving a classification F1-score of at least 0.80 across four error type categories on a held-out test set.</w:t>
      </w:r>
    </w:p>
    <w:p w14:paraId="0F3453EF" w14:textId="51C6994D" w:rsidR="00C01804" w:rsidRDefault="00000000" w:rsidP="00A7724E">
      <w:pPr>
        <w:pStyle w:val="ListParagraph"/>
        <w:numPr>
          <w:ilvl w:val="0"/>
          <w:numId w:val="2"/>
        </w:numPr>
        <w:spacing w:before="50" w:after="50" w:line="276" w:lineRule="auto"/>
      </w:pPr>
      <w:r>
        <w:rPr>
          <w:color w:val="000000"/>
        </w:rPr>
        <w:t>To implement a Phoneme Error Analyser that classifies word-level reading difficulty into four categories long word, vowel sign confusion, unfamiliar word, and consonant confusion using Unicode character property rules for Sinhala and Tamil scripts, serving as both a standalone diagnostic tool and an input feature for Model 2.</w:t>
      </w:r>
    </w:p>
    <w:p w14:paraId="6584AED2" w14:textId="4797658F" w:rsidR="00C01804" w:rsidRDefault="00000000" w:rsidP="00A7724E">
      <w:pPr>
        <w:pStyle w:val="ListParagraph"/>
        <w:numPr>
          <w:ilvl w:val="0"/>
          <w:numId w:val="2"/>
        </w:numPr>
        <w:spacing w:before="50" w:after="50" w:line="276" w:lineRule="auto"/>
      </w:pPr>
      <w:r>
        <w:rPr>
          <w:color w:val="000000"/>
        </w:rPr>
        <w:t xml:space="preserve">To design and implement four culturally grounded multisensory intervention </w:t>
      </w:r>
      <w:proofErr w:type="gramStart"/>
      <w:r>
        <w:rPr>
          <w:color w:val="000000"/>
        </w:rPr>
        <w:t>activities  Tapping</w:t>
      </w:r>
      <w:proofErr w:type="gramEnd"/>
      <w:r>
        <w:rPr>
          <w:color w:val="000000"/>
        </w:rPr>
        <w:t xml:space="preserve"> Game, Finger Tracing, Template Song, and Picture-Word Match each targeting a specific error type, using React, HTML5 Canvas, and </w:t>
      </w:r>
      <w:proofErr w:type="spellStart"/>
      <w:r>
        <w:rPr>
          <w:color w:val="000000"/>
        </w:rPr>
        <w:t>gTTS</w:t>
      </w:r>
      <w:proofErr w:type="spellEnd"/>
      <w:r>
        <w:rPr>
          <w:color w:val="000000"/>
        </w:rPr>
        <w:t xml:space="preserve"> audio, with per-activity accuracy scoring and a context-preserving return to the reading passage on completion.</w:t>
      </w:r>
    </w:p>
    <w:p w14:paraId="2E339491" w14:textId="210BEE70" w:rsidR="00C01804" w:rsidRDefault="00000000" w:rsidP="00A7724E">
      <w:pPr>
        <w:pStyle w:val="ListParagraph"/>
        <w:numPr>
          <w:ilvl w:val="0"/>
          <w:numId w:val="2"/>
        </w:numPr>
        <w:spacing w:before="50" w:after="50" w:line="276" w:lineRule="auto"/>
      </w:pPr>
      <w:r>
        <w:rPr>
          <w:color w:val="000000"/>
        </w:rPr>
        <w:t>To train Model 2 (a Decision Tree classifier using scikit-learn) on intervention outcome data collected during the pilot study, using features including error type, Model 1 difficulty score, BKT mastery level, past activity success rate, RSI level, and session number, and to demonstrate that Model 2's activity selections produce measurably better outcomes than a fixed rule-based baseline.</w:t>
      </w:r>
    </w:p>
    <w:p w14:paraId="0BD75632" w14:textId="1A4B639F" w:rsidR="00C01804" w:rsidRDefault="00000000" w:rsidP="00A7724E">
      <w:pPr>
        <w:pStyle w:val="ListParagraph"/>
        <w:numPr>
          <w:ilvl w:val="0"/>
          <w:numId w:val="2"/>
        </w:numPr>
        <w:spacing w:before="50" w:after="50" w:line="276" w:lineRule="auto"/>
      </w:pPr>
      <w:r>
        <w:rPr>
          <w:color w:val="000000"/>
        </w:rPr>
        <w:t>To implement a Bayesian Knowledge Tracing system tracking phonological sub-skill mastery per child across sessions, and an SM-2 spaced repetition scheduler that generates daily review word lists for children whose mastery has exceeded 0.90 on a given skill.</w:t>
      </w:r>
    </w:p>
    <w:p w14:paraId="5F1275A2" w14:textId="7B0C139B" w:rsidR="00C01804" w:rsidRDefault="00000000" w:rsidP="00A7724E">
      <w:pPr>
        <w:pStyle w:val="ListParagraph"/>
        <w:numPr>
          <w:ilvl w:val="0"/>
          <w:numId w:val="2"/>
        </w:numPr>
        <w:spacing w:before="50" w:after="50" w:line="276" w:lineRule="auto"/>
      </w:pPr>
      <w:r>
        <w:rPr>
          <w:color w:val="000000"/>
        </w:rPr>
        <w:lastRenderedPageBreak/>
        <w:t>To design and deploy teacher and parent dashboards providing per-child RSI trend charts, word-level struggle heatmaps, intervention effectiveness summaries, and weekly home activity suggestions, all accessible in Sinhala and Tamil.</w:t>
      </w:r>
    </w:p>
    <w:p w14:paraId="3D4C7E5E" w14:textId="60B77D77" w:rsidR="00496155" w:rsidRDefault="00000000" w:rsidP="00A7724E">
      <w:pPr>
        <w:pStyle w:val="ListParagraph"/>
        <w:numPr>
          <w:ilvl w:val="0"/>
          <w:numId w:val="2"/>
        </w:numPr>
        <w:spacing w:before="50" w:after="50" w:line="276" w:lineRule="auto"/>
      </w:pPr>
      <w:r>
        <w:rPr>
          <w:color w:val="000000"/>
        </w:rPr>
        <w:t>To evaluate the complete system through an eight-week pilot study with twenty Grade 1 and Grade 2 Sinhala and Tamil speaking children, measuring RSI reduction per session, sessions to mastery per phonological target, and four-week word retention under spaced repetition, answering four pre-registered research questions.</w:t>
      </w:r>
    </w:p>
    <w:p w14:paraId="040FBFED" w14:textId="77777777" w:rsidR="00496155" w:rsidRPr="00496155" w:rsidRDefault="00496155" w:rsidP="00A7724E">
      <w:pPr>
        <w:pStyle w:val="Heading3"/>
        <w:spacing w:line="276" w:lineRule="auto"/>
        <w:rPr>
          <w:sz w:val="28"/>
          <w:szCs w:val="28"/>
        </w:rPr>
      </w:pPr>
      <w:bookmarkStart w:id="11" w:name="_Toc224474708"/>
      <w:r>
        <w:rPr>
          <w:sz w:val="28"/>
          <w:szCs w:val="28"/>
        </w:rPr>
        <w:t>3. Methodology</w:t>
      </w:r>
      <w:bookmarkEnd w:id="11"/>
    </w:p>
    <w:p w14:paraId="6B42A6A2" w14:textId="77777777" w:rsidR="00496155" w:rsidRPr="00496155" w:rsidRDefault="00496155" w:rsidP="00A7724E">
      <w:pPr>
        <w:pStyle w:val="Heading4"/>
        <w:spacing w:line="276" w:lineRule="auto"/>
        <w:rPr>
          <w:b/>
          <w:bCs/>
          <w:i w:val="0"/>
          <w:iCs w:val="0"/>
          <w:color w:val="auto"/>
        </w:rPr>
      </w:pPr>
      <w:r>
        <w:rPr>
          <w:b/>
          <w:bCs/>
          <w:i w:val="0"/>
          <w:iCs w:val="0"/>
          <w:color w:val="auto"/>
        </w:rPr>
        <w:t>3.1 Research Approach</w:t>
      </w:r>
    </w:p>
    <w:p w14:paraId="76FF9640" w14:textId="77777777" w:rsidR="00496155" w:rsidRPr="00496155" w:rsidRDefault="00496155" w:rsidP="00A7724E">
      <w:pPr>
        <w:pStyle w:val="NormalWeb"/>
        <w:spacing w:line="276" w:lineRule="auto"/>
      </w:pPr>
      <w:r>
        <w:t xml:space="preserve">This study follows the </w:t>
      </w:r>
      <w:r>
        <w:rPr>
          <w:rStyle w:val="Strong"/>
        </w:rPr>
        <w:t>Design Science Research (DSR)</w:t>
      </w:r>
      <w:r>
        <w:t xml:space="preserve"> methodology. DSR is suitable for this research because the main objective is to design, develop, and evaluate a technological solution that supports children’s reading development. The methodology consists of five main stages: </w:t>
      </w:r>
      <w:r>
        <w:rPr>
          <w:rStyle w:val="Strong"/>
        </w:rPr>
        <w:t>problem identification, solution design, artefact development, evaluation, and communication of results</w:t>
      </w:r>
      <w:r>
        <w:t>. This approach allows the researcher to build an intelligent reading support system and evaluate its effectiveness during real reading sessions with children.</w:t>
      </w:r>
    </w:p>
    <w:p w14:paraId="463409C3" w14:textId="3157EA7B" w:rsidR="00496155" w:rsidRDefault="00496155" w:rsidP="00A7724E">
      <w:pPr>
        <w:spacing w:line="276" w:lineRule="auto"/>
      </w:pPr>
    </w:p>
    <w:p w14:paraId="55676910" w14:textId="77777777" w:rsidR="00496155" w:rsidRPr="00F4125F" w:rsidRDefault="00496155" w:rsidP="00A7724E">
      <w:pPr>
        <w:pStyle w:val="Heading3"/>
        <w:spacing w:line="276" w:lineRule="auto"/>
        <w:rPr>
          <w:color w:val="156082" w:themeColor="accent1"/>
          <w:sz w:val="28"/>
          <w:szCs w:val="28"/>
        </w:rPr>
      </w:pPr>
      <w:bookmarkStart w:id="12" w:name="_Toc224474709"/>
      <w:r w:rsidRPr="00F4125F">
        <w:rPr>
          <w:color w:val="156082" w:themeColor="accent1"/>
          <w:sz w:val="28"/>
          <w:szCs w:val="28"/>
        </w:rPr>
        <w:t>3.2 Technical Methods</w:t>
      </w:r>
      <w:bookmarkEnd w:id="12"/>
    </w:p>
    <w:p w14:paraId="7B3661E0" w14:textId="77777777" w:rsidR="00496155" w:rsidRPr="00496155" w:rsidRDefault="00496155" w:rsidP="00A7724E">
      <w:pPr>
        <w:pStyle w:val="Heading4"/>
        <w:spacing w:line="276" w:lineRule="auto"/>
        <w:rPr>
          <w:b/>
          <w:bCs/>
          <w:i w:val="0"/>
          <w:iCs w:val="0"/>
          <w:color w:val="auto"/>
        </w:rPr>
      </w:pPr>
      <w:r>
        <w:rPr>
          <w:b/>
          <w:bCs/>
          <w:i w:val="0"/>
          <w:iCs w:val="0"/>
          <w:color w:val="auto"/>
        </w:rPr>
        <w:t>3.2.1 Model 1 – Word Difficulty Classifier</w:t>
      </w:r>
    </w:p>
    <w:p w14:paraId="7055D11F" w14:textId="77777777" w:rsidR="00496155" w:rsidRDefault="00496155" w:rsidP="00A7724E">
      <w:pPr>
        <w:pStyle w:val="NormalWeb"/>
        <w:spacing w:line="276" w:lineRule="auto"/>
      </w:pPr>
      <w:r>
        <w:t xml:space="preserve">Before the pilot study, a dataset of approximately </w:t>
      </w:r>
      <w:r>
        <w:rPr>
          <w:rStyle w:val="Strong"/>
          <w:b w:val="0"/>
          <w:bCs w:val="0"/>
        </w:rPr>
        <w:t>200–300 Sinhala and Tamil words</w:t>
      </w:r>
      <w:r>
        <w:t xml:space="preserve"> will be collected from </w:t>
      </w:r>
      <w:r>
        <w:rPr>
          <w:rStyle w:val="Strong"/>
          <w:b w:val="0"/>
          <w:bCs w:val="0"/>
        </w:rPr>
        <w:t>Grade 1–3 curriculum materials</w:t>
      </w:r>
      <w:r>
        <w:t>. Each word will be labelled with a difficulty level and error category with the help of language reviewers.</w:t>
      </w:r>
    </w:p>
    <w:p w14:paraId="2744911E" w14:textId="77777777" w:rsidR="00496155" w:rsidRDefault="00496155" w:rsidP="00A7724E">
      <w:pPr>
        <w:pStyle w:val="NormalWeb"/>
        <w:spacing w:line="276" w:lineRule="auto"/>
      </w:pPr>
      <w:r>
        <w:t xml:space="preserve">Several linguistic features will be automatically extracted from each word, including </w:t>
      </w:r>
      <w:r>
        <w:rPr>
          <w:rStyle w:val="Strong"/>
          <w:b w:val="0"/>
          <w:bCs w:val="0"/>
        </w:rPr>
        <w:t>syllable count, consonant cluster length, vowel sign count, word length, curriculum frequency rank, and script type</w:t>
      </w:r>
      <w:r>
        <w:t xml:space="preserve">. A </w:t>
      </w:r>
      <w:r>
        <w:rPr>
          <w:rStyle w:val="Strong"/>
          <w:b w:val="0"/>
          <w:bCs w:val="0"/>
        </w:rPr>
        <w:t>Random Forest classifier</w:t>
      </w:r>
      <w:r>
        <w:t xml:space="preserve"> will be trained using the </w:t>
      </w:r>
      <w:r>
        <w:rPr>
          <w:rStyle w:val="Strong"/>
          <w:b w:val="0"/>
          <w:bCs w:val="0"/>
        </w:rPr>
        <w:t>scikit-learn</w:t>
      </w:r>
      <w:r>
        <w:t xml:space="preserve"> library with an </w:t>
      </w:r>
      <w:r>
        <w:rPr>
          <w:rStyle w:val="Strong"/>
          <w:b w:val="0"/>
          <w:bCs w:val="0"/>
        </w:rPr>
        <w:t>80/20 train-test split</w:t>
      </w:r>
      <w:r>
        <w:t xml:space="preserve"> and </w:t>
      </w:r>
      <w:r>
        <w:rPr>
          <w:rStyle w:val="Strong"/>
          <w:b w:val="0"/>
          <w:bCs w:val="0"/>
        </w:rPr>
        <w:t>five-fold cross-validation</w:t>
      </w:r>
      <w:r>
        <w:t>.</w:t>
      </w:r>
    </w:p>
    <w:p w14:paraId="23A5D526" w14:textId="72A1437D" w:rsidR="00496155" w:rsidRDefault="00496155" w:rsidP="00A7724E">
      <w:pPr>
        <w:pStyle w:val="NormalWeb"/>
        <w:spacing w:line="276" w:lineRule="auto"/>
      </w:pPr>
      <w:r>
        <w:t xml:space="preserve">The model will be evaluated using the </w:t>
      </w:r>
      <w:r>
        <w:rPr>
          <w:rStyle w:val="Strong"/>
          <w:b w:val="0"/>
          <w:bCs w:val="0"/>
        </w:rPr>
        <w:t>weighted F1-score</w:t>
      </w:r>
      <w:r>
        <w:t xml:space="preserve">, with a target performance of </w:t>
      </w:r>
      <w:r>
        <w:rPr>
          <w:rStyle w:val="Strong"/>
          <w:b w:val="0"/>
          <w:bCs w:val="0"/>
        </w:rPr>
        <w:t>0.80 or higher</w:t>
      </w:r>
      <w:r>
        <w:t>. Once trained, the model will predict the difficulty of words in reading passages and store the predictions in the system database.</w:t>
      </w:r>
    </w:p>
    <w:p w14:paraId="2BEED62B" w14:textId="77777777" w:rsidR="00496155" w:rsidRPr="009C0A94" w:rsidRDefault="00496155" w:rsidP="00A7724E">
      <w:pPr>
        <w:pStyle w:val="Heading4"/>
        <w:spacing w:line="276" w:lineRule="auto"/>
        <w:rPr>
          <w:b/>
          <w:bCs/>
          <w:i w:val="0"/>
          <w:iCs w:val="0"/>
          <w:color w:val="auto"/>
        </w:rPr>
      </w:pPr>
      <w:r>
        <w:rPr>
          <w:b/>
          <w:bCs/>
          <w:i w:val="0"/>
          <w:iCs w:val="0"/>
          <w:color w:val="auto"/>
        </w:rPr>
        <w:t>3.2.2 Two-Stage Inline Assistance</w:t>
      </w:r>
    </w:p>
    <w:p w14:paraId="049AEE6A" w14:textId="77777777" w:rsidR="00496155" w:rsidRDefault="00496155" w:rsidP="00A7724E">
      <w:pPr>
        <w:pStyle w:val="NormalWeb"/>
        <w:spacing w:line="276" w:lineRule="auto"/>
      </w:pPr>
      <w:r>
        <w:t xml:space="preserve">During reading sessions, the system continuously monitors a </w:t>
      </w:r>
      <w:r>
        <w:rPr>
          <w:rStyle w:val="Strong"/>
          <w:b w:val="0"/>
          <w:bCs w:val="0"/>
        </w:rPr>
        <w:t>Reading Struggle Index (RSI)</w:t>
      </w:r>
      <w:r>
        <w:t xml:space="preserve"> and the word currently being read by the child.</w:t>
      </w:r>
    </w:p>
    <w:p w14:paraId="4549C5FE" w14:textId="62E3A092" w:rsidR="00496155" w:rsidRDefault="00496155" w:rsidP="00A7724E">
      <w:pPr>
        <w:pStyle w:val="NormalWeb"/>
        <w:spacing w:line="276" w:lineRule="auto"/>
      </w:pPr>
      <w:r>
        <w:lastRenderedPageBreak/>
        <w:t xml:space="preserve">If the RSI becomes high and the child pauses on a word, the system activates a </w:t>
      </w:r>
      <w:r>
        <w:rPr>
          <w:rStyle w:val="Strong"/>
          <w:b w:val="0"/>
          <w:bCs w:val="0"/>
        </w:rPr>
        <w:t>two-stage</w:t>
      </w:r>
      <w:r>
        <w:rPr>
          <w:rStyle w:val="Strong"/>
        </w:rPr>
        <w:t xml:space="preserve"> </w:t>
      </w:r>
      <w:r>
        <w:rPr>
          <w:rStyle w:val="Strong"/>
          <w:b w:val="0"/>
          <w:bCs w:val="0"/>
        </w:rPr>
        <w:t>support mechanism</w:t>
      </w:r>
      <w:r>
        <w:t xml:space="preserve">. In </w:t>
      </w:r>
      <w:r>
        <w:rPr>
          <w:rStyle w:val="Strong"/>
          <w:b w:val="0"/>
          <w:bCs w:val="0"/>
        </w:rPr>
        <w:t>Stage 1</w:t>
      </w:r>
      <w:r>
        <w:t xml:space="preserve">, the word is displayed with </w:t>
      </w:r>
      <w:r>
        <w:rPr>
          <w:rStyle w:val="Strong"/>
          <w:b w:val="0"/>
          <w:bCs w:val="0"/>
        </w:rPr>
        <w:t>syllable segmentation and audio</w:t>
      </w:r>
      <w:r>
        <w:rPr>
          <w:rStyle w:val="Strong"/>
        </w:rPr>
        <w:t xml:space="preserve"> s</w:t>
      </w:r>
      <w:r>
        <w:rPr>
          <w:rStyle w:val="Strong"/>
          <w:b w:val="0"/>
          <w:bCs w:val="0"/>
        </w:rPr>
        <w:t>upport</w:t>
      </w:r>
      <w:r>
        <w:rPr>
          <w:b/>
          <w:bCs/>
        </w:rPr>
        <w:t xml:space="preserve"> </w:t>
      </w:r>
      <w:r>
        <w:t xml:space="preserve">to help the child pronounce it correctly. If the child continues to struggle, </w:t>
      </w:r>
      <w:r>
        <w:rPr>
          <w:rStyle w:val="Strong"/>
          <w:b w:val="0"/>
          <w:bCs w:val="0"/>
        </w:rPr>
        <w:t>Stage 2</w:t>
      </w:r>
      <w:r>
        <w:t xml:space="preserve"> is triggered, where the system analyses the type of reading error and launches an appropriate learning activity.</w:t>
      </w:r>
    </w:p>
    <w:p w14:paraId="3A3D81B5" w14:textId="77777777" w:rsidR="00496155" w:rsidRPr="009C0A94" w:rsidRDefault="00496155" w:rsidP="00A7724E">
      <w:pPr>
        <w:pStyle w:val="Heading4"/>
        <w:spacing w:line="276" w:lineRule="auto"/>
        <w:rPr>
          <w:b/>
          <w:bCs/>
          <w:i w:val="0"/>
          <w:iCs w:val="0"/>
          <w:color w:val="auto"/>
        </w:rPr>
      </w:pPr>
      <w:r>
        <w:rPr>
          <w:b/>
          <w:bCs/>
          <w:i w:val="0"/>
          <w:iCs w:val="0"/>
          <w:color w:val="auto"/>
        </w:rPr>
        <w:t>3.2.3 Phoneme Error Analysis</w:t>
      </w:r>
    </w:p>
    <w:p w14:paraId="64A5CDD3" w14:textId="77777777" w:rsidR="00496155" w:rsidRDefault="00496155" w:rsidP="00A7724E">
      <w:pPr>
        <w:pStyle w:val="NormalWeb"/>
        <w:spacing w:line="276" w:lineRule="auto"/>
      </w:pPr>
      <w:r>
        <w:t xml:space="preserve">A rule-based </w:t>
      </w:r>
      <w:r>
        <w:rPr>
          <w:rStyle w:val="Strong"/>
          <w:b w:val="0"/>
          <w:bCs w:val="0"/>
        </w:rPr>
        <w:t>Phoneme Error Analyser</w:t>
      </w:r>
      <w:r>
        <w:t xml:space="preserve"> identifies the type of reading difficulty based on the word’s structure and pronunciation attempt. The system classifies errors into four categories:</w:t>
      </w:r>
    </w:p>
    <w:p w14:paraId="47D60606" w14:textId="77777777" w:rsidR="00496155" w:rsidRPr="00496155" w:rsidRDefault="00496155" w:rsidP="00A7724E">
      <w:pPr>
        <w:pStyle w:val="NormalWeb"/>
        <w:numPr>
          <w:ilvl w:val="0"/>
          <w:numId w:val="6"/>
        </w:numPr>
        <w:spacing w:line="276" w:lineRule="auto"/>
        <w:rPr>
          <w:b/>
          <w:bCs/>
        </w:rPr>
      </w:pPr>
      <w:r>
        <w:rPr>
          <w:rStyle w:val="Strong"/>
          <w:b w:val="0"/>
          <w:bCs w:val="0"/>
        </w:rPr>
        <w:t>Long-word difficulty</w:t>
      </w:r>
    </w:p>
    <w:p w14:paraId="78B1DD02" w14:textId="77777777" w:rsidR="00496155" w:rsidRPr="00496155" w:rsidRDefault="00496155" w:rsidP="00A7724E">
      <w:pPr>
        <w:pStyle w:val="NormalWeb"/>
        <w:numPr>
          <w:ilvl w:val="0"/>
          <w:numId w:val="6"/>
        </w:numPr>
        <w:spacing w:line="276" w:lineRule="auto"/>
        <w:rPr>
          <w:b/>
          <w:bCs/>
        </w:rPr>
      </w:pPr>
      <w:r>
        <w:rPr>
          <w:rStyle w:val="Strong"/>
          <w:b w:val="0"/>
          <w:bCs w:val="0"/>
        </w:rPr>
        <w:t>Vowel sign confusion</w:t>
      </w:r>
    </w:p>
    <w:p w14:paraId="5A7884D8" w14:textId="77777777" w:rsidR="00496155" w:rsidRPr="00496155" w:rsidRDefault="00496155" w:rsidP="00A7724E">
      <w:pPr>
        <w:pStyle w:val="NormalWeb"/>
        <w:numPr>
          <w:ilvl w:val="0"/>
          <w:numId w:val="6"/>
        </w:numPr>
        <w:spacing w:line="276" w:lineRule="auto"/>
        <w:rPr>
          <w:b/>
          <w:bCs/>
        </w:rPr>
      </w:pPr>
      <w:r>
        <w:rPr>
          <w:rStyle w:val="Strong"/>
          <w:b w:val="0"/>
          <w:bCs w:val="0"/>
        </w:rPr>
        <w:t>Unfamiliar words</w:t>
      </w:r>
    </w:p>
    <w:p w14:paraId="5C8D3AB1" w14:textId="77777777" w:rsidR="00496155" w:rsidRPr="00496155" w:rsidRDefault="00496155" w:rsidP="00A7724E">
      <w:pPr>
        <w:pStyle w:val="NormalWeb"/>
        <w:numPr>
          <w:ilvl w:val="0"/>
          <w:numId w:val="6"/>
        </w:numPr>
        <w:spacing w:line="276" w:lineRule="auto"/>
        <w:rPr>
          <w:b/>
          <w:bCs/>
        </w:rPr>
      </w:pPr>
      <w:r>
        <w:rPr>
          <w:rStyle w:val="Strong"/>
          <w:b w:val="0"/>
          <w:bCs w:val="0"/>
        </w:rPr>
        <w:t>Consonant confusion</w:t>
      </w:r>
    </w:p>
    <w:p w14:paraId="092314EA" w14:textId="64607133" w:rsidR="00496155" w:rsidRPr="00496155" w:rsidRDefault="00496155" w:rsidP="00A7724E">
      <w:pPr>
        <w:pStyle w:val="NormalWeb"/>
        <w:spacing w:line="276" w:lineRule="auto"/>
      </w:pPr>
      <w:r>
        <w:t>This classification helps the system choose the most suitable learning activity for the child</w:t>
      </w:r>
    </w:p>
    <w:p w14:paraId="21E5F814" w14:textId="77777777" w:rsidR="00496155" w:rsidRPr="009C0A94" w:rsidRDefault="00496155" w:rsidP="00A7724E">
      <w:pPr>
        <w:pStyle w:val="Heading4"/>
        <w:spacing w:line="276" w:lineRule="auto"/>
        <w:rPr>
          <w:b/>
          <w:bCs/>
          <w:i w:val="0"/>
          <w:iCs w:val="0"/>
          <w:color w:val="auto"/>
        </w:rPr>
      </w:pPr>
      <w:r>
        <w:rPr>
          <w:b/>
          <w:bCs/>
          <w:i w:val="0"/>
          <w:iCs w:val="0"/>
          <w:color w:val="auto"/>
        </w:rPr>
        <w:t>3.2.4 Intervention Activities</w:t>
      </w:r>
    </w:p>
    <w:p w14:paraId="0E6ACB0B" w14:textId="77777777" w:rsidR="00496155" w:rsidRDefault="00496155" w:rsidP="00A7724E">
      <w:pPr>
        <w:pStyle w:val="NormalWeb"/>
        <w:spacing w:line="276" w:lineRule="auto"/>
      </w:pPr>
      <w:r>
        <w:t>Four interactive activities are designed to address different types of reading difficulties:</w:t>
      </w:r>
    </w:p>
    <w:p w14:paraId="31FC2C2E" w14:textId="77777777" w:rsidR="00496155" w:rsidRDefault="00496155" w:rsidP="00A7724E">
      <w:pPr>
        <w:pStyle w:val="NormalWeb"/>
        <w:numPr>
          <w:ilvl w:val="0"/>
          <w:numId w:val="7"/>
        </w:numPr>
        <w:spacing w:line="276" w:lineRule="auto"/>
      </w:pPr>
      <w:r>
        <w:rPr>
          <w:rStyle w:val="Strong"/>
          <w:b w:val="0"/>
          <w:bCs w:val="0"/>
        </w:rPr>
        <w:t xml:space="preserve">Tapping </w:t>
      </w:r>
      <w:proofErr w:type="gramStart"/>
      <w:r>
        <w:rPr>
          <w:rStyle w:val="Strong"/>
          <w:b w:val="0"/>
          <w:bCs w:val="0"/>
        </w:rPr>
        <w:t>Game:</w:t>
      </w:r>
      <w:proofErr w:type="gramEnd"/>
      <w:r>
        <w:t xml:space="preserve"> helps children practice syllable rhythm by tapping syllable segments with audio guidance.</w:t>
      </w:r>
    </w:p>
    <w:p w14:paraId="3237A99E" w14:textId="77777777" w:rsidR="00496155" w:rsidRDefault="00496155" w:rsidP="00A7724E">
      <w:pPr>
        <w:pStyle w:val="NormalWeb"/>
        <w:numPr>
          <w:ilvl w:val="0"/>
          <w:numId w:val="7"/>
        </w:numPr>
        <w:spacing w:line="276" w:lineRule="auto"/>
      </w:pPr>
      <w:r>
        <w:rPr>
          <w:rStyle w:val="Strong"/>
          <w:b w:val="0"/>
          <w:bCs w:val="0"/>
        </w:rPr>
        <w:t>Finger Tracing:</w:t>
      </w:r>
      <w:r>
        <w:t xml:space="preserve"> allows children to trace difficult letters or vowel signs on the screen.</w:t>
      </w:r>
    </w:p>
    <w:p w14:paraId="1C72E220" w14:textId="77777777" w:rsidR="00496155" w:rsidRDefault="00496155" w:rsidP="00A7724E">
      <w:pPr>
        <w:pStyle w:val="NormalWeb"/>
        <w:numPr>
          <w:ilvl w:val="0"/>
          <w:numId w:val="7"/>
        </w:numPr>
        <w:spacing w:line="276" w:lineRule="auto"/>
      </w:pPr>
      <w:r>
        <w:rPr>
          <w:rStyle w:val="Strong"/>
          <w:b w:val="0"/>
          <w:bCs w:val="0"/>
        </w:rPr>
        <w:t xml:space="preserve">Template </w:t>
      </w:r>
      <w:proofErr w:type="gramStart"/>
      <w:r>
        <w:rPr>
          <w:rStyle w:val="Strong"/>
          <w:b w:val="0"/>
          <w:bCs w:val="0"/>
        </w:rPr>
        <w:t>Song:</w:t>
      </w:r>
      <w:proofErr w:type="gramEnd"/>
      <w:r>
        <w:t xml:space="preserve"> generates a </w:t>
      </w:r>
      <w:proofErr w:type="gramStart"/>
      <w:r>
        <w:t>short personalised</w:t>
      </w:r>
      <w:proofErr w:type="gramEnd"/>
      <w:r>
        <w:t xml:space="preserve"> rhyme using the child’s name and the target word.</w:t>
      </w:r>
    </w:p>
    <w:p w14:paraId="7E59A34A" w14:textId="77777777" w:rsidR="00496155" w:rsidRDefault="00496155" w:rsidP="00A7724E">
      <w:pPr>
        <w:pStyle w:val="NormalWeb"/>
        <w:numPr>
          <w:ilvl w:val="0"/>
          <w:numId w:val="7"/>
        </w:numPr>
        <w:spacing w:line="276" w:lineRule="auto"/>
      </w:pPr>
      <w:r>
        <w:rPr>
          <w:rStyle w:val="Strong"/>
          <w:b w:val="0"/>
          <w:bCs w:val="0"/>
        </w:rPr>
        <w:t>Picture–Word Matching:</w:t>
      </w:r>
      <w:r>
        <w:t xml:space="preserve"> presents an image and multiple word options, allowing the child to select the correct word.</w:t>
      </w:r>
    </w:p>
    <w:p w14:paraId="02043592" w14:textId="562AAA03" w:rsidR="00496155" w:rsidRDefault="00496155" w:rsidP="00A7724E">
      <w:pPr>
        <w:pStyle w:val="NormalWeb"/>
        <w:spacing w:line="276" w:lineRule="auto"/>
      </w:pPr>
      <w:r>
        <w:t>These activities also record performance data, such as accuracy and response time, which are used to monitor the child’s progress.</w:t>
      </w:r>
    </w:p>
    <w:p w14:paraId="7687E46C" w14:textId="77777777" w:rsidR="00496155" w:rsidRPr="009C0A94" w:rsidRDefault="00496155" w:rsidP="00A7724E">
      <w:pPr>
        <w:pStyle w:val="Heading4"/>
        <w:spacing w:line="276" w:lineRule="auto"/>
        <w:rPr>
          <w:b/>
          <w:bCs/>
          <w:i w:val="0"/>
          <w:iCs w:val="0"/>
          <w:color w:val="auto"/>
        </w:rPr>
      </w:pPr>
      <w:r>
        <w:rPr>
          <w:b/>
          <w:bCs/>
          <w:i w:val="0"/>
          <w:iCs w:val="0"/>
          <w:color w:val="auto"/>
        </w:rPr>
        <w:t>3.2.5 Model 2 – Intervention Outcome Predictor</w:t>
      </w:r>
    </w:p>
    <w:p w14:paraId="565300E4" w14:textId="77777777" w:rsidR="00496155" w:rsidRDefault="00496155" w:rsidP="00A7724E">
      <w:pPr>
        <w:pStyle w:val="NormalWeb"/>
        <w:spacing w:line="276" w:lineRule="auto"/>
      </w:pPr>
      <w:r>
        <w:t xml:space="preserve">Initially, the system uses a </w:t>
      </w:r>
      <w:r>
        <w:rPr>
          <w:rStyle w:val="Strong"/>
          <w:b w:val="0"/>
          <w:bCs w:val="0"/>
        </w:rPr>
        <w:t>rule-based approach</w:t>
      </w:r>
      <w:r>
        <w:t xml:space="preserve"> to match each error type with a suitable activity. As more interaction data is collected from reading sessions, the system trains a </w:t>
      </w:r>
      <w:r>
        <w:rPr>
          <w:rStyle w:val="Strong"/>
          <w:b w:val="0"/>
          <w:bCs w:val="0"/>
        </w:rPr>
        <w:t>Decision Tree classifier</w:t>
      </w:r>
      <w:r>
        <w:t xml:space="preserve"> to predict which activity is most effective for a particular situation.</w:t>
      </w:r>
    </w:p>
    <w:p w14:paraId="49560CC2" w14:textId="77777777" w:rsidR="00496155" w:rsidRDefault="00496155" w:rsidP="00A7724E">
      <w:pPr>
        <w:pStyle w:val="NormalWeb"/>
        <w:spacing w:line="276" w:lineRule="auto"/>
      </w:pPr>
      <w:r>
        <w:t xml:space="preserve">The model uses features such as </w:t>
      </w:r>
      <w:r>
        <w:rPr>
          <w:rStyle w:val="Strong"/>
          <w:b w:val="0"/>
          <w:bCs w:val="0"/>
        </w:rPr>
        <w:t>error type, word difficulty score, learner mastery level, previous activity success rate, and RSI value</w:t>
      </w:r>
      <w:r>
        <w:t xml:space="preserve">. The performance of this model will be evaluated by </w:t>
      </w:r>
      <w:r>
        <w:lastRenderedPageBreak/>
        <w:t xml:space="preserve">comparing its activity selections with the rule-based approach, using the </w:t>
      </w:r>
      <w:r>
        <w:rPr>
          <w:rStyle w:val="Strong"/>
          <w:b w:val="0"/>
          <w:bCs w:val="0"/>
        </w:rPr>
        <w:t>average reduction in RSI after interventions</w:t>
      </w:r>
      <w:r>
        <w:rPr>
          <w:b/>
          <w:bCs/>
        </w:rPr>
        <w:t xml:space="preserve"> </w:t>
      </w:r>
      <w:r>
        <w:t>as the main outcome measure.</w:t>
      </w:r>
    </w:p>
    <w:p w14:paraId="053457D4" w14:textId="5B16EA2C" w:rsidR="00496155" w:rsidRDefault="00496155" w:rsidP="00A7724E">
      <w:pPr>
        <w:spacing w:line="276" w:lineRule="auto"/>
      </w:pPr>
    </w:p>
    <w:p w14:paraId="441A2254" w14:textId="77777777" w:rsidR="00496155" w:rsidRPr="00496155" w:rsidRDefault="00496155" w:rsidP="00A7724E">
      <w:pPr>
        <w:pStyle w:val="Heading4"/>
        <w:spacing w:line="276" w:lineRule="auto"/>
        <w:rPr>
          <w:b/>
          <w:bCs/>
          <w:i w:val="0"/>
          <w:iCs w:val="0"/>
          <w:color w:val="auto"/>
        </w:rPr>
      </w:pPr>
      <w:r>
        <w:rPr>
          <w:b/>
          <w:bCs/>
          <w:i w:val="0"/>
          <w:iCs w:val="0"/>
          <w:color w:val="auto"/>
        </w:rPr>
        <w:t>3.2.6 Learner Progress Modelling</w:t>
      </w:r>
    </w:p>
    <w:p w14:paraId="39A3C0D7" w14:textId="77777777" w:rsidR="00496155" w:rsidRDefault="00496155" w:rsidP="00A7724E">
      <w:pPr>
        <w:pStyle w:val="NormalWeb"/>
        <w:spacing w:line="276" w:lineRule="auto"/>
      </w:pPr>
      <w:r>
        <w:t xml:space="preserve">The system tracks each child’s learning progress using </w:t>
      </w:r>
      <w:r>
        <w:rPr>
          <w:rStyle w:val="Strong"/>
          <w:b w:val="0"/>
          <w:bCs w:val="0"/>
        </w:rPr>
        <w:t>Bayesian Knowledge Tracing (BKT)</w:t>
      </w:r>
      <w:r>
        <w:rPr>
          <w:b/>
          <w:bCs/>
        </w:rPr>
        <w:t>.</w:t>
      </w:r>
      <w:r>
        <w:t xml:space="preserve"> This model estimates the probability that a child has mastered a specific reading skill based on their activity performance.</w:t>
      </w:r>
    </w:p>
    <w:p w14:paraId="5A29C727" w14:textId="77777777" w:rsidR="00496155" w:rsidRDefault="00496155" w:rsidP="00A7724E">
      <w:pPr>
        <w:pStyle w:val="NormalWeb"/>
        <w:spacing w:line="276" w:lineRule="auto"/>
      </w:pPr>
      <w:r>
        <w:t xml:space="preserve">When a skill reaches a high mastery level, the system applies the </w:t>
      </w:r>
      <w:r>
        <w:rPr>
          <w:rStyle w:val="Strong"/>
          <w:b w:val="0"/>
          <w:bCs w:val="0"/>
        </w:rPr>
        <w:t>SM-2 spaced repetition</w:t>
      </w:r>
      <w:r>
        <w:rPr>
          <w:rStyle w:val="Strong"/>
        </w:rPr>
        <w:t xml:space="preserve"> </w:t>
      </w:r>
      <w:r>
        <w:rPr>
          <w:rStyle w:val="Strong"/>
          <w:b w:val="0"/>
          <w:bCs w:val="0"/>
        </w:rPr>
        <w:t>algorithm</w:t>
      </w:r>
      <w:r>
        <w:t xml:space="preserve"> to schedule review sessions at increasing intervals. This approach helps reinforce learning and ensures that previously learned words are periodically reviewed. All learner progress data is stored in the system database.</w:t>
      </w:r>
    </w:p>
    <w:p w14:paraId="30701BFF" w14:textId="77777777" w:rsidR="00C01804" w:rsidRDefault="00000000" w:rsidP="00A7724E">
      <w:pPr>
        <w:pStyle w:val="Heading2"/>
        <w:spacing w:line="276" w:lineRule="auto"/>
      </w:pPr>
      <w:bookmarkStart w:id="13" w:name="_Toc224474710"/>
      <w:proofErr w:type="gramStart"/>
      <w:r>
        <w:t>3.3  Tools</w:t>
      </w:r>
      <w:proofErr w:type="gramEnd"/>
      <w:r>
        <w:t xml:space="preserve"> and Technologies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3023"/>
        <w:gridCol w:w="4231"/>
      </w:tblGrid>
      <w:tr w:rsidR="00C01804" w14:paraId="581E65B4" w14:textId="77777777" w:rsidTr="00343EC0">
        <w:tc>
          <w:tcPr>
            <w:tcW w:w="210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7EED270" w14:textId="77777777" w:rsidR="00C01804" w:rsidRDefault="00000000" w:rsidP="00A7724E">
            <w:pPr>
              <w:spacing w:before="60" w:after="60" w:line="276" w:lineRule="auto"/>
            </w:pPr>
            <w:r>
              <w:rPr>
                <w:b/>
                <w:bCs/>
                <w:color w:val="000000"/>
                <w:sz w:val="22"/>
                <w:szCs w:val="22"/>
              </w:rPr>
              <w:t>Tool</w:t>
            </w:r>
          </w:p>
        </w:tc>
        <w:tc>
          <w:tcPr>
            <w:tcW w:w="302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00BF380" w14:textId="77777777" w:rsidR="00C01804" w:rsidRDefault="00000000" w:rsidP="00A7724E">
            <w:pPr>
              <w:spacing w:before="60" w:after="60" w:line="276" w:lineRule="auto"/>
            </w:pPr>
            <w:r>
              <w:rPr>
                <w:b/>
                <w:bCs/>
                <w:color w:val="000000"/>
                <w:sz w:val="22"/>
                <w:szCs w:val="22"/>
              </w:rPr>
              <w:t>Purpose</w:t>
            </w:r>
          </w:p>
        </w:tc>
        <w:tc>
          <w:tcPr>
            <w:tcW w:w="423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5891CAF" w14:textId="77777777" w:rsidR="00C01804" w:rsidRDefault="00000000" w:rsidP="00A7724E">
            <w:pPr>
              <w:spacing w:before="60" w:after="60" w:line="276" w:lineRule="auto"/>
            </w:pPr>
            <w:r>
              <w:rPr>
                <w:b/>
                <w:bCs/>
                <w:color w:val="000000"/>
                <w:sz w:val="22"/>
                <w:szCs w:val="22"/>
              </w:rPr>
              <w:t>Justification</w:t>
            </w:r>
          </w:p>
        </w:tc>
      </w:tr>
      <w:tr w:rsidR="00C01804" w14:paraId="6218A4B2" w14:textId="77777777" w:rsidTr="00343EC0">
        <w:tc>
          <w:tcPr>
            <w:tcW w:w="21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3082BC" w14:textId="77777777" w:rsidR="00C01804" w:rsidRDefault="00000000" w:rsidP="00A7724E">
            <w:pPr>
              <w:spacing w:before="60" w:after="60" w:line="276" w:lineRule="auto"/>
            </w:pPr>
            <w:r>
              <w:rPr>
                <w:color w:val="000000"/>
                <w:sz w:val="20"/>
                <w:szCs w:val="20"/>
              </w:rPr>
              <w:t>Python 3.10</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141FB1" w14:textId="77777777" w:rsidR="00C01804" w:rsidRDefault="00000000" w:rsidP="00A7724E">
            <w:pPr>
              <w:spacing w:before="60" w:after="60" w:line="276" w:lineRule="auto"/>
            </w:pPr>
            <w:r>
              <w:rPr>
                <w:color w:val="000000"/>
                <w:sz w:val="20"/>
                <w:szCs w:val="20"/>
              </w:rPr>
              <w:t>Backend ML pipeline and API</w:t>
            </w:r>
          </w:p>
        </w:tc>
        <w:tc>
          <w:tcPr>
            <w:tcW w:w="42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10A862" w14:textId="77777777" w:rsidR="00C01804" w:rsidRDefault="00000000" w:rsidP="00A7724E">
            <w:pPr>
              <w:spacing w:before="60" w:after="60" w:line="276" w:lineRule="auto"/>
            </w:pPr>
            <w:r>
              <w:rPr>
                <w:color w:val="000000"/>
                <w:sz w:val="20"/>
                <w:szCs w:val="20"/>
              </w:rPr>
              <w:t xml:space="preserve">Standard for NLP/ML; native integration with scikit-learn, </w:t>
            </w:r>
            <w:proofErr w:type="spellStart"/>
            <w:r>
              <w:rPr>
                <w:color w:val="000000"/>
                <w:sz w:val="20"/>
                <w:szCs w:val="20"/>
              </w:rPr>
              <w:t>FastAPI</w:t>
            </w:r>
            <w:proofErr w:type="spellEnd"/>
            <w:r>
              <w:rPr>
                <w:color w:val="000000"/>
                <w:sz w:val="20"/>
                <w:szCs w:val="20"/>
              </w:rPr>
              <w:t>, and PostgreSQL</w:t>
            </w:r>
          </w:p>
        </w:tc>
      </w:tr>
      <w:tr w:rsidR="00C01804" w14:paraId="3EFFB8DC" w14:textId="77777777" w:rsidTr="00343EC0">
        <w:tc>
          <w:tcPr>
            <w:tcW w:w="21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732C7C" w14:textId="77777777" w:rsidR="00C01804" w:rsidRDefault="00000000" w:rsidP="00A7724E">
            <w:pPr>
              <w:spacing w:before="60" w:after="60" w:line="276" w:lineRule="auto"/>
            </w:pPr>
            <w:proofErr w:type="spellStart"/>
            <w:r>
              <w:rPr>
                <w:color w:val="000000"/>
                <w:sz w:val="20"/>
                <w:szCs w:val="20"/>
              </w:rPr>
              <w:t>FastAPI</w:t>
            </w:r>
            <w:proofErr w:type="spellEnd"/>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7E797F" w14:textId="77777777" w:rsidR="00C01804" w:rsidRDefault="00000000" w:rsidP="00A7724E">
            <w:pPr>
              <w:spacing w:before="60" w:after="60" w:line="276" w:lineRule="auto"/>
            </w:pPr>
            <w:r>
              <w:rPr>
                <w:color w:val="000000"/>
                <w:sz w:val="20"/>
                <w:szCs w:val="20"/>
              </w:rPr>
              <w:t>REST API and WebSocket server</w:t>
            </w:r>
          </w:p>
        </w:tc>
        <w:tc>
          <w:tcPr>
            <w:tcW w:w="42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7DEEA" w14:textId="77777777" w:rsidR="00C01804" w:rsidRDefault="00000000" w:rsidP="00A7724E">
            <w:pPr>
              <w:spacing w:before="60" w:after="60" w:line="276" w:lineRule="auto"/>
            </w:pPr>
            <w:r>
              <w:rPr>
                <w:color w:val="000000"/>
                <w:sz w:val="20"/>
                <w:szCs w:val="20"/>
              </w:rPr>
              <w:t>Async support for low-latency RSI streaming; lightweight Python API framework</w:t>
            </w:r>
          </w:p>
        </w:tc>
      </w:tr>
      <w:tr w:rsidR="00C01804" w14:paraId="18AE6E1B" w14:textId="77777777" w:rsidTr="00343EC0">
        <w:tc>
          <w:tcPr>
            <w:tcW w:w="21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63A184" w14:textId="77777777" w:rsidR="00C01804" w:rsidRDefault="00000000" w:rsidP="00A7724E">
            <w:pPr>
              <w:spacing w:before="60" w:after="60" w:line="276" w:lineRule="auto"/>
            </w:pPr>
            <w:r>
              <w:rPr>
                <w:color w:val="000000"/>
                <w:sz w:val="20"/>
                <w:szCs w:val="20"/>
              </w:rPr>
              <w:t>React + Tailwind CSS</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383DBD" w14:textId="77777777" w:rsidR="00C01804" w:rsidRDefault="00000000" w:rsidP="00A7724E">
            <w:pPr>
              <w:spacing w:before="60" w:after="60" w:line="276" w:lineRule="auto"/>
            </w:pPr>
            <w:r>
              <w:rPr>
                <w:color w:val="000000"/>
                <w:sz w:val="20"/>
                <w:szCs w:val="20"/>
              </w:rPr>
              <w:t>Child-facing adaptive reading frontend</w:t>
            </w:r>
          </w:p>
        </w:tc>
        <w:tc>
          <w:tcPr>
            <w:tcW w:w="42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A54E02" w14:textId="77777777" w:rsidR="00C01804" w:rsidRDefault="00000000" w:rsidP="00A7724E">
            <w:pPr>
              <w:spacing w:before="60" w:after="60" w:line="276" w:lineRule="auto"/>
            </w:pPr>
            <w:r>
              <w:rPr>
                <w:color w:val="000000"/>
                <w:sz w:val="20"/>
                <w:szCs w:val="20"/>
              </w:rPr>
              <w:t>Component-based DOM enables targeted inline word substitution without page reload</w:t>
            </w:r>
          </w:p>
        </w:tc>
      </w:tr>
      <w:tr w:rsidR="00C01804" w14:paraId="6E43F9DC" w14:textId="77777777" w:rsidTr="00343EC0">
        <w:tc>
          <w:tcPr>
            <w:tcW w:w="21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C2D14E" w14:textId="77777777" w:rsidR="00C01804" w:rsidRDefault="00000000" w:rsidP="00A7724E">
            <w:pPr>
              <w:spacing w:before="60" w:after="60" w:line="276" w:lineRule="auto"/>
            </w:pPr>
            <w:r>
              <w:rPr>
                <w:color w:val="000000"/>
                <w:sz w:val="20"/>
                <w:szCs w:val="20"/>
              </w:rPr>
              <w:t>scikit-learn</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E492D3" w14:textId="77777777" w:rsidR="00C01804" w:rsidRDefault="00000000" w:rsidP="00A7724E">
            <w:pPr>
              <w:spacing w:before="60" w:after="60" w:line="276" w:lineRule="auto"/>
            </w:pPr>
            <w:r>
              <w:rPr>
                <w:color w:val="000000"/>
                <w:sz w:val="20"/>
                <w:szCs w:val="20"/>
              </w:rPr>
              <w:t>Random Forest (Model 1) and Decision Tree (Model 2)</w:t>
            </w:r>
          </w:p>
        </w:tc>
        <w:tc>
          <w:tcPr>
            <w:tcW w:w="42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E17B4D" w14:textId="77777777" w:rsidR="00C01804" w:rsidRDefault="00000000" w:rsidP="00A7724E">
            <w:pPr>
              <w:spacing w:before="60" w:after="60" w:line="276" w:lineRule="auto"/>
            </w:pPr>
            <w:r>
              <w:rPr>
                <w:color w:val="000000"/>
                <w:sz w:val="20"/>
                <w:szCs w:val="20"/>
              </w:rPr>
              <w:t>Industry standard; interpretable models; works well with small pilot datasets</w:t>
            </w:r>
          </w:p>
        </w:tc>
      </w:tr>
      <w:tr w:rsidR="00C01804" w14:paraId="1A879E87" w14:textId="77777777" w:rsidTr="00343EC0">
        <w:tc>
          <w:tcPr>
            <w:tcW w:w="21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D5524D" w14:textId="77777777" w:rsidR="00C01804" w:rsidRDefault="00000000" w:rsidP="00A7724E">
            <w:pPr>
              <w:spacing w:before="60" w:after="60" w:line="276" w:lineRule="auto"/>
            </w:pPr>
            <w:proofErr w:type="spellStart"/>
            <w:r>
              <w:rPr>
                <w:color w:val="000000"/>
                <w:sz w:val="20"/>
                <w:szCs w:val="20"/>
              </w:rPr>
              <w:t>gTTS</w:t>
            </w:r>
            <w:proofErr w:type="spellEnd"/>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324AB" w14:textId="77777777" w:rsidR="00C01804" w:rsidRDefault="00000000" w:rsidP="00A7724E">
            <w:pPr>
              <w:spacing w:before="60" w:after="60" w:line="276" w:lineRule="auto"/>
            </w:pPr>
            <w:r>
              <w:rPr>
                <w:color w:val="000000"/>
                <w:sz w:val="20"/>
                <w:szCs w:val="20"/>
              </w:rPr>
              <w:t>Syllable and song audio generation</w:t>
            </w:r>
          </w:p>
        </w:tc>
        <w:tc>
          <w:tcPr>
            <w:tcW w:w="42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62A604" w14:textId="77777777" w:rsidR="00C01804" w:rsidRDefault="00000000" w:rsidP="00A7724E">
            <w:pPr>
              <w:spacing w:before="60" w:after="60" w:line="276" w:lineRule="auto"/>
            </w:pPr>
            <w:r>
              <w:rPr>
                <w:color w:val="000000"/>
                <w:sz w:val="20"/>
                <w:szCs w:val="20"/>
              </w:rPr>
              <w:t>Free; supports Sinhala (</w:t>
            </w:r>
            <w:proofErr w:type="spellStart"/>
            <w:r>
              <w:rPr>
                <w:color w:val="000000"/>
                <w:sz w:val="20"/>
                <w:szCs w:val="20"/>
              </w:rPr>
              <w:t>si</w:t>
            </w:r>
            <w:proofErr w:type="spellEnd"/>
            <w:r>
              <w:rPr>
                <w:color w:val="000000"/>
                <w:sz w:val="20"/>
                <w:szCs w:val="20"/>
              </w:rPr>
              <w:t>) and Tamil (ta); offline after first run</w:t>
            </w:r>
          </w:p>
        </w:tc>
      </w:tr>
      <w:tr w:rsidR="00C01804" w14:paraId="3B47EEB7" w14:textId="77777777" w:rsidTr="00343EC0">
        <w:tc>
          <w:tcPr>
            <w:tcW w:w="21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D967EC" w14:textId="77777777" w:rsidR="00C01804" w:rsidRDefault="00000000" w:rsidP="00A7724E">
            <w:pPr>
              <w:spacing w:before="60" w:after="60" w:line="276" w:lineRule="auto"/>
            </w:pPr>
            <w:r>
              <w:rPr>
                <w:color w:val="000000"/>
                <w:sz w:val="20"/>
                <w:szCs w:val="20"/>
              </w:rPr>
              <w:t>Redis pub-sub</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74C27E" w14:textId="77777777" w:rsidR="00C01804" w:rsidRDefault="00000000" w:rsidP="00A7724E">
            <w:pPr>
              <w:spacing w:before="60" w:after="60" w:line="276" w:lineRule="auto"/>
            </w:pPr>
            <w:r>
              <w:rPr>
                <w:color w:val="000000"/>
                <w:sz w:val="20"/>
                <w:szCs w:val="20"/>
              </w:rPr>
              <w:t>Real-time RSI event streaming</w:t>
            </w:r>
          </w:p>
        </w:tc>
        <w:tc>
          <w:tcPr>
            <w:tcW w:w="42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63BFB" w14:textId="77777777" w:rsidR="00C01804" w:rsidRDefault="00000000" w:rsidP="00A7724E">
            <w:pPr>
              <w:spacing w:before="60" w:after="60" w:line="276" w:lineRule="auto"/>
            </w:pPr>
            <w:r>
              <w:rPr>
                <w:color w:val="000000"/>
                <w:sz w:val="20"/>
                <w:szCs w:val="20"/>
              </w:rPr>
              <w:t>Low-latency inter-component messaging; standard for event-driven microservice architectures</w:t>
            </w:r>
          </w:p>
        </w:tc>
      </w:tr>
      <w:tr w:rsidR="00C01804" w14:paraId="1C859EC0" w14:textId="77777777" w:rsidTr="00343EC0">
        <w:tc>
          <w:tcPr>
            <w:tcW w:w="21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2A1B5" w14:textId="77777777" w:rsidR="00C01804" w:rsidRDefault="00000000" w:rsidP="00A7724E">
            <w:pPr>
              <w:spacing w:before="60" w:after="60" w:line="276" w:lineRule="auto"/>
            </w:pPr>
            <w:r>
              <w:rPr>
                <w:color w:val="000000"/>
                <w:sz w:val="20"/>
                <w:szCs w:val="20"/>
              </w:rPr>
              <w:t>HTML5 Canvas API</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4270BF" w14:textId="77777777" w:rsidR="00C01804" w:rsidRDefault="00000000" w:rsidP="00A7724E">
            <w:pPr>
              <w:spacing w:before="60" w:after="60" w:line="276" w:lineRule="auto"/>
            </w:pPr>
            <w:r>
              <w:rPr>
                <w:color w:val="000000"/>
                <w:sz w:val="20"/>
                <w:szCs w:val="20"/>
              </w:rPr>
              <w:t>Finger tracing activity</w:t>
            </w:r>
          </w:p>
        </w:tc>
        <w:tc>
          <w:tcPr>
            <w:tcW w:w="42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C40FA" w14:textId="77777777" w:rsidR="00C01804" w:rsidRDefault="00000000" w:rsidP="00A7724E">
            <w:pPr>
              <w:spacing w:before="60" w:after="60" w:line="276" w:lineRule="auto"/>
            </w:pPr>
            <w:r>
              <w:rPr>
                <w:color w:val="000000"/>
                <w:sz w:val="20"/>
                <w:szCs w:val="20"/>
              </w:rPr>
              <w:t>Native browser canvas enables touch path capture and adherence scoring without extra libraries</w:t>
            </w:r>
          </w:p>
        </w:tc>
      </w:tr>
      <w:tr w:rsidR="00C01804" w14:paraId="4651910B" w14:textId="77777777" w:rsidTr="00343EC0">
        <w:tc>
          <w:tcPr>
            <w:tcW w:w="21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27DCC1" w14:textId="77777777" w:rsidR="00C01804" w:rsidRDefault="00000000" w:rsidP="00A7724E">
            <w:pPr>
              <w:spacing w:before="60" w:after="60" w:line="276" w:lineRule="auto"/>
            </w:pPr>
            <w:r>
              <w:rPr>
                <w:color w:val="000000"/>
                <w:sz w:val="20"/>
                <w:szCs w:val="20"/>
              </w:rPr>
              <w:t>Recharts</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CAA03" w14:textId="77777777" w:rsidR="00C01804" w:rsidRDefault="00000000" w:rsidP="00A7724E">
            <w:pPr>
              <w:spacing w:before="60" w:after="60" w:line="276" w:lineRule="auto"/>
            </w:pPr>
            <w:r>
              <w:rPr>
                <w:color w:val="000000"/>
                <w:sz w:val="20"/>
                <w:szCs w:val="20"/>
              </w:rPr>
              <w:t>Teacher and parent dashboard charts</w:t>
            </w:r>
          </w:p>
        </w:tc>
        <w:tc>
          <w:tcPr>
            <w:tcW w:w="42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22FD05" w14:textId="77777777" w:rsidR="00C01804" w:rsidRDefault="00000000" w:rsidP="00A7724E">
            <w:pPr>
              <w:spacing w:before="60" w:after="60" w:line="276" w:lineRule="auto"/>
            </w:pPr>
            <w:r>
              <w:rPr>
                <w:color w:val="000000"/>
                <w:sz w:val="20"/>
                <w:szCs w:val="20"/>
              </w:rPr>
              <w:t>React-native charting with good support for time-series RSI trends and frequency heatmaps</w:t>
            </w:r>
          </w:p>
        </w:tc>
      </w:tr>
      <w:tr w:rsidR="00C01804" w14:paraId="7AEC5977" w14:textId="77777777" w:rsidTr="00343EC0">
        <w:tc>
          <w:tcPr>
            <w:tcW w:w="21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778A6" w14:textId="77777777" w:rsidR="00C01804" w:rsidRDefault="00000000" w:rsidP="00A7724E">
            <w:pPr>
              <w:spacing w:before="60" w:after="60" w:line="276" w:lineRule="auto"/>
            </w:pPr>
            <w:r>
              <w:rPr>
                <w:color w:val="000000"/>
                <w:sz w:val="20"/>
                <w:szCs w:val="20"/>
              </w:rPr>
              <w:lastRenderedPageBreak/>
              <w:t>GitHub Education Pack</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C482D" w14:textId="77777777" w:rsidR="00C01804" w:rsidRDefault="00000000" w:rsidP="00A7724E">
            <w:pPr>
              <w:spacing w:before="60" w:after="60" w:line="276" w:lineRule="auto"/>
            </w:pPr>
            <w:r>
              <w:rPr>
                <w:color w:val="000000"/>
                <w:sz w:val="20"/>
                <w:szCs w:val="20"/>
              </w:rPr>
              <w:t>Version control and CI/CD</w:t>
            </w:r>
          </w:p>
        </w:tc>
        <w:tc>
          <w:tcPr>
            <w:tcW w:w="42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9D850" w14:textId="77777777" w:rsidR="00C01804" w:rsidRDefault="00000000" w:rsidP="00A7724E">
            <w:pPr>
              <w:spacing w:before="60" w:after="60" w:line="276" w:lineRule="auto"/>
            </w:pPr>
            <w:r>
              <w:rPr>
                <w:color w:val="000000"/>
                <w:sz w:val="20"/>
                <w:szCs w:val="20"/>
              </w:rPr>
              <w:t>Free for students; supports team collaboration across four component repositories</w:t>
            </w:r>
          </w:p>
        </w:tc>
      </w:tr>
      <w:tr w:rsidR="00C01804" w14:paraId="1C3CB35C" w14:textId="77777777" w:rsidTr="00343EC0">
        <w:tc>
          <w:tcPr>
            <w:tcW w:w="21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1135B" w14:textId="77777777" w:rsidR="00C01804" w:rsidRDefault="00000000" w:rsidP="00A7724E">
            <w:pPr>
              <w:spacing w:before="60" w:after="60" w:line="276" w:lineRule="auto"/>
            </w:pPr>
            <w:r>
              <w:rPr>
                <w:color w:val="000000"/>
                <w:sz w:val="20"/>
                <w:szCs w:val="20"/>
              </w:rPr>
              <w:t>Figma</w:t>
            </w:r>
          </w:p>
        </w:tc>
        <w:tc>
          <w:tcPr>
            <w:tcW w:w="30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C05DE7" w14:textId="77777777" w:rsidR="00C01804" w:rsidRDefault="00000000" w:rsidP="00A7724E">
            <w:pPr>
              <w:spacing w:before="60" w:after="60" w:line="276" w:lineRule="auto"/>
            </w:pPr>
            <w:r>
              <w:rPr>
                <w:color w:val="000000"/>
                <w:sz w:val="20"/>
                <w:szCs w:val="20"/>
              </w:rPr>
              <w:t>UI wireframes and usability testing prototypes</w:t>
            </w:r>
          </w:p>
        </w:tc>
        <w:tc>
          <w:tcPr>
            <w:tcW w:w="42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F4A94" w14:textId="77777777" w:rsidR="00C01804" w:rsidRDefault="00000000" w:rsidP="00A7724E">
            <w:pPr>
              <w:spacing w:before="60" w:after="60" w:line="276" w:lineRule="auto"/>
            </w:pPr>
            <w:r>
              <w:rPr>
                <w:color w:val="000000"/>
                <w:sz w:val="20"/>
                <w:szCs w:val="20"/>
              </w:rPr>
              <w:t>Free student tier; standard for HCI-driven interface design and caregiver review sessions</w:t>
            </w:r>
          </w:p>
        </w:tc>
      </w:tr>
    </w:tbl>
    <w:p w14:paraId="3507A6EC" w14:textId="77777777" w:rsidR="00AB7228" w:rsidRDefault="00AB7228" w:rsidP="00A7724E">
      <w:pPr>
        <w:pStyle w:val="Heading2"/>
        <w:spacing w:line="276" w:lineRule="auto"/>
      </w:pPr>
    </w:p>
    <w:p w14:paraId="7BC12160" w14:textId="77777777" w:rsidR="00A40469" w:rsidRDefault="00000000" w:rsidP="00A7724E">
      <w:pPr>
        <w:pStyle w:val="Heading2"/>
        <w:spacing w:line="276" w:lineRule="auto"/>
      </w:pPr>
      <w:bookmarkStart w:id="14" w:name="_Toc224474711"/>
      <w:proofErr w:type="gramStart"/>
      <w:r>
        <w:t>3.4  Data</w:t>
      </w:r>
      <w:proofErr w:type="gramEnd"/>
      <w:r>
        <w:t xml:space="preserve"> Collection and Ethical Considerations</w:t>
      </w:r>
      <w:bookmarkStart w:id="15" w:name="_Toc224233959"/>
      <w:bookmarkEnd w:id="14"/>
    </w:p>
    <w:p w14:paraId="67B792F7" w14:textId="0640B735" w:rsidR="00D238D1" w:rsidRPr="00D238D1" w:rsidRDefault="00D238D1" w:rsidP="00A7724E">
      <w:pPr>
        <w:pStyle w:val="Heading2"/>
        <w:spacing w:line="276" w:lineRule="auto"/>
      </w:pPr>
      <w:bookmarkStart w:id="16" w:name="_Toc224236180"/>
      <w:bookmarkStart w:id="17" w:name="_Toc224474712"/>
      <w:r>
        <w:rPr>
          <w:b w:val="0"/>
          <w:bCs w:val="0"/>
          <w:color w:val="000000"/>
          <w:sz w:val="24"/>
          <w:szCs w:val="24"/>
        </w:rPr>
        <w:t>The annotated word difficulty dataset used to train Model 1 is created from publicly available NIE curriculum materials and does not involve human participants. The annotation is done by the researcher with guidance from Sinhala and Tamil language reviewers at SLIIT, so ethics approval is not required for this stage.</w:t>
      </w:r>
      <w:bookmarkEnd w:id="15"/>
      <w:bookmarkEnd w:id="16"/>
      <w:bookmarkEnd w:id="17"/>
    </w:p>
    <w:p w14:paraId="088E00E6" w14:textId="77777777" w:rsidR="00D238D1" w:rsidRPr="00D238D1" w:rsidRDefault="00D238D1" w:rsidP="00A7724E">
      <w:pPr>
        <w:pStyle w:val="Heading2"/>
        <w:spacing w:line="276" w:lineRule="auto"/>
        <w:rPr>
          <w:b w:val="0"/>
          <w:bCs w:val="0"/>
          <w:color w:val="000000"/>
          <w:sz w:val="24"/>
          <w:szCs w:val="24"/>
        </w:rPr>
      </w:pPr>
      <w:bookmarkStart w:id="18" w:name="_Toc224233960"/>
      <w:bookmarkStart w:id="19" w:name="_Toc224236181"/>
      <w:bookmarkStart w:id="20" w:name="_Toc224474713"/>
      <w:r>
        <w:rPr>
          <w:b w:val="0"/>
          <w:bCs w:val="0"/>
          <w:color w:val="000000"/>
          <w:sz w:val="24"/>
          <w:szCs w:val="24"/>
        </w:rPr>
        <w:t>The pilot study, however, involves 20 children from Grade 1 and Grade 2 aged 6–8, so full ethics approval from the SLIIT Research Ethics Committee is required before recruitment or data collection. Caregiver consent forms will be provided in English, Sinhala, and Tamil, and written consent will be obtained before participation. Child verbal assent will also be requested before each session. Participation is voluntary, and children can withdraw at any time.</w:t>
      </w:r>
      <w:bookmarkEnd w:id="18"/>
      <w:bookmarkEnd w:id="19"/>
      <w:bookmarkEnd w:id="20"/>
    </w:p>
    <w:p w14:paraId="4AC53200" w14:textId="77777777" w:rsidR="00D238D1" w:rsidRPr="00D238D1" w:rsidRDefault="00D238D1" w:rsidP="00A7724E">
      <w:pPr>
        <w:pStyle w:val="Heading2"/>
        <w:spacing w:line="276" w:lineRule="auto"/>
        <w:rPr>
          <w:b w:val="0"/>
          <w:bCs w:val="0"/>
          <w:color w:val="000000"/>
          <w:sz w:val="24"/>
          <w:szCs w:val="24"/>
        </w:rPr>
      </w:pPr>
      <w:bookmarkStart w:id="21" w:name="_Toc224233961"/>
      <w:bookmarkStart w:id="22" w:name="_Toc224236182"/>
      <w:bookmarkStart w:id="23" w:name="_Toc224474714"/>
      <w:r>
        <w:rPr>
          <w:b w:val="0"/>
          <w:bCs w:val="0"/>
          <w:color w:val="000000"/>
          <w:sz w:val="24"/>
          <w:szCs w:val="24"/>
        </w:rPr>
        <w:t>No raw audio recordings are collected because the pronunciation-checking feature was removed due to reliability issues in child speech recognition for low-resource languages. Instead, the system records interaction logs, tap timing scores, tracing accuracy, and picture-word selections using pseudonymous child ID codes, with no real names stored. All data is stored in encrypted storage accessible only to the research team, and the system is clearly described as an educational support tool, not a clinical diagnostic tool.</w:t>
      </w:r>
      <w:bookmarkEnd w:id="21"/>
      <w:bookmarkEnd w:id="22"/>
      <w:bookmarkEnd w:id="23"/>
    </w:p>
    <w:p w14:paraId="15BA70E3" w14:textId="77777777" w:rsidR="009C0A94" w:rsidRDefault="009C0A94" w:rsidP="00A7724E">
      <w:pPr>
        <w:spacing w:line="276" w:lineRule="auto"/>
      </w:pPr>
    </w:p>
    <w:p w14:paraId="2D2C0852" w14:textId="77777777" w:rsidR="009C0A94" w:rsidRDefault="009C0A94" w:rsidP="00A7724E">
      <w:pPr>
        <w:spacing w:line="276" w:lineRule="auto"/>
      </w:pPr>
    </w:p>
    <w:p w14:paraId="1C304B5F" w14:textId="2C895FC6" w:rsidR="00C01804" w:rsidRDefault="00000000" w:rsidP="00A7724E">
      <w:pPr>
        <w:spacing w:line="276" w:lineRule="auto"/>
      </w:pPr>
      <w:r>
        <w:rPr>
          <w:b/>
          <w:bCs/>
          <w:color w:val="1A3A6B"/>
          <w:sz w:val="28"/>
          <w:szCs w:val="28"/>
        </w:rPr>
        <w:t>4. High-Level System Architecture</w:t>
      </w:r>
    </w:p>
    <w:p w14:paraId="03C84CBD" w14:textId="51CBEB50" w:rsidR="00C01804" w:rsidRPr="00F4125F" w:rsidRDefault="00F30ABD" w:rsidP="00A7724E">
      <w:pPr>
        <w:pStyle w:val="Heading2"/>
        <w:spacing w:line="276" w:lineRule="auto"/>
        <w:rPr>
          <w:color w:val="000000" w:themeColor="text1"/>
        </w:rPr>
      </w:pPr>
      <w:bookmarkStart w:id="24" w:name="_Toc224474715"/>
      <w:r w:rsidRPr="00F4125F">
        <w:rPr>
          <w:color w:val="000000" w:themeColor="text1"/>
        </w:rPr>
        <w:t>4.1 Architecture Overview</w:t>
      </w:r>
      <w:bookmarkEnd w:id="24"/>
    </w:p>
    <w:p w14:paraId="36349E3E" w14:textId="77777777" w:rsidR="00C01804" w:rsidRDefault="00000000" w:rsidP="00A7724E">
      <w:pPr>
        <w:spacing w:before="60" w:after="100" w:line="276" w:lineRule="auto"/>
        <w:jc w:val="both"/>
      </w:pPr>
      <w:r>
        <w:rPr>
          <w:color w:val="000000"/>
        </w:rPr>
        <w:t xml:space="preserve">The component is implemented as a Python </w:t>
      </w:r>
      <w:proofErr w:type="spellStart"/>
      <w:r>
        <w:rPr>
          <w:color w:val="000000"/>
        </w:rPr>
        <w:t>FastAPI</w:t>
      </w:r>
      <w:proofErr w:type="spellEnd"/>
      <w:r>
        <w:rPr>
          <w:color w:val="000000"/>
        </w:rPr>
        <w:t xml:space="preserve"> microservice communicating with the React frontend over WebSocket for real-time word transformations and with the companion components over Redis pub-sub for RSI event streaming. The system follows a layered architecture proceeding from input through trigger detection, language processing, two-stage assistance, activity delivery, and intelligence updates to output. Figure 1 below shows the complete architecture.</w:t>
      </w:r>
    </w:p>
    <w:p w14:paraId="1BA7711D" w14:textId="77777777" w:rsidR="00C01804" w:rsidRDefault="00C01804" w:rsidP="00A7724E">
      <w:pPr>
        <w:spacing w:before="60" w:after="60" w:line="276" w:lineRule="auto"/>
        <w:jc w:val="both"/>
      </w:pPr>
    </w:p>
    <w:p w14:paraId="4733B005" w14:textId="55E71178" w:rsidR="00F4125F" w:rsidRDefault="00F4125F" w:rsidP="00A7724E">
      <w:pPr>
        <w:spacing w:before="60" w:after="60" w:line="276" w:lineRule="auto"/>
        <w:jc w:val="both"/>
      </w:pPr>
      <w:r>
        <w:rPr>
          <w:noProof/>
        </w:rPr>
        <w:lastRenderedPageBreak/>
        <w:drawing>
          <wp:inline distT="0" distB="0" distL="0" distR="0" wp14:anchorId="1C95FC5E" wp14:editId="6B9D848D">
            <wp:extent cx="5943600" cy="3962400"/>
            <wp:effectExtent l="0" t="0" r="0" b="0"/>
            <wp:docPr id="438601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01934" name="Picture 438601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1AB2F0B" w14:textId="4AA6F13B" w:rsidR="00C01804" w:rsidRDefault="00F4125F" w:rsidP="00A7724E">
      <w:pPr>
        <w:spacing w:before="120" w:after="120" w:line="276" w:lineRule="auto"/>
        <w:jc w:val="center"/>
      </w:pPr>
      <w:r>
        <w:rPr>
          <w:color w:val="000000"/>
        </w:rPr>
        <w:t>Figure 1: System Architecture — Intelligent Learning Guidance and Intervention</w:t>
      </w:r>
    </w:p>
    <w:p w14:paraId="6C1C8E58" w14:textId="77777777" w:rsidR="00F4125F" w:rsidRDefault="00F4125F" w:rsidP="00A7724E">
      <w:pPr>
        <w:spacing w:before="120" w:after="120" w:line="276" w:lineRule="auto"/>
        <w:jc w:val="center"/>
      </w:pPr>
    </w:p>
    <w:p w14:paraId="3B88EABE" w14:textId="77777777" w:rsidR="00F4125F" w:rsidRDefault="00F4125F" w:rsidP="00A7724E">
      <w:pPr>
        <w:spacing w:before="120" w:after="120" w:line="276" w:lineRule="auto"/>
        <w:jc w:val="center"/>
      </w:pPr>
    </w:p>
    <w:p w14:paraId="53BD0316" w14:textId="77777777" w:rsidR="00C01804" w:rsidRDefault="00000000" w:rsidP="00A7724E">
      <w:pPr>
        <w:pStyle w:val="Heading2"/>
        <w:spacing w:line="276" w:lineRule="auto"/>
      </w:pPr>
      <w:bookmarkStart w:id="25" w:name="_Toc224474716"/>
      <w:proofErr w:type="gramStart"/>
      <w:r>
        <w:t>4.2  Data</w:t>
      </w:r>
      <w:proofErr w:type="gramEnd"/>
      <w:r>
        <w:t xml:space="preserve"> Flow</w:t>
      </w:r>
      <w:bookmarkEnd w:id="25"/>
    </w:p>
    <w:p w14:paraId="152C4347" w14:textId="77777777" w:rsidR="00C01804" w:rsidRDefault="00000000" w:rsidP="00A7724E">
      <w:pPr>
        <w:spacing w:before="60" w:after="100" w:line="276" w:lineRule="auto"/>
        <w:jc w:val="both"/>
      </w:pPr>
      <w:r>
        <w:rPr>
          <w:color w:val="000000"/>
        </w:rPr>
        <w:t xml:space="preserve">Before the lesson begins, Model 1 scans every word in the assigned reading passage and stores difficulty predictions in the database. When the child starts reading, Component 1 publishes RSI scores and the current word under gaze focus to a Redis channel every two seconds. The Trigger Detector evaluates threshold conditions on each incoming event. On a Stage 1 trigger, a WebSocket message is sent to the React frontend, which performs a targeted DOM substitution rendering syllable-split bubbles inline within 500 milliseconds. A five-second monitoring window follows. If RSI drops, the child continues reading. If RSI remains elevated, Stage 2 fires: the Phoneme Error Analyser classifies the error type, Model 2 selects the optimal activity for this child, and the activity launches. On completion, the outcome is recorded in the </w:t>
      </w:r>
      <w:proofErr w:type="spellStart"/>
      <w:r>
        <w:rPr>
          <w:color w:val="000000"/>
        </w:rPr>
        <w:t>intervention_history</w:t>
      </w:r>
      <w:proofErr w:type="spellEnd"/>
      <w:r>
        <w:rPr>
          <w:color w:val="000000"/>
        </w:rPr>
        <w:t xml:space="preserve"> table, BKT mastery probabilities are updated, SM-2 review scheduling is checked, and the child is returned to the same word in the same passage.</w:t>
      </w:r>
    </w:p>
    <w:p w14:paraId="2BCD1ECE" w14:textId="77777777" w:rsidR="00BF1623" w:rsidRDefault="00BF1623" w:rsidP="00A7724E">
      <w:pPr>
        <w:pStyle w:val="Heading2"/>
        <w:spacing w:line="276" w:lineRule="auto"/>
      </w:pPr>
    </w:p>
    <w:p w14:paraId="5525ADF7" w14:textId="1CB2F50A" w:rsidR="00F4125F" w:rsidRDefault="00F4125F" w:rsidP="00A7724E">
      <w:pPr>
        <w:pStyle w:val="Heading2"/>
        <w:spacing w:line="276" w:lineRule="auto"/>
      </w:pPr>
      <w:bookmarkStart w:id="26" w:name="_Toc224474717"/>
      <w:r>
        <w:rPr>
          <w:noProof/>
        </w:rPr>
        <w:lastRenderedPageBreak/>
        <w:drawing>
          <wp:inline distT="0" distB="0" distL="0" distR="0" wp14:anchorId="2CB0A871" wp14:editId="28E9B103">
            <wp:extent cx="5943600" cy="3962400"/>
            <wp:effectExtent l="0" t="0" r="0" b="0"/>
            <wp:docPr id="136543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38461" name="Picture 13654384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E242300" w14:textId="14ABC50B" w:rsidR="00F4125F" w:rsidRPr="00F4125F" w:rsidRDefault="00F4125F" w:rsidP="00F4125F">
      <w:pPr>
        <w:spacing w:before="60" w:after="180" w:line="276" w:lineRule="auto"/>
        <w:jc w:val="center"/>
        <w:rPr>
          <w:color w:val="000000"/>
        </w:rPr>
      </w:pPr>
      <w:r>
        <w:t xml:space="preserve">                        </w:t>
      </w:r>
      <w:r>
        <w:rPr>
          <w:color w:val="000000"/>
        </w:rPr>
        <w:t xml:space="preserve">Figure </w:t>
      </w:r>
      <w:r>
        <w:rPr>
          <w:color w:val="000000"/>
        </w:rPr>
        <w:t>2</w:t>
      </w:r>
      <w:r>
        <w:rPr>
          <w:color w:val="000000"/>
        </w:rPr>
        <w:t xml:space="preserve">: </w:t>
      </w:r>
      <w:r>
        <w:rPr>
          <w:color w:val="000000"/>
        </w:rPr>
        <w:t xml:space="preserve">Component </w:t>
      </w:r>
      <w:r>
        <w:rPr>
          <w:color w:val="000000"/>
        </w:rPr>
        <w:t>Architecture</w:t>
      </w:r>
    </w:p>
    <w:p w14:paraId="7F794D75" w14:textId="77777777" w:rsidR="00F4125F" w:rsidRDefault="00F4125F" w:rsidP="00A7724E">
      <w:pPr>
        <w:pStyle w:val="Heading2"/>
        <w:spacing w:line="276" w:lineRule="auto"/>
      </w:pPr>
    </w:p>
    <w:p w14:paraId="5E1DBDED" w14:textId="186F4366" w:rsidR="00C01804" w:rsidRDefault="009C0A94" w:rsidP="00A7724E">
      <w:pPr>
        <w:pStyle w:val="Heading2"/>
        <w:spacing w:line="276" w:lineRule="auto"/>
      </w:pPr>
      <w:r>
        <w:t>4.3 Component Interaction Table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212"/>
        <w:gridCol w:w="2808"/>
      </w:tblGrid>
      <w:tr w:rsidR="00C01804" w14:paraId="341D2C27"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60C23B6" w14:textId="77777777" w:rsidR="00C01804" w:rsidRDefault="00000000" w:rsidP="00A7724E">
            <w:pPr>
              <w:spacing w:before="60" w:after="60" w:line="276" w:lineRule="auto"/>
            </w:pPr>
            <w:r>
              <w:rPr>
                <w:b/>
                <w:bCs/>
                <w:color w:val="000000"/>
                <w:sz w:val="22"/>
                <w:szCs w:val="22"/>
              </w:rPr>
              <w:t>Component</w:t>
            </w:r>
          </w:p>
        </w:tc>
        <w:tc>
          <w:tcPr>
            <w:tcW w:w="421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AC2C534" w14:textId="77777777" w:rsidR="00C01804" w:rsidRDefault="00000000" w:rsidP="00A7724E">
            <w:pPr>
              <w:spacing w:before="60" w:after="60" w:line="276" w:lineRule="auto"/>
            </w:pPr>
            <w:r>
              <w:rPr>
                <w:b/>
                <w:bCs/>
                <w:color w:val="000000"/>
                <w:sz w:val="22"/>
                <w:szCs w:val="22"/>
              </w:rPr>
              <w:t>Interaction with C4</w:t>
            </w:r>
          </w:p>
        </w:tc>
        <w:tc>
          <w:tcPr>
            <w:tcW w:w="280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D140553" w14:textId="77777777" w:rsidR="00C01804" w:rsidRDefault="00000000" w:rsidP="00A7724E">
            <w:pPr>
              <w:spacing w:before="60" w:after="60" w:line="276" w:lineRule="auto"/>
            </w:pPr>
            <w:r>
              <w:rPr>
                <w:b/>
                <w:bCs/>
                <w:color w:val="000000"/>
                <w:sz w:val="22"/>
                <w:szCs w:val="22"/>
              </w:rPr>
              <w:t>Protocol</w:t>
            </w:r>
          </w:p>
        </w:tc>
      </w:tr>
      <w:tr w:rsidR="00C01804" w14:paraId="7E9431A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339654" w14:textId="77777777" w:rsidR="00C01804" w:rsidRDefault="00000000" w:rsidP="00A7724E">
            <w:pPr>
              <w:spacing w:before="60" w:after="60" w:line="276" w:lineRule="auto"/>
            </w:pPr>
            <w:r>
              <w:rPr>
                <w:color w:val="000000"/>
                <w:sz w:val="20"/>
                <w:szCs w:val="20"/>
              </w:rPr>
              <w:t>Component 1 (RSI Monitor)</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1AFD43" w14:textId="77777777" w:rsidR="00C01804" w:rsidRDefault="00000000" w:rsidP="00A7724E">
            <w:pPr>
              <w:spacing w:before="60" w:after="60" w:line="276" w:lineRule="auto"/>
            </w:pPr>
            <w:r>
              <w:rPr>
                <w:color w:val="000000"/>
                <w:sz w:val="20"/>
                <w:szCs w:val="20"/>
              </w:rPr>
              <w:t>Streams RSI score + current word + silence duration every 2 seconds</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72F0FF" w14:textId="77777777" w:rsidR="00C01804" w:rsidRDefault="00000000" w:rsidP="00A7724E">
            <w:pPr>
              <w:spacing w:before="60" w:after="60" w:line="276" w:lineRule="auto"/>
            </w:pPr>
            <w:r>
              <w:rPr>
                <w:color w:val="000000"/>
                <w:sz w:val="20"/>
                <w:szCs w:val="20"/>
              </w:rPr>
              <w:t>Redis pub-sub</w:t>
            </w:r>
          </w:p>
        </w:tc>
      </w:tr>
      <w:tr w:rsidR="00C01804" w14:paraId="3927753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41339A" w14:textId="77777777" w:rsidR="00C01804" w:rsidRDefault="00000000" w:rsidP="00A7724E">
            <w:pPr>
              <w:spacing w:before="60" w:after="60" w:line="276" w:lineRule="auto"/>
            </w:pPr>
            <w:r>
              <w:rPr>
                <w:color w:val="000000"/>
                <w:sz w:val="20"/>
                <w:szCs w:val="20"/>
              </w:rPr>
              <w:t>Component 2 (Visual Interface)</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65584F" w14:textId="77777777" w:rsidR="00C01804" w:rsidRDefault="00000000" w:rsidP="00A7724E">
            <w:pPr>
              <w:spacing w:before="60" w:after="60" w:line="276" w:lineRule="auto"/>
            </w:pPr>
            <w:r>
              <w:rPr>
                <w:color w:val="000000"/>
                <w:sz w:val="20"/>
                <w:szCs w:val="20"/>
              </w:rPr>
              <w:t>Receives WebSocket events to update word display inline</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9C5D5" w14:textId="77777777" w:rsidR="00C01804" w:rsidRDefault="00000000" w:rsidP="00A7724E">
            <w:pPr>
              <w:spacing w:before="60" w:after="60" w:line="276" w:lineRule="auto"/>
            </w:pPr>
            <w:r>
              <w:rPr>
                <w:color w:val="000000"/>
                <w:sz w:val="20"/>
                <w:szCs w:val="20"/>
              </w:rPr>
              <w:t>WebSocket (</w:t>
            </w:r>
            <w:proofErr w:type="spellStart"/>
            <w:r>
              <w:rPr>
                <w:color w:val="000000"/>
                <w:sz w:val="20"/>
                <w:szCs w:val="20"/>
              </w:rPr>
              <w:t>FastAPI</w:t>
            </w:r>
            <w:proofErr w:type="spellEnd"/>
            <w:r>
              <w:rPr>
                <w:color w:val="000000"/>
                <w:sz w:val="20"/>
                <w:szCs w:val="20"/>
              </w:rPr>
              <w:t>)</w:t>
            </w:r>
          </w:p>
        </w:tc>
      </w:tr>
      <w:tr w:rsidR="00C01804" w14:paraId="7B8AD56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97E8D" w14:textId="77777777" w:rsidR="00C01804" w:rsidRDefault="00000000" w:rsidP="00A7724E">
            <w:pPr>
              <w:spacing w:before="60" w:after="60" w:line="276" w:lineRule="auto"/>
            </w:pPr>
            <w:r>
              <w:rPr>
                <w:color w:val="000000"/>
                <w:sz w:val="20"/>
                <w:szCs w:val="20"/>
              </w:rPr>
              <w:t>Component 3 (Content Engine)</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08B574" w14:textId="77777777" w:rsidR="00C01804" w:rsidRDefault="00000000" w:rsidP="00A7724E">
            <w:pPr>
              <w:spacing w:before="60" w:after="60" w:line="276" w:lineRule="auto"/>
            </w:pPr>
            <w:r>
              <w:rPr>
                <w:color w:val="000000"/>
                <w:sz w:val="20"/>
                <w:szCs w:val="20"/>
              </w:rPr>
              <w:t>Provides current word list and lesson skill level for SM-2 scheduling</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5C888" w14:textId="77777777" w:rsidR="00C01804" w:rsidRDefault="00000000" w:rsidP="00A7724E">
            <w:pPr>
              <w:spacing w:before="60" w:after="60" w:line="276" w:lineRule="auto"/>
            </w:pPr>
            <w:r>
              <w:rPr>
                <w:color w:val="000000"/>
                <w:sz w:val="20"/>
                <w:szCs w:val="20"/>
              </w:rPr>
              <w:t>Shared PostgreSQL schema</w:t>
            </w:r>
          </w:p>
        </w:tc>
      </w:tr>
      <w:tr w:rsidR="00C01804" w14:paraId="77CEB94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29087D" w14:textId="77777777" w:rsidR="00C01804" w:rsidRDefault="00000000" w:rsidP="00A7724E">
            <w:pPr>
              <w:spacing w:before="60" w:after="60" w:line="276" w:lineRule="auto"/>
            </w:pPr>
            <w:r>
              <w:rPr>
                <w:color w:val="000000"/>
                <w:sz w:val="20"/>
                <w:szCs w:val="20"/>
              </w:rPr>
              <w:t>PostgreSQL Learner Model</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376EDC" w14:textId="77777777" w:rsidR="00C01804" w:rsidRDefault="00000000" w:rsidP="00A7724E">
            <w:pPr>
              <w:spacing w:before="60" w:after="60" w:line="276" w:lineRule="auto"/>
            </w:pPr>
            <w:r>
              <w:rPr>
                <w:color w:val="000000"/>
                <w:sz w:val="20"/>
                <w:szCs w:val="20"/>
              </w:rPr>
              <w:t>Stores and retrieves BKT mastery, word history, intervention outcomes, bandit state</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A4EAC0" w14:textId="77777777" w:rsidR="00C01804" w:rsidRDefault="00000000" w:rsidP="00A7724E">
            <w:pPr>
              <w:spacing w:before="60" w:after="60" w:line="276" w:lineRule="auto"/>
            </w:pPr>
            <w:proofErr w:type="spellStart"/>
            <w:r>
              <w:rPr>
                <w:color w:val="000000"/>
                <w:sz w:val="20"/>
                <w:szCs w:val="20"/>
              </w:rPr>
              <w:t>SQLAlchemy</w:t>
            </w:r>
            <w:proofErr w:type="spellEnd"/>
            <w:r>
              <w:rPr>
                <w:color w:val="000000"/>
                <w:sz w:val="20"/>
                <w:szCs w:val="20"/>
              </w:rPr>
              <w:t xml:space="preserve"> ORM</w:t>
            </w:r>
          </w:p>
        </w:tc>
      </w:tr>
      <w:tr w:rsidR="00C01804" w14:paraId="4480A85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A646A9" w14:textId="77777777" w:rsidR="00C01804" w:rsidRDefault="00000000" w:rsidP="00A7724E">
            <w:pPr>
              <w:spacing w:before="60" w:after="60" w:line="276" w:lineRule="auto"/>
            </w:pPr>
            <w:r>
              <w:rPr>
                <w:color w:val="000000"/>
                <w:sz w:val="20"/>
                <w:szCs w:val="20"/>
              </w:rPr>
              <w:t>Teacher Dashboard</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19D09" w14:textId="77777777" w:rsidR="00C01804" w:rsidRDefault="00000000" w:rsidP="00A7724E">
            <w:pPr>
              <w:spacing w:before="60" w:after="60" w:line="276" w:lineRule="auto"/>
            </w:pPr>
            <w:r>
              <w:rPr>
                <w:color w:val="000000"/>
                <w:sz w:val="20"/>
                <w:szCs w:val="20"/>
              </w:rPr>
              <w:t>Reads session logs, RSI trends, intervention effectiveness tables via REST API</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21B5D" w14:textId="77777777" w:rsidR="00C01804" w:rsidRDefault="00000000" w:rsidP="00A7724E">
            <w:pPr>
              <w:spacing w:before="60" w:after="60" w:line="276" w:lineRule="auto"/>
            </w:pPr>
            <w:proofErr w:type="spellStart"/>
            <w:r>
              <w:rPr>
                <w:color w:val="000000"/>
                <w:sz w:val="20"/>
                <w:szCs w:val="20"/>
              </w:rPr>
              <w:t>FastAPI</w:t>
            </w:r>
            <w:proofErr w:type="spellEnd"/>
            <w:r>
              <w:rPr>
                <w:color w:val="000000"/>
                <w:sz w:val="20"/>
                <w:szCs w:val="20"/>
              </w:rPr>
              <w:t xml:space="preserve"> REST endpoint</w:t>
            </w:r>
          </w:p>
        </w:tc>
      </w:tr>
      <w:tr w:rsidR="00C01804" w14:paraId="21F6450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C7A8B7" w14:textId="77777777" w:rsidR="00C01804" w:rsidRDefault="00000000" w:rsidP="00A7724E">
            <w:pPr>
              <w:spacing w:before="60" w:after="60" w:line="276" w:lineRule="auto"/>
            </w:pPr>
            <w:r>
              <w:rPr>
                <w:color w:val="000000"/>
                <w:sz w:val="20"/>
                <w:szCs w:val="20"/>
              </w:rPr>
              <w:lastRenderedPageBreak/>
              <w:t>Parent Dashboard</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03F6A" w14:textId="77777777" w:rsidR="00C01804" w:rsidRDefault="00000000" w:rsidP="00A7724E">
            <w:pPr>
              <w:spacing w:before="60" w:after="60" w:line="276" w:lineRule="auto"/>
            </w:pPr>
            <w:r>
              <w:rPr>
                <w:color w:val="000000"/>
                <w:sz w:val="20"/>
                <w:szCs w:val="20"/>
              </w:rPr>
              <w:t>Reads weekly summary and home activity suggestions via REST API</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AD6B33" w14:textId="77777777" w:rsidR="00C01804" w:rsidRDefault="00000000" w:rsidP="00A7724E">
            <w:pPr>
              <w:spacing w:before="60" w:after="60" w:line="276" w:lineRule="auto"/>
            </w:pPr>
            <w:proofErr w:type="spellStart"/>
            <w:r>
              <w:rPr>
                <w:color w:val="000000"/>
                <w:sz w:val="20"/>
                <w:szCs w:val="20"/>
              </w:rPr>
              <w:t>FastAPI</w:t>
            </w:r>
            <w:proofErr w:type="spellEnd"/>
            <w:r>
              <w:rPr>
                <w:color w:val="000000"/>
                <w:sz w:val="20"/>
                <w:szCs w:val="20"/>
              </w:rPr>
              <w:t xml:space="preserve"> REST endpoint</w:t>
            </w:r>
          </w:p>
        </w:tc>
      </w:tr>
    </w:tbl>
    <w:p w14:paraId="70BF7D60" w14:textId="77777777" w:rsidR="00BF1623" w:rsidRDefault="00BF1623" w:rsidP="00A7724E">
      <w:pPr>
        <w:pStyle w:val="Heading2"/>
        <w:spacing w:line="276" w:lineRule="auto"/>
      </w:pPr>
    </w:p>
    <w:p w14:paraId="7FC27AD9" w14:textId="5CD84AEE" w:rsidR="00C01804" w:rsidRDefault="00000000" w:rsidP="00A7724E">
      <w:pPr>
        <w:pStyle w:val="Heading2"/>
        <w:spacing w:line="276" w:lineRule="auto"/>
      </w:pPr>
      <w:bookmarkStart w:id="27" w:name="_Toc224474718"/>
      <w:proofErr w:type="gramStart"/>
      <w:r>
        <w:t>4.4  Security</w:t>
      </w:r>
      <w:proofErr w:type="gramEnd"/>
      <w:r>
        <w:t xml:space="preserve"> and Privacy</w:t>
      </w:r>
      <w:bookmarkEnd w:id="27"/>
    </w:p>
    <w:p w14:paraId="2586AC8A" w14:textId="5698A137" w:rsidR="00C01804" w:rsidRDefault="00000000" w:rsidP="00A7724E">
      <w:pPr>
        <w:spacing w:before="60" w:after="100" w:line="276" w:lineRule="auto"/>
        <w:jc w:val="both"/>
      </w:pPr>
      <w:r>
        <w:rPr>
          <w:color w:val="000000"/>
        </w:rPr>
        <w:t xml:space="preserve">All API endpoints use JWT-based session tokens. Data in transit is encrypted via TLS. No raw audio recordings are made at any point. Tap, trace, and selection accuracy scores are stored as numeric values only. All child records use pseudonymous ID codes. No personal identifying information is stored in the research database. The system is designed to operate fully offline during reading sessions internet connectivity is required only for initial model downloads, </w:t>
      </w:r>
      <w:proofErr w:type="spellStart"/>
      <w:r>
        <w:rPr>
          <w:color w:val="000000"/>
        </w:rPr>
        <w:t>gTTS</w:t>
      </w:r>
      <w:proofErr w:type="spellEnd"/>
      <w:r>
        <w:rPr>
          <w:color w:val="000000"/>
        </w:rPr>
        <w:t xml:space="preserve"> audio generation, and optional dashboard synchronisation. This offline-first design is essential for deployment in Sri Lankan schools with unreliable internet connectivity.</w:t>
      </w:r>
    </w:p>
    <w:p w14:paraId="76CBFC54" w14:textId="77777777" w:rsidR="00D4099A" w:rsidRDefault="00D4099A" w:rsidP="00A7724E">
      <w:pPr>
        <w:pStyle w:val="Heading1"/>
        <w:spacing w:line="276" w:lineRule="auto"/>
      </w:pPr>
      <w:bookmarkStart w:id="28" w:name="_Toc224474719"/>
    </w:p>
    <w:p w14:paraId="3A95EF84" w14:textId="727B1470" w:rsidR="00C01804" w:rsidRDefault="00000000" w:rsidP="00A7724E">
      <w:pPr>
        <w:pStyle w:val="Heading1"/>
        <w:spacing w:line="276" w:lineRule="auto"/>
      </w:pPr>
      <w:r>
        <w:t>5. User Requirements</w:t>
      </w:r>
      <w:bookmarkEnd w:id="28"/>
    </w:p>
    <w:p w14:paraId="25127C70" w14:textId="205BD5C3" w:rsidR="00C01804" w:rsidRPr="00F4125F" w:rsidRDefault="009C0A94" w:rsidP="00A7724E">
      <w:pPr>
        <w:pStyle w:val="Heading2"/>
        <w:spacing w:line="276" w:lineRule="auto"/>
        <w:rPr>
          <w:color w:val="000000" w:themeColor="text1"/>
        </w:rPr>
      </w:pPr>
      <w:bookmarkStart w:id="29" w:name="_Toc224474720"/>
      <w:r w:rsidRPr="00F4125F">
        <w:rPr>
          <w:color w:val="000000" w:themeColor="text1"/>
        </w:rPr>
        <w:t>5.1 Stakeholder Identification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C01804" w14:paraId="7C592510"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13C943A" w14:textId="77777777" w:rsidR="00C01804" w:rsidRDefault="00000000" w:rsidP="00A7724E">
            <w:pPr>
              <w:spacing w:before="60" w:after="60" w:line="276" w:lineRule="auto"/>
            </w:pPr>
            <w:r>
              <w:rPr>
                <w:b/>
                <w:bCs/>
                <w:color w:val="000000"/>
                <w:sz w:val="22"/>
                <w:szCs w:val="22"/>
              </w:rPr>
              <w:t>Stakeholder</w:t>
            </w:r>
          </w:p>
        </w:tc>
        <w:tc>
          <w:tcPr>
            <w:tcW w:w="351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C0F501C" w14:textId="77777777" w:rsidR="00C01804" w:rsidRDefault="00000000" w:rsidP="00A7724E">
            <w:pPr>
              <w:spacing w:before="60" w:after="60" w:line="276" w:lineRule="auto"/>
            </w:pPr>
            <w:r>
              <w:rPr>
                <w:b/>
                <w:bCs/>
                <w:color w:val="000000"/>
                <w:sz w:val="22"/>
                <w:szCs w:val="22"/>
              </w:rPr>
              <w:t>Role</w:t>
            </w:r>
          </w:p>
        </w:tc>
        <w:tc>
          <w:tcPr>
            <w:tcW w:w="351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2811040" w14:textId="77777777" w:rsidR="00C01804" w:rsidRDefault="00000000" w:rsidP="00A7724E">
            <w:pPr>
              <w:spacing w:before="60" w:after="60" w:line="276" w:lineRule="auto"/>
            </w:pPr>
            <w:r>
              <w:rPr>
                <w:b/>
                <w:bCs/>
                <w:color w:val="000000"/>
                <w:sz w:val="22"/>
                <w:szCs w:val="22"/>
              </w:rPr>
              <w:t>Primary Need</w:t>
            </w:r>
          </w:p>
        </w:tc>
      </w:tr>
      <w:tr w:rsidR="00C01804" w14:paraId="35C8267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EFD166" w14:textId="77777777" w:rsidR="00C01804" w:rsidRDefault="00000000" w:rsidP="00A7724E">
            <w:pPr>
              <w:spacing w:before="60" w:after="60" w:line="276" w:lineRule="auto"/>
            </w:pPr>
            <w:r>
              <w:rPr>
                <w:color w:val="000000"/>
                <w:sz w:val="20"/>
                <w:szCs w:val="20"/>
              </w:rPr>
              <w:t>Grade 1 and 2 dyslexic children (ages 6–8)</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0EFD3" w14:textId="77777777" w:rsidR="00C01804" w:rsidRDefault="00000000" w:rsidP="00A7724E">
            <w:pPr>
              <w:spacing w:before="60" w:after="60" w:line="276" w:lineRule="auto"/>
            </w:pPr>
            <w:r>
              <w:rPr>
                <w:color w:val="000000"/>
                <w:sz w:val="20"/>
                <w:szCs w:val="20"/>
              </w:rPr>
              <w:t>Primary users — read passages and receive interventions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D4D37" w14:textId="77777777" w:rsidR="00C01804" w:rsidRDefault="00000000" w:rsidP="00A7724E">
            <w:pPr>
              <w:spacing w:before="60" w:after="60" w:line="276" w:lineRule="auto"/>
            </w:pPr>
            <w:r>
              <w:rPr>
                <w:color w:val="000000"/>
                <w:sz w:val="20"/>
                <w:szCs w:val="20"/>
              </w:rPr>
              <w:t>Inline word-level support in Sinhala or Tamil without leaving the reading passage</w:t>
            </w:r>
          </w:p>
        </w:tc>
      </w:tr>
      <w:tr w:rsidR="00C01804" w14:paraId="3641A9C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78D496" w14:textId="77777777" w:rsidR="00C01804" w:rsidRDefault="00000000" w:rsidP="00A7724E">
            <w:pPr>
              <w:spacing w:before="60" w:after="60" w:line="276" w:lineRule="auto"/>
            </w:pPr>
            <w:r>
              <w:rPr>
                <w:color w:val="000000"/>
                <w:sz w:val="20"/>
                <w:szCs w:val="20"/>
              </w:rPr>
              <w:t>Primary school teachers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805628" w14:textId="77777777" w:rsidR="00C01804" w:rsidRDefault="00000000" w:rsidP="00A7724E">
            <w:pPr>
              <w:spacing w:before="60" w:after="60" w:line="276" w:lineRule="auto"/>
            </w:pPr>
            <w:r>
              <w:rPr>
                <w:color w:val="000000"/>
                <w:sz w:val="20"/>
                <w:szCs w:val="20"/>
              </w:rPr>
              <w:t>Monitor per-child progress and adjust classroom instruction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762A4E" w14:textId="77777777" w:rsidR="00C01804" w:rsidRDefault="00000000" w:rsidP="00A7724E">
            <w:pPr>
              <w:spacing w:before="60" w:after="60" w:line="276" w:lineRule="auto"/>
            </w:pPr>
            <w:r>
              <w:rPr>
                <w:color w:val="000000"/>
                <w:sz w:val="20"/>
                <w:szCs w:val="20"/>
              </w:rPr>
              <w:t>Clear dashboards showing struggling words, intervention history, and skill mastery by child</w:t>
            </w:r>
          </w:p>
        </w:tc>
      </w:tr>
      <w:tr w:rsidR="00C01804" w14:paraId="56EFF41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B4762" w14:textId="77777777" w:rsidR="00C01804" w:rsidRDefault="00000000" w:rsidP="00A7724E">
            <w:pPr>
              <w:spacing w:before="60" w:after="60" w:line="276" w:lineRule="auto"/>
            </w:pPr>
            <w:r>
              <w:rPr>
                <w:color w:val="000000"/>
                <w:sz w:val="20"/>
                <w:szCs w:val="20"/>
              </w:rPr>
              <w:t>Parents and caregivers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E3965" w14:textId="77777777" w:rsidR="00C01804" w:rsidRDefault="00000000" w:rsidP="00A7724E">
            <w:pPr>
              <w:spacing w:before="60" w:after="60" w:line="276" w:lineRule="auto"/>
            </w:pPr>
            <w:r>
              <w:rPr>
                <w:color w:val="000000"/>
                <w:sz w:val="20"/>
                <w:szCs w:val="20"/>
              </w:rPr>
              <w:t>Support literacy at home without specialist training</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3C9369" w14:textId="77777777" w:rsidR="00C01804" w:rsidRDefault="00000000" w:rsidP="00A7724E">
            <w:pPr>
              <w:spacing w:before="60" w:after="60" w:line="276" w:lineRule="auto"/>
            </w:pPr>
            <w:r>
              <w:rPr>
                <w:color w:val="000000"/>
                <w:sz w:val="20"/>
                <w:szCs w:val="20"/>
              </w:rPr>
              <w:t>Weekly progress summary and simple home activity suggestions in their language</w:t>
            </w:r>
          </w:p>
        </w:tc>
      </w:tr>
      <w:tr w:rsidR="00C01804" w14:paraId="4A630E8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731C12" w14:textId="77777777" w:rsidR="00C01804" w:rsidRDefault="00000000" w:rsidP="00A7724E">
            <w:pPr>
              <w:spacing w:before="60" w:after="60" w:line="276" w:lineRule="auto"/>
            </w:pPr>
            <w:r>
              <w:rPr>
                <w:color w:val="000000"/>
                <w:sz w:val="20"/>
                <w:szCs w:val="20"/>
              </w:rPr>
              <w:t>Inclusive education specialists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08CDF5" w14:textId="77777777" w:rsidR="00C01804" w:rsidRDefault="00000000" w:rsidP="00A7724E">
            <w:pPr>
              <w:spacing w:before="60" w:after="60" w:line="276" w:lineRule="auto"/>
            </w:pPr>
            <w:r>
              <w:rPr>
                <w:color w:val="000000"/>
                <w:sz w:val="20"/>
                <w:szCs w:val="20"/>
              </w:rPr>
              <w:t>Validate intervention design and clinical appropriateness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D20DAA" w14:textId="77777777" w:rsidR="00C01804" w:rsidRDefault="00000000" w:rsidP="00A7724E">
            <w:pPr>
              <w:spacing w:before="60" w:after="60" w:line="276" w:lineRule="auto"/>
            </w:pPr>
            <w:r>
              <w:rPr>
                <w:color w:val="000000"/>
                <w:sz w:val="20"/>
                <w:szCs w:val="20"/>
              </w:rPr>
              <w:t>Evidence-based multisensory activity design aligned with dyslexia intervention principles</w:t>
            </w:r>
          </w:p>
        </w:tc>
      </w:tr>
    </w:tbl>
    <w:p w14:paraId="3BB585F5" w14:textId="17A07B94" w:rsidR="00C01804" w:rsidRPr="00F4125F" w:rsidRDefault="00EC2746" w:rsidP="00A7724E">
      <w:pPr>
        <w:pStyle w:val="Heading2"/>
        <w:spacing w:line="276" w:lineRule="auto"/>
        <w:rPr>
          <w:color w:val="000000" w:themeColor="text1"/>
        </w:rPr>
      </w:pPr>
      <w:bookmarkStart w:id="30" w:name="_Toc224474721"/>
      <w:r w:rsidRPr="00F4125F">
        <w:rPr>
          <w:color w:val="000000" w:themeColor="text1"/>
        </w:rPr>
        <w:t>5.2 Functional Requirements</w:t>
      </w:r>
      <w:bookmarkEnd w:id="30"/>
    </w:p>
    <w:p w14:paraId="3DE0EAFC" w14:textId="77777777" w:rsidR="00C01804" w:rsidRDefault="00000000" w:rsidP="00A7724E">
      <w:pPr>
        <w:pStyle w:val="ListParagraph"/>
        <w:numPr>
          <w:ilvl w:val="0"/>
          <w:numId w:val="5"/>
        </w:numPr>
        <w:spacing w:before="50" w:after="50" w:line="276" w:lineRule="auto"/>
      </w:pPr>
      <w:r>
        <w:rPr>
          <w:color w:val="000000"/>
        </w:rPr>
        <w:t>The system shall subscribe to the RSI stream from Component 1 and evaluate Stage 1 and Stage 2 trigger conditions every 2 seconds.</w:t>
      </w:r>
    </w:p>
    <w:p w14:paraId="78A39D5C" w14:textId="77777777" w:rsidR="00C01804" w:rsidRDefault="00000000" w:rsidP="00A7724E">
      <w:pPr>
        <w:pStyle w:val="ListParagraph"/>
        <w:numPr>
          <w:ilvl w:val="0"/>
          <w:numId w:val="5"/>
        </w:numPr>
        <w:spacing w:before="50" w:after="50" w:line="276" w:lineRule="auto"/>
      </w:pPr>
      <w:r>
        <w:rPr>
          <w:color w:val="000000"/>
        </w:rPr>
        <w:lastRenderedPageBreak/>
        <w:t>The system shall render syllable-split word bubbles inline in the reading passage within 500 milliseconds of a Stage 1 trigger without reloading the page or navigating away.</w:t>
      </w:r>
    </w:p>
    <w:p w14:paraId="37D8CE21" w14:textId="77777777" w:rsidR="00C01804" w:rsidRDefault="00000000" w:rsidP="00A7724E">
      <w:pPr>
        <w:pStyle w:val="ListParagraph"/>
        <w:numPr>
          <w:ilvl w:val="0"/>
          <w:numId w:val="5"/>
        </w:numPr>
        <w:spacing w:before="50" w:after="50" w:line="276" w:lineRule="auto"/>
      </w:pPr>
      <w:r>
        <w:rPr>
          <w:color w:val="000000"/>
        </w:rPr>
        <w:t>The system shall run Model 1 on every word in the assigned passage before the reading session begins and store difficulty predictions in the learner model database.</w:t>
      </w:r>
    </w:p>
    <w:p w14:paraId="13689DA2" w14:textId="77777777" w:rsidR="00C01804" w:rsidRDefault="00000000" w:rsidP="00A7724E">
      <w:pPr>
        <w:pStyle w:val="ListParagraph"/>
        <w:numPr>
          <w:ilvl w:val="0"/>
          <w:numId w:val="5"/>
        </w:numPr>
        <w:spacing w:before="50" w:after="50" w:line="276" w:lineRule="auto"/>
      </w:pPr>
      <w:r>
        <w:rPr>
          <w:color w:val="000000"/>
        </w:rPr>
        <w:t>The system shall classify the error type of the struggling word using Unicode-based Phoneme Error Analyser rules and combine this with the Model 1 prediction as input to Model 2.</w:t>
      </w:r>
    </w:p>
    <w:p w14:paraId="2F741AEE" w14:textId="77777777" w:rsidR="00C01804" w:rsidRDefault="00000000" w:rsidP="00A7724E">
      <w:pPr>
        <w:pStyle w:val="ListParagraph"/>
        <w:numPr>
          <w:ilvl w:val="0"/>
          <w:numId w:val="5"/>
        </w:numPr>
        <w:spacing w:before="50" w:after="50" w:line="276" w:lineRule="auto"/>
      </w:pPr>
      <w:r>
        <w:rPr>
          <w:color w:val="000000"/>
        </w:rPr>
        <w:t>The system shall select an intervention activity using Model 2 after the cold-start period, falling back to rule-based mapping during the first three sessions per child.</w:t>
      </w:r>
    </w:p>
    <w:p w14:paraId="1439F674" w14:textId="77777777" w:rsidR="00C01804" w:rsidRDefault="00000000" w:rsidP="00A7724E">
      <w:pPr>
        <w:pStyle w:val="ListParagraph"/>
        <w:numPr>
          <w:ilvl w:val="0"/>
          <w:numId w:val="5"/>
        </w:numPr>
        <w:spacing w:before="50" w:after="50" w:line="276" w:lineRule="auto"/>
      </w:pPr>
      <w:r>
        <w:rPr>
          <w:color w:val="000000"/>
        </w:rPr>
        <w:t>The Tapping Game shall display syllable bubbles with beat audio and record per-syllable tap timing accuracy within a 500-millisecond window.</w:t>
      </w:r>
    </w:p>
    <w:p w14:paraId="0EB07964" w14:textId="77777777" w:rsidR="00C01804" w:rsidRDefault="00000000" w:rsidP="00A7724E">
      <w:pPr>
        <w:pStyle w:val="ListParagraph"/>
        <w:numPr>
          <w:ilvl w:val="0"/>
          <w:numId w:val="5"/>
        </w:numPr>
        <w:spacing w:before="50" w:after="50" w:line="276" w:lineRule="auto"/>
      </w:pPr>
      <w:r>
        <w:rPr>
          <w:color w:val="000000"/>
        </w:rPr>
        <w:t>The Finger Tracing activity shall display a guide path on HTML5 Canvas and measure touch path adherence as the proportion of points within 30 pixels of the path.</w:t>
      </w:r>
    </w:p>
    <w:p w14:paraId="232D9C1D" w14:textId="77777777" w:rsidR="00C01804" w:rsidRDefault="00000000" w:rsidP="00A7724E">
      <w:pPr>
        <w:pStyle w:val="ListParagraph"/>
        <w:numPr>
          <w:ilvl w:val="0"/>
          <w:numId w:val="5"/>
        </w:numPr>
        <w:spacing w:before="50" w:after="50" w:line="276" w:lineRule="auto"/>
      </w:pPr>
      <w:r>
        <w:rPr>
          <w:color w:val="000000"/>
        </w:rPr>
        <w:t xml:space="preserve">The Template Song shall inject the child's name and the target word into a pre-written template, generate audio using </w:t>
      </w:r>
      <w:proofErr w:type="spellStart"/>
      <w:r>
        <w:rPr>
          <w:color w:val="000000"/>
        </w:rPr>
        <w:t>gTTS</w:t>
      </w:r>
      <w:proofErr w:type="spellEnd"/>
      <w:r>
        <w:rPr>
          <w:color w:val="000000"/>
        </w:rPr>
        <w:t>, and display syllable-synchronised highlights.</w:t>
      </w:r>
    </w:p>
    <w:p w14:paraId="27CAD383" w14:textId="77777777" w:rsidR="00C01804" w:rsidRDefault="00000000" w:rsidP="00A7724E">
      <w:pPr>
        <w:pStyle w:val="ListParagraph"/>
        <w:numPr>
          <w:ilvl w:val="0"/>
          <w:numId w:val="5"/>
        </w:numPr>
        <w:spacing w:before="50" w:after="50" w:line="276" w:lineRule="auto"/>
      </w:pPr>
      <w:r>
        <w:rPr>
          <w:color w:val="000000"/>
        </w:rPr>
        <w:t>The Picture-Word Match shall present one correct word and two phonologically similar distractors alongside an image, recording selection accuracy.</w:t>
      </w:r>
    </w:p>
    <w:p w14:paraId="2B210D4D" w14:textId="77777777" w:rsidR="00C01804" w:rsidRDefault="00000000" w:rsidP="00A7724E">
      <w:pPr>
        <w:pStyle w:val="ListParagraph"/>
        <w:numPr>
          <w:ilvl w:val="0"/>
          <w:numId w:val="5"/>
        </w:numPr>
        <w:spacing w:before="50" w:after="50" w:line="276" w:lineRule="auto"/>
      </w:pPr>
      <w:r>
        <w:rPr>
          <w:color w:val="000000"/>
        </w:rPr>
        <w:t>Upon completion of any activity, the system shall return the child to the exact same word in the same reading passage without page reload.</w:t>
      </w:r>
    </w:p>
    <w:p w14:paraId="2E080C1B" w14:textId="77777777" w:rsidR="00C01804" w:rsidRDefault="00000000" w:rsidP="00A7724E">
      <w:pPr>
        <w:pStyle w:val="ListParagraph"/>
        <w:numPr>
          <w:ilvl w:val="0"/>
          <w:numId w:val="5"/>
        </w:numPr>
        <w:spacing w:before="50" w:after="50" w:line="276" w:lineRule="auto"/>
      </w:pPr>
      <w:r>
        <w:rPr>
          <w:color w:val="000000"/>
        </w:rPr>
        <w:t>The system shall update BKT mastery probabilities per phonological sub-skill per child after each session and schedule SM-2 reviews when mastery exceeds 0.90.</w:t>
      </w:r>
    </w:p>
    <w:p w14:paraId="05C52614" w14:textId="77777777" w:rsidR="00C01804" w:rsidRDefault="00000000" w:rsidP="00A7724E">
      <w:pPr>
        <w:pStyle w:val="ListParagraph"/>
        <w:numPr>
          <w:ilvl w:val="0"/>
          <w:numId w:val="5"/>
        </w:numPr>
        <w:spacing w:before="50" w:after="50" w:line="276" w:lineRule="auto"/>
      </w:pPr>
      <w:r>
        <w:rPr>
          <w:color w:val="000000"/>
        </w:rPr>
        <w:t>The teacher dashboard shall display per-child RSI trend charts, word struggle frequency heatmaps, and intervention effectiveness rates, with a referral alert when average RSI exceeds 7.0 across three consecutive sessions.</w:t>
      </w:r>
    </w:p>
    <w:p w14:paraId="32CE6E72" w14:textId="3A74D189" w:rsidR="00C01804" w:rsidRPr="00F4125F" w:rsidRDefault="00EC2746" w:rsidP="00A7724E">
      <w:pPr>
        <w:pStyle w:val="Heading2"/>
        <w:spacing w:line="276" w:lineRule="auto"/>
        <w:rPr>
          <w:color w:val="000000" w:themeColor="text1"/>
        </w:rPr>
      </w:pPr>
      <w:bookmarkStart w:id="31" w:name="_Toc224474722"/>
      <w:r w:rsidRPr="00F4125F">
        <w:rPr>
          <w:color w:val="000000" w:themeColor="text1"/>
        </w:rPr>
        <w:t>5.3 Non-Functional Requirements</w:t>
      </w:r>
      <w:bookmarkEnd w:id="31"/>
    </w:p>
    <w:p w14:paraId="55EC0820" w14:textId="77777777" w:rsidR="00EC2746" w:rsidRDefault="00EC2746" w:rsidP="00A7724E">
      <w:pPr>
        <w:pStyle w:val="NormalWeb"/>
        <w:spacing w:line="276" w:lineRule="auto"/>
      </w:pPr>
      <w:r>
        <w:rPr>
          <w:rStyle w:val="Strong"/>
        </w:rPr>
        <w:t>Performance:</w:t>
      </w:r>
      <w:r>
        <w:br/>
        <w:t xml:space="preserve">Stage 1 inline word transformation must render within </w:t>
      </w:r>
      <w:r>
        <w:rPr>
          <w:rStyle w:val="Strong"/>
          <w:b w:val="0"/>
          <w:bCs w:val="0"/>
        </w:rPr>
        <w:t xml:space="preserve">500 </w:t>
      </w:r>
      <w:proofErr w:type="spellStart"/>
      <w:r>
        <w:rPr>
          <w:rStyle w:val="Strong"/>
          <w:b w:val="0"/>
          <w:bCs w:val="0"/>
        </w:rPr>
        <w:t>ms</w:t>
      </w:r>
      <w:proofErr w:type="spellEnd"/>
      <w:r>
        <w:rPr>
          <w:rStyle w:val="Strong"/>
          <w:b w:val="0"/>
          <w:bCs w:val="0"/>
        </w:rPr>
        <w:t xml:space="preserve"> for 95% of triggers</w:t>
      </w:r>
      <w:r>
        <w:t xml:space="preserve"> under normal load. </w:t>
      </w:r>
      <w:proofErr w:type="spellStart"/>
      <w:r>
        <w:rPr>
          <w:rStyle w:val="Strong"/>
          <w:b w:val="0"/>
          <w:bCs w:val="0"/>
        </w:rPr>
        <w:t>gTTS</w:t>
      </w:r>
      <w:proofErr w:type="spellEnd"/>
      <w:r>
        <w:rPr>
          <w:rStyle w:val="Strong"/>
          <w:b w:val="0"/>
          <w:bCs w:val="0"/>
        </w:rPr>
        <w:t xml:space="preserve"> audio generation</w:t>
      </w:r>
      <w:r>
        <w:t xml:space="preserve"> must complete within </w:t>
      </w:r>
      <w:r>
        <w:rPr>
          <w:rStyle w:val="Strong"/>
          <w:b w:val="0"/>
          <w:bCs w:val="0"/>
        </w:rPr>
        <w:t>2</w:t>
      </w:r>
      <w:r>
        <w:rPr>
          <w:rStyle w:val="Strong"/>
        </w:rPr>
        <w:t xml:space="preserve"> </w:t>
      </w:r>
      <w:r>
        <w:rPr>
          <w:rStyle w:val="Strong"/>
          <w:b w:val="0"/>
          <w:bCs w:val="0"/>
        </w:rPr>
        <w:t>seconds</w:t>
      </w:r>
      <w:r>
        <w:t xml:space="preserve">, and </w:t>
      </w:r>
      <w:r>
        <w:rPr>
          <w:rStyle w:val="Strong"/>
          <w:b w:val="0"/>
          <w:bCs w:val="0"/>
        </w:rPr>
        <w:t>dashboard pages</w:t>
      </w:r>
      <w:r>
        <w:t xml:space="preserve"> must load within </w:t>
      </w:r>
      <w:r>
        <w:rPr>
          <w:rStyle w:val="Strong"/>
          <w:b w:val="0"/>
          <w:bCs w:val="0"/>
        </w:rPr>
        <w:t>3 seconds</w:t>
      </w:r>
      <w:r>
        <w:t>.</w:t>
      </w:r>
    </w:p>
    <w:p w14:paraId="5B00A943" w14:textId="77777777" w:rsidR="00EC2746" w:rsidRDefault="00EC2746" w:rsidP="00A7724E">
      <w:pPr>
        <w:pStyle w:val="NormalWeb"/>
        <w:spacing w:line="276" w:lineRule="auto"/>
      </w:pPr>
      <w:r>
        <w:rPr>
          <w:rStyle w:val="Strong"/>
        </w:rPr>
        <w:t>Usability:</w:t>
      </w:r>
      <w:r>
        <w:br/>
        <w:t xml:space="preserve">The child interface must be fully usable by </w:t>
      </w:r>
      <w:r>
        <w:rPr>
          <w:rStyle w:val="Strong"/>
          <w:b w:val="0"/>
          <w:bCs w:val="0"/>
        </w:rPr>
        <w:t>children aged 6–8 using touch input only</w:t>
      </w:r>
      <w:r>
        <w:t xml:space="preserve">, with </w:t>
      </w:r>
      <w:r>
        <w:rPr>
          <w:rStyle w:val="Strong"/>
          <w:b w:val="0"/>
          <w:bCs w:val="0"/>
        </w:rPr>
        <w:t>no text instructions</w:t>
      </w:r>
      <w:r>
        <w:t xml:space="preserve">. All prompts are delivered as </w:t>
      </w:r>
      <w:r>
        <w:rPr>
          <w:rStyle w:val="Strong"/>
          <w:b w:val="0"/>
          <w:bCs w:val="0"/>
        </w:rPr>
        <w:t>audio in the child’s language</w:t>
      </w:r>
      <w:r>
        <w:t xml:space="preserve">, and a new child should be able to complete a reading session </w:t>
      </w:r>
      <w:r>
        <w:rPr>
          <w:rStyle w:val="Strong"/>
          <w:b w:val="0"/>
          <w:bCs w:val="0"/>
        </w:rPr>
        <w:t>within 3 minutes without assistance</w:t>
      </w:r>
      <w:r>
        <w:rPr>
          <w:b/>
          <w:bCs/>
        </w:rPr>
        <w:t>.</w:t>
      </w:r>
    </w:p>
    <w:p w14:paraId="436A4FEC" w14:textId="77777777" w:rsidR="00EC2746" w:rsidRDefault="00EC2746" w:rsidP="00A7724E">
      <w:pPr>
        <w:pStyle w:val="NormalWeb"/>
        <w:spacing w:line="276" w:lineRule="auto"/>
      </w:pPr>
      <w:r>
        <w:rPr>
          <w:rStyle w:val="Strong"/>
        </w:rPr>
        <w:lastRenderedPageBreak/>
        <w:t>Reliability:</w:t>
      </w:r>
      <w:r>
        <w:br/>
        <w:t xml:space="preserve">All core features must </w:t>
      </w:r>
      <w:r>
        <w:rPr>
          <w:rStyle w:val="Strong"/>
          <w:b w:val="0"/>
          <w:bCs w:val="0"/>
        </w:rPr>
        <w:t>function offline</w:t>
      </w:r>
      <w:r>
        <w:t xml:space="preserve">, with internet required only for </w:t>
      </w:r>
      <w:r>
        <w:rPr>
          <w:rStyle w:val="Strong"/>
          <w:b w:val="0"/>
          <w:bCs w:val="0"/>
        </w:rPr>
        <w:t>initial model downloads and optional dashboard synchronization</w:t>
      </w:r>
      <w:r>
        <w:t>, supporting environments with unreliable connectivity.</w:t>
      </w:r>
    </w:p>
    <w:p w14:paraId="6088EFBE" w14:textId="77777777" w:rsidR="00EC2746" w:rsidRDefault="00EC2746" w:rsidP="00A7724E">
      <w:pPr>
        <w:pStyle w:val="NormalWeb"/>
        <w:spacing w:line="276" w:lineRule="auto"/>
      </w:pPr>
      <w:r>
        <w:rPr>
          <w:rStyle w:val="Strong"/>
        </w:rPr>
        <w:t>Privacy:</w:t>
      </w:r>
      <w:r>
        <w:br/>
        <w:t xml:space="preserve">The system </w:t>
      </w:r>
      <w:r>
        <w:rPr>
          <w:rStyle w:val="Strong"/>
          <w:b w:val="0"/>
          <w:bCs w:val="0"/>
        </w:rPr>
        <w:t>does not record raw audio</w:t>
      </w:r>
      <w:r>
        <w:t xml:space="preserve">. All child data is </w:t>
      </w:r>
      <w:r>
        <w:rPr>
          <w:rStyle w:val="Strong"/>
          <w:b w:val="0"/>
          <w:bCs w:val="0"/>
        </w:rPr>
        <w:t>pseudonymised</w:t>
      </w:r>
      <w:r>
        <w:t xml:space="preserve">, and </w:t>
      </w:r>
      <w:r>
        <w:rPr>
          <w:rStyle w:val="Strong"/>
          <w:b w:val="0"/>
          <w:bCs w:val="0"/>
        </w:rPr>
        <w:t>no personally identifiable information</w:t>
      </w:r>
      <w:r>
        <w:t xml:space="preserve"> is stored or transmitted externally.</w:t>
      </w:r>
    </w:p>
    <w:p w14:paraId="2E0F0B34" w14:textId="1E356535" w:rsidR="00C01804" w:rsidRDefault="00EC2746" w:rsidP="00A7724E">
      <w:pPr>
        <w:pStyle w:val="NormalWeb"/>
        <w:spacing w:line="276" w:lineRule="auto"/>
      </w:pPr>
      <w:r>
        <w:rPr>
          <w:rStyle w:val="Strong"/>
        </w:rPr>
        <w:t>Maintainability:</w:t>
      </w:r>
      <w:r>
        <w:br/>
        <w:t xml:space="preserve">Model weights and activity templates use </w:t>
      </w:r>
      <w:r>
        <w:rPr>
          <w:rStyle w:val="Strong"/>
          <w:b w:val="0"/>
          <w:bCs w:val="0"/>
        </w:rPr>
        <w:t>semantic versioning</w:t>
      </w:r>
      <w:r>
        <w:t xml:space="preserve">. </w:t>
      </w:r>
      <w:r>
        <w:rPr>
          <w:rStyle w:val="Strong"/>
          <w:b w:val="0"/>
          <w:bCs w:val="0"/>
        </w:rPr>
        <w:t>Model 2 retraining</w:t>
      </w:r>
      <w:r>
        <w:t xml:space="preserve"> can be performed using a </w:t>
      </w:r>
      <w:r>
        <w:rPr>
          <w:rStyle w:val="Strong"/>
          <w:b w:val="0"/>
          <w:bCs w:val="0"/>
        </w:rPr>
        <w:t>single Python script</w:t>
      </w:r>
      <w:r>
        <w:t xml:space="preserve"> on updated intervention history data without changing application code.</w:t>
      </w:r>
    </w:p>
    <w:p w14:paraId="122DA3CF" w14:textId="77777777" w:rsidR="00C01804" w:rsidRDefault="00000000" w:rsidP="00A7724E">
      <w:pPr>
        <w:pStyle w:val="Heading1"/>
        <w:spacing w:line="276" w:lineRule="auto"/>
      </w:pPr>
      <w:bookmarkStart w:id="32" w:name="_Toc224474723"/>
      <w:r>
        <w:t>6. Commercialization Plan</w:t>
      </w:r>
      <w:bookmarkEnd w:id="32"/>
    </w:p>
    <w:p w14:paraId="7BF1EE79" w14:textId="77777777" w:rsidR="00C01804" w:rsidRPr="00F4125F" w:rsidRDefault="00000000" w:rsidP="00A7724E">
      <w:pPr>
        <w:pStyle w:val="Heading2"/>
        <w:spacing w:line="276" w:lineRule="auto"/>
        <w:rPr>
          <w:color w:val="000000" w:themeColor="text1"/>
        </w:rPr>
      </w:pPr>
      <w:bookmarkStart w:id="33" w:name="_Toc224474724"/>
      <w:proofErr w:type="gramStart"/>
      <w:r w:rsidRPr="00F4125F">
        <w:rPr>
          <w:color w:val="000000" w:themeColor="text1"/>
        </w:rPr>
        <w:t>6.1  Target</w:t>
      </w:r>
      <w:proofErr w:type="gramEnd"/>
      <w:r w:rsidRPr="00F4125F">
        <w:rPr>
          <w:color w:val="000000" w:themeColor="text1"/>
        </w:rPr>
        <w:t xml:space="preserve"> Market</w:t>
      </w:r>
      <w:bookmarkEnd w:id="33"/>
    </w:p>
    <w:p w14:paraId="356515F3" w14:textId="77777777" w:rsidR="00D4099A" w:rsidRDefault="00D4099A" w:rsidP="00D4099A">
      <w:pPr>
        <w:pStyle w:val="paragraph"/>
        <w:spacing w:before="0" w:beforeAutospacing="0" w:after="0" w:afterAutospacing="0"/>
        <w:textAlignment w:val="baseline"/>
        <w:rPr>
          <w:rFonts w:ascii="Segoe UI" w:hAnsi="Segoe UI" w:cs="Segoe UI"/>
          <w:sz w:val="18"/>
          <w:szCs w:val="18"/>
        </w:rPr>
      </w:pPr>
      <w:bookmarkStart w:id="34" w:name="_Toc224474725"/>
      <w:r>
        <w:rPr>
          <w:rStyle w:val="normaltextrun"/>
          <w:color w:val="000000"/>
          <w:lang w:val="en-US"/>
        </w:rPr>
        <w:t>The primary target market for the proposed system includes </w:t>
      </w:r>
      <w:r>
        <w:rPr>
          <w:rStyle w:val="normaltextrun"/>
          <w:b/>
          <w:bCs/>
          <w:color w:val="000000"/>
          <w:lang w:val="en-US"/>
        </w:rPr>
        <w:t>primary schools, special education centers, and parents of children with dyslexia in Sri Lanka</w:t>
      </w:r>
      <w:r>
        <w:rPr>
          <w:rStyle w:val="normaltextrun"/>
          <w:color w:val="000000"/>
          <w:lang w:val="en-US"/>
        </w:rPr>
        <w:t>. Many schools and parents seek accessible digital learning tools that support children experiencing reading difficulties.</w:t>
      </w:r>
      <w:r>
        <w:rPr>
          <w:rStyle w:val="eop"/>
          <w:color w:val="000000"/>
        </w:rPr>
        <w:t> </w:t>
      </w:r>
    </w:p>
    <w:p w14:paraId="0207CE1E" w14:textId="77777777" w:rsidR="00D4099A" w:rsidRDefault="00D4099A" w:rsidP="00D4099A">
      <w:pPr>
        <w:pStyle w:val="paragraph"/>
        <w:spacing w:before="0" w:beforeAutospacing="0" w:after="0" w:afterAutospacing="0"/>
        <w:textAlignment w:val="baseline"/>
        <w:rPr>
          <w:rFonts w:ascii="Segoe UI" w:hAnsi="Segoe UI" w:cs="Segoe UI"/>
          <w:sz w:val="18"/>
          <w:szCs w:val="18"/>
        </w:rPr>
      </w:pPr>
      <w:r>
        <w:rPr>
          <w:rStyle w:val="normaltextrun"/>
          <w:color w:val="000000"/>
          <w:lang w:val="en-US"/>
        </w:rPr>
        <w:t>The system is particularly designed for primary school students aged 6–12 years who require additional reading support. Educational institutions can use the platform as a supplementary learning tool to help students improve reading fluency and comprehension.</w:t>
      </w:r>
      <w:r>
        <w:rPr>
          <w:rStyle w:val="eop"/>
          <w:color w:val="000000"/>
        </w:rPr>
        <w:t> </w:t>
      </w:r>
    </w:p>
    <w:p w14:paraId="007B0947" w14:textId="77777777" w:rsidR="00D4099A" w:rsidRDefault="00D4099A" w:rsidP="00D4099A">
      <w:pPr>
        <w:pStyle w:val="paragraph"/>
        <w:spacing w:before="0" w:beforeAutospacing="0" w:after="0" w:afterAutospacing="0"/>
        <w:textAlignment w:val="baseline"/>
        <w:rPr>
          <w:rFonts w:ascii="Segoe UI" w:hAnsi="Segoe UI" w:cs="Segoe UI"/>
          <w:sz w:val="18"/>
          <w:szCs w:val="18"/>
        </w:rPr>
      </w:pPr>
      <w:r>
        <w:rPr>
          <w:rStyle w:val="normaltextrun"/>
          <w:color w:val="000000"/>
          <w:lang w:val="en-US"/>
        </w:rPr>
        <w:t>A typical customer persona includes </w:t>
      </w:r>
      <w:r>
        <w:rPr>
          <w:rStyle w:val="normaltextrun"/>
          <w:b/>
          <w:bCs/>
          <w:color w:val="000000"/>
          <w:lang w:val="en-US"/>
        </w:rPr>
        <w:t>primary school teachers, special education instructors, and parents</w:t>
      </w:r>
      <w:r>
        <w:rPr>
          <w:rStyle w:val="normaltextrun"/>
          <w:color w:val="000000"/>
          <w:lang w:val="en-US"/>
        </w:rPr>
        <w:t> who are looking for an effective digital platform that provides personalized literacy exercises and structured reading support for children with dyslexia.</w:t>
      </w:r>
      <w:r>
        <w:rPr>
          <w:rStyle w:val="eop"/>
          <w:color w:val="000000"/>
        </w:rPr>
        <w:t> </w:t>
      </w:r>
    </w:p>
    <w:p w14:paraId="1368D69C" w14:textId="77777777" w:rsidR="00C01804" w:rsidRPr="00F4125F" w:rsidRDefault="00000000" w:rsidP="00A7724E">
      <w:pPr>
        <w:pStyle w:val="Heading2"/>
        <w:spacing w:line="276" w:lineRule="auto"/>
        <w:rPr>
          <w:color w:val="000000" w:themeColor="text1"/>
        </w:rPr>
      </w:pPr>
      <w:proofErr w:type="gramStart"/>
      <w:r w:rsidRPr="00F4125F">
        <w:rPr>
          <w:color w:val="000000" w:themeColor="text1"/>
        </w:rPr>
        <w:t>6.2  Value</w:t>
      </w:r>
      <w:proofErr w:type="gramEnd"/>
      <w:r w:rsidRPr="00F4125F">
        <w:rPr>
          <w:color w:val="000000" w:themeColor="text1"/>
        </w:rPr>
        <w:t xml:space="preserve"> Proposition</w:t>
      </w:r>
      <w:bookmarkEnd w:id="34"/>
    </w:p>
    <w:p w14:paraId="4B2A8709" w14:textId="77777777" w:rsidR="00D4099A" w:rsidRDefault="00D4099A" w:rsidP="00D4099A">
      <w:pPr>
        <w:pStyle w:val="paragraph"/>
        <w:spacing w:before="0" w:beforeAutospacing="0" w:after="0" w:afterAutospacing="0"/>
        <w:textAlignment w:val="baseline"/>
        <w:rPr>
          <w:rFonts w:ascii="Segoe UI" w:hAnsi="Segoe UI" w:cs="Segoe UI"/>
          <w:sz w:val="18"/>
          <w:szCs w:val="18"/>
        </w:rPr>
      </w:pPr>
      <w:bookmarkStart w:id="35" w:name="_Toc224474726"/>
      <w:r>
        <w:rPr>
          <w:rStyle w:val="normaltextrun"/>
          <w:color w:val="000000"/>
          <w:lang w:val="en-US"/>
        </w:rPr>
        <w:t>The proposed system provides a personalized mobile learning environment specifically designed for students with dyslexia. The platform combines adaptive learning techniques, personalized content selection, and dyslexia-friendly visual presentation to improve reading accessibility and engagement.</w:t>
      </w:r>
      <w:r>
        <w:rPr>
          <w:rStyle w:val="eop"/>
          <w:color w:val="000000"/>
        </w:rPr>
        <w:t> </w:t>
      </w:r>
    </w:p>
    <w:p w14:paraId="398B4C32" w14:textId="77777777" w:rsidR="00D4099A" w:rsidRDefault="00D4099A" w:rsidP="00D4099A">
      <w:pPr>
        <w:pStyle w:val="paragraph"/>
        <w:spacing w:before="0" w:beforeAutospacing="0" w:after="0" w:afterAutospacing="0"/>
        <w:textAlignment w:val="baseline"/>
        <w:rPr>
          <w:rFonts w:ascii="Segoe UI" w:hAnsi="Segoe UI" w:cs="Segoe UI"/>
          <w:sz w:val="18"/>
          <w:szCs w:val="18"/>
        </w:rPr>
      </w:pPr>
      <w:r>
        <w:rPr>
          <w:rStyle w:val="normaltextrun"/>
          <w:color w:val="000000"/>
          <w:lang w:val="en-US"/>
        </w:rPr>
        <w:t>By analyzing learner interaction data, the system continuously adapts reading materials and learning activities according to the learner’s performance and reading ability. This approach allows students to practice reading at an appropriate difficulty level while gradually improving literacy skills</w:t>
      </w:r>
    </w:p>
    <w:p w14:paraId="1EE6F3D1" w14:textId="77777777" w:rsidR="00C01804" w:rsidRPr="00F4125F" w:rsidRDefault="00000000" w:rsidP="00A7724E">
      <w:pPr>
        <w:pStyle w:val="Heading2"/>
        <w:spacing w:line="276" w:lineRule="auto"/>
        <w:rPr>
          <w:color w:val="000000" w:themeColor="text1"/>
        </w:rPr>
      </w:pPr>
      <w:proofErr w:type="gramStart"/>
      <w:r w:rsidRPr="00F4125F">
        <w:rPr>
          <w:color w:val="000000" w:themeColor="text1"/>
        </w:rPr>
        <w:t>6.3  Revenue</w:t>
      </w:r>
      <w:proofErr w:type="gramEnd"/>
      <w:r w:rsidRPr="00F4125F">
        <w:rPr>
          <w:color w:val="000000" w:themeColor="text1"/>
        </w:rPr>
        <w:t xml:space="preserve"> Model</w:t>
      </w:r>
      <w:bookmarkEnd w:id="35"/>
    </w:p>
    <w:p w14:paraId="3056F8FE" w14:textId="77777777" w:rsidR="00D4099A" w:rsidRDefault="00D4099A" w:rsidP="00D4099A">
      <w:pPr>
        <w:pStyle w:val="paragraph"/>
        <w:spacing w:before="0" w:beforeAutospacing="0" w:after="0" w:afterAutospacing="0"/>
        <w:textAlignment w:val="baseline"/>
        <w:rPr>
          <w:rFonts w:ascii="Segoe UI" w:hAnsi="Segoe UI" w:cs="Segoe UI"/>
          <w:sz w:val="18"/>
          <w:szCs w:val="18"/>
        </w:rPr>
      </w:pPr>
      <w:bookmarkStart w:id="36" w:name="_Toc224474727"/>
      <w:r>
        <w:rPr>
          <w:rStyle w:val="normaltextrun"/>
          <w:color w:val="000000"/>
          <w:lang w:val="en-US"/>
        </w:rPr>
        <w:t>The system can adopt a </w:t>
      </w:r>
      <w:r>
        <w:rPr>
          <w:rStyle w:val="normaltextrun"/>
          <w:b/>
          <w:bCs/>
          <w:color w:val="000000"/>
          <w:lang w:val="en-US"/>
        </w:rPr>
        <w:t>subscription-based revenue model</w:t>
      </w:r>
      <w:r>
        <w:rPr>
          <w:rStyle w:val="normaltextrun"/>
          <w:color w:val="000000"/>
          <w:lang w:val="en-US"/>
        </w:rPr>
        <w:t> where schools or parents subscribe to the platform to access personalized learning features.</w:t>
      </w:r>
      <w:r>
        <w:rPr>
          <w:rStyle w:val="eop"/>
          <w:color w:val="000000"/>
        </w:rPr>
        <w:t> </w:t>
      </w:r>
    </w:p>
    <w:p w14:paraId="139AFB26" w14:textId="77777777" w:rsidR="00D4099A" w:rsidRDefault="00D4099A" w:rsidP="00D4099A">
      <w:pPr>
        <w:pStyle w:val="paragraph"/>
        <w:spacing w:before="0" w:beforeAutospacing="0" w:after="0" w:afterAutospacing="0"/>
        <w:textAlignment w:val="baseline"/>
        <w:rPr>
          <w:rFonts w:ascii="Segoe UI" w:hAnsi="Segoe UI" w:cs="Segoe UI"/>
          <w:sz w:val="18"/>
          <w:szCs w:val="18"/>
        </w:rPr>
      </w:pPr>
      <w:r>
        <w:rPr>
          <w:rStyle w:val="normaltextrun"/>
          <w:color w:val="000000"/>
          <w:lang w:val="en-US"/>
        </w:rPr>
        <w:t>Possible revenue streams include:</w:t>
      </w:r>
      <w:r>
        <w:rPr>
          <w:rStyle w:val="eop"/>
          <w:color w:val="000000"/>
        </w:rPr>
        <w:t> </w:t>
      </w:r>
    </w:p>
    <w:p w14:paraId="3BA1903C" w14:textId="77777777" w:rsidR="00D4099A" w:rsidRDefault="00D4099A" w:rsidP="00D4099A">
      <w:pPr>
        <w:pStyle w:val="paragraph"/>
        <w:numPr>
          <w:ilvl w:val="0"/>
          <w:numId w:val="8"/>
        </w:numPr>
        <w:spacing w:before="0" w:beforeAutospacing="0" w:after="0" w:afterAutospacing="0"/>
        <w:ind w:left="1080" w:firstLine="0"/>
        <w:textAlignment w:val="baseline"/>
      </w:pPr>
      <w:r>
        <w:rPr>
          <w:rStyle w:val="normaltextrun"/>
          <w:b/>
          <w:bCs/>
          <w:color w:val="000000"/>
          <w:lang w:val="en-US"/>
        </w:rPr>
        <w:t>Individual user subscriptions</w:t>
      </w:r>
      <w:r>
        <w:rPr>
          <w:rStyle w:val="normaltextrun"/>
          <w:color w:val="000000"/>
          <w:lang w:val="en-US"/>
        </w:rPr>
        <w:t> for parents who want to support their children’s reading development at home.</w:t>
      </w:r>
      <w:r>
        <w:rPr>
          <w:rStyle w:val="eop"/>
          <w:color w:val="000000"/>
        </w:rPr>
        <w:t> </w:t>
      </w:r>
    </w:p>
    <w:p w14:paraId="402726D0" w14:textId="77777777" w:rsidR="00D4099A" w:rsidRDefault="00D4099A" w:rsidP="00D4099A">
      <w:pPr>
        <w:pStyle w:val="paragraph"/>
        <w:numPr>
          <w:ilvl w:val="0"/>
          <w:numId w:val="9"/>
        </w:numPr>
        <w:spacing w:before="0" w:beforeAutospacing="0" w:after="0" w:afterAutospacing="0"/>
        <w:ind w:left="1080" w:firstLine="0"/>
        <w:textAlignment w:val="baseline"/>
      </w:pPr>
      <w:r>
        <w:rPr>
          <w:rStyle w:val="normaltextrun"/>
          <w:b/>
          <w:bCs/>
          <w:color w:val="000000"/>
          <w:lang w:val="en-US"/>
        </w:rPr>
        <w:lastRenderedPageBreak/>
        <w:t>School licensing </w:t>
      </w:r>
      <w:proofErr w:type="gramStart"/>
      <w:r>
        <w:rPr>
          <w:rStyle w:val="normaltextrun"/>
          <w:b/>
          <w:bCs/>
          <w:color w:val="000000"/>
          <w:lang w:val="en-US"/>
        </w:rPr>
        <w:t>packages</w:t>
      </w:r>
      <w:r>
        <w:rPr>
          <w:rStyle w:val="normaltextrun"/>
          <w:color w:val="000000"/>
          <w:lang w:val="en-US"/>
        </w:rPr>
        <w:t> that</w:t>
      </w:r>
      <w:proofErr w:type="gramEnd"/>
      <w:r>
        <w:rPr>
          <w:rStyle w:val="normaltextrun"/>
          <w:color w:val="000000"/>
          <w:lang w:val="en-US"/>
        </w:rPr>
        <w:t> allow multiple students to access the system within an educational institution.</w:t>
      </w:r>
      <w:r>
        <w:rPr>
          <w:rStyle w:val="eop"/>
          <w:color w:val="000000"/>
        </w:rPr>
        <w:t> </w:t>
      </w:r>
    </w:p>
    <w:p w14:paraId="3908CB4F" w14:textId="77777777" w:rsidR="00D4099A" w:rsidRDefault="00D4099A" w:rsidP="00D4099A">
      <w:pPr>
        <w:pStyle w:val="paragraph"/>
        <w:numPr>
          <w:ilvl w:val="0"/>
          <w:numId w:val="10"/>
        </w:numPr>
        <w:spacing w:before="0" w:beforeAutospacing="0" w:after="0" w:afterAutospacing="0"/>
        <w:ind w:left="1080" w:firstLine="0"/>
        <w:textAlignment w:val="baseline"/>
      </w:pPr>
      <w:r>
        <w:rPr>
          <w:rStyle w:val="normaltextrun"/>
          <w:b/>
          <w:bCs/>
          <w:color w:val="000000"/>
          <w:lang w:val="en-US"/>
        </w:rPr>
        <w:t>Premium educational content packages</w:t>
      </w:r>
      <w:r>
        <w:rPr>
          <w:rStyle w:val="normaltextrun"/>
          <w:color w:val="000000"/>
          <w:lang w:val="en-US"/>
        </w:rPr>
        <w:t> that provide additional literacy exercises and learning activities.</w:t>
      </w:r>
      <w:r>
        <w:rPr>
          <w:rStyle w:val="eop"/>
          <w:color w:val="000000"/>
        </w:rPr>
        <w:t> </w:t>
      </w:r>
    </w:p>
    <w:p w14:paraId="216C760F" w14:textId="77777777" w:rsidR="00D4099A" w:rsidRDefault="00D4099A" w:rsidP="00D4099A">
      <w:pPr>
        <w:pStyle w:val="paragraph"/>
        <w:spacing w:before="0" w:beforeAutospacing="0" w:after="0" w:afterAutospacing="0"/>
        <w:textAlignment w:val="baseline"/>
        <w:rPr>
          <w:rFonts w:ascii="Segoe UI" w:hAnsi="Segoe UI" w:cs="Segoe UI"/>
          <w:sz w:val="18"/>
          <w:szCs w:val="18"/>
        </w:rPr>
      </w:pPr>
      <w:r>
        <w:rPr>
          <w:rStyle w:val="normaltextrun"/>
          <w:color w:val="000000"/>
          <w:lang w:val="en-US"/>
        </w:rPr>
        <w:t>This model allows the platform to generate sustainable revenue while maintaining accessibility for educational users.</w:t>
      </w:r>
    </w:p>
    <w:p w14:paraId="0FC5BAE3" w14:textId="77777777" w:rsidR="00D4099A" w:rsidRPr="00F4125F" w:rsidRDefault="00000000" w:rsidP="00D4099A">
      <w:pPr>
        <w:pStyle w:val="Heading2"/>
        <w:spacing w:line="276" w:lineRule="auto"/>
        <w:rPr>
          <w:color w:val="000000" w:themeColor="text1"/>
        </w:rPr>
      </w:pPr>
      <w:proofErr w:type="gramStart"/>
      <w:r w:rsidRPr="00F4125F">
        <w:rPr>
          <w:color w:val="000000" w:themeColor="text1"/>
        </w:rPr>
        <w:t xml:space="preserve">6.4  </w:t>
      </w:r>
      <w:bookmarkEnd w:id="36"/>
      <w:r w:rsidR="00D4099A" w:rsidRPr="00F4125F">
        <w:rPr>
          <w:color w:val="000000" w:themeColor="text1"/>
          <w:lang w:val="en-US"/>
        </w:rPr>
        <w:t>Cost</w:t>
      </w:r>
      <w:proofErr w:type="gramEnd"/>
      <w:r w:rsidR="00D4099A" w:rsidRPr="00F4125F">
        <w:rPr>
          <w:color w:val="000000" w:themeColor="text1"/>
          <w:lang w:val="en-US"/>
        </w:rPr>
        <w:t xml:space="preserve"> Estimation</w:t>
      </w:r>
      <w:r w:rsidR="00D4099A" w:rsidRPr="00F4125F">
        <w:rPr>
          <w:color w:val="000000" w:themeColor="text1"/>
        </w:rPr>
        <w:t> </w:t>
      </w:r>
    </w:p>
    <w:p w14:paraId="49313FC4" w14:textId="77777777" w:rsidR="00B13461" w:rsidRDefault="00B13461" w:rsidP="00B13461">
      <w:pPr>
        <w:pStyle w:val="paragraph"/>
        <w:spacing w:before="0" w:beforeAutospacing="0" w:after="0" w:afterAutospacing="0"/>
        <w:textAlignment w:val="baseline"/>
        <w:rPr>
          <w:rFonts w:ascii="Segoe UI" w:hAnsi="Segoe UI" w:cs="Segoe UI"/>
          <w:sz w:val="18"/>
          <w:szCs w:val="18"/>
        </w:rPr>
      </w:pPr>
      <w:r>
        <w:rPr>
          <w:rStyle w:val="normaltextrun"/>
          <w:color w:val="000000"/>
          <w:lang w:val="en-US"/>
        </w:rPr>
        <w:t>The main costs involved in developing and maintaining the system include:</w:t>
      </w:r>
      <w:r>
        <w:rPr>
          <w:rStyle w:val="eop"/>
          <w:color w:val="000000"/>
        </w:rPr>
        <w:t> </w:t>
      </w:r>
    </w:p>
    <w:p w14:paraId="016822CA" w14:textId="77777777" w:rsidR="00B13461" w:rsidRDefault="00B13461" w:rsidP="00B13461">
      <w:pPr>
        <w:pStyle w:val="paragraph"/>
        <w:spacing w:before="0" w:beforeAutospacing="0" w:after="0" w:afterAutospacing="0"/>
        <w:textAlignment w:val="baseline"/>
        <w:rPr>
          <w:rFonts w:ascii="Segoe UI" w:hAnsi="Segoe UI" w:cs="Segoe UI"/>
          <w:sz w:val="18"/>
          <w:szCs w:val="18"/>
        </w:rPr>
      </w:pPr>
      <w:r>
        <w:rPr>
          <w:rStyle w:val="normaltextrun"/>
          <w:b/>
          <w:bCs/>
          <w:color w:val="000000"/>
          <w:lang w:val="en-US"/>
        </w:rPr>
        <w:t>System Development Costs</w:t>
      </w:r>
      <w:r>
        <w:rPr>
          <w:rStyle w:val="scxw138823262"/>
          <w:color w:val="000000"/>
        </w:rPr>
        <w:t> </w:t>
      </w:r>
      <w:r>
        <w:rPr>
          <w:color w:val="000000"/>
        </w:rPr>
        <w:br/>
      </w:r>
      <w:r>
        <w:rPr>
          <w:rStyle w:val="normaltextrun"/>
          <w:color w:val="000000"/>
          <w:lang w:val="en-US"/>
        </w:rPr>
        <w:t>Costs related to mobile application development, system design, and implementation of adaptive learning functionalities.</w:t>
      </w:r>
      <w:r>
        <w:rPr>
          <w:rStyle w:val="eop"/>
          <w:color w:val="000000"/>
        </w:rPr>
        <w:t> </w:t>
      </w:r>
    </w:p>
    <w:p w14:paraId="130B5808" w14:textId="77777777" w:rsidR="00B13461" w:rsidRDefault="00B13461" w:rsidP="00B13461">
      <w:pPr>
        <w:pStyle w:val="paragraph"/>
        <w:spacing w:before="0" w:beforeAutospacing="0" w:after="0" w:afterAutospacing="0"/>
        <w:textAlignment w:val="baseline"/>
        <w:rPr>
          <w:rFonts w:ascii="Segoe UI" w:hAnsi="Segoe UI" w:cs="Segoe UI"/>
          <w:sz w:val="18"/>
          <w:szCs w:val="18"/>
        </w:rPr>
      </w:pPr>
      <w:r>
        <w:rPr>
          <w:rStyle w:val="normaltextrun"/>
          <w:b/>
          <w:bCs/>
          <w:color w:val="000000"/>
          <w:lang w:val="en-US"/>
        </w:rPr>
        <w:t>Educational Content Development</w:t>
      </w:r>
      <w:r>
        <w:rPr>
          <w:rStyle w:val="scxw138823262"/>
          <w:color w:val="000000"/>
        </w:rPr>
        <w:t> </w:t>
      </w:r>
      <w:r>
        <w:rPr>
          <w:color w:val="000000"/>
        </w:rPr>
        <w:br/>
      </w:r>
      <w:r>
        <w:rPr>
          <w:rStyle w:val="normaltextrun"/>
          <w:color w:val="000000"/>
          <w:lang w:val="en-US"/>
        </w:rPr>
        <w:t>Creation of Sinhala reading materials, literacy exercises, and curriculum-aligned educational content.</w:t>
      </w:r>
      <w:r>
        <w:rPr>
          <w:rStyle w:val="eop"/>
          <w:color w:val="000000"/>
        </w:rPr>
        <w:t> </w:t>
      </w:r>
    </w:p>
    <w:p w14:paraId="353CEAAC" w14:textId="77777777" w:rsidR="00B13461" w:rsidRDefault="00B13461" w:rsidP="00B13461">
      <w:pPr>
        <w:pStyle w:val="paragraph"/>
        <w:spacing w:before="0" w:beforeAutospacing="0" w:after="0" w:afterAutospacing="0"/>
        <w:textAlignment w:val="baseline"/>
        <w:rPr>
          <w:rFonts w:ascii="Segoe UI" w:hAnsi="Segoe UI" w:cs="Segoe UI"/>
          <w:sz w:val="18"/>
          <w:szCs w:val="18"/>
        </w:rPr>
      </w:pPr>
      <w:r>
        <w:rPr>
          <w:rStyle w:val="normaltextrun"/>
          <w:b/>
          <w:bCs/>
          <w:color w:val="000000"/>
          <w:lang w:val="en-US"/>
        </w:rPr>
        <w:t>Cloud Infrastructure Costs</w:t>
      </w:r>
      <w:r>
        <w:rPr>
          <w:rStyle w:val="scxw138823262"/>
          <w:color w:val="000000"/>
        </w:rPr>
        <w:t> </w:t>
      </w:r>
      <w:r>
        <w:rPr>
          <w:color w:val="000000"/>
        </w:rPr>
        <w:br/>
      </w:r>
      <w:r>
        <w:rPr>
          <w:rStyle w:val="normaltextrun"/>
          <w:color w:val="000000"/>
          <w:lang w:val="en-US"/>
        </w:rPr>
        <w:t>Expenses related to database storage, server hosting, and cloud services used to store learning data and system resources.</w:t>
      </w:r>
      <w:r>
        <w:rPr>
          <w:rStyle w:val="eop"/>
          <w:color w:val="000000"/>
        </w:rPr>
        <w:t> </w:t>
      </w:r>
    </w:p>
    <w:p w14:paraId="7D039D90" w14:textId="77777777" w:rsidR="00B13461" w:rsidRDefault="00B13461" w:rsidP="00B13461">
      <w:pPr>
        <w:pStyle w:val="paragraph"/>
        <w:spacing w:before="0" w:beforeAutospacing="0" w:after="0" w:afterAutospacing="0"/>
        <w:textAlignment w:val="baseline"/>
        <w:rPr>
          <w:rFonts w:ascii="Segoe UI" w:hAnsi="Segoe UI" w:cs="Segoe UI"/>
          <w:sz w:val="18"/>
          <w:szCs w:val="18"/>
        </w:rPr>
      </w:pPr>
      <w:r>
        <w:rPr>
          <w:rStyle w:val="normaltextrun"/>
          <w:b/>
          <w:bCs/>
          <w:color w:val="000000"/>
          <w:lang w:val="en-US"/>
        </w:rPr>
        <w:t>Maintenance and Updates</w:t>
      </w:r>
      <w:r>
        <w:rPr>
          <w:rStyle w:val="scxw138823262"/>
          <w:color w:val="000000"/>
        </w:rPr>
        <w:t> </w:t>
      </w:r>
      <w:r>
        <w:rPr>
          <w:color w:val="000000"/>
        </w:rPr>
        <w:br/>
      </w:r>
      <w:r>
        <w:rPr>
          <w:rStyle w:val="normaltextrun"/>
          <w:color w:val="000000"/>
          <w:lang w:val="en-US"/>
        </w:rPr>
        <w:t>Ongoing system improvements, bug fixes, and updates required to maintain system performance and reliability.</w:t>
      </w:r>
      <w:r>
        <w:rPr>
          <w:rStyle w:val="eop"/>
          <w:color w:val="000000"/>
        </w:rPr>
        <w:t> </w:t>
      </w:r>
    </w:p>
    <w:p w14:paraId="471E54CD" w14:textId="2344093F" w:rsidR="00D4099A" w:rsidRPr="00F4125F" w:rsidRDefault="00D4099A" w:rsidP="00D4099A">
      <w:pPr>
        <w:pStyle w:val="Heading2"/>
        <w:spacing w:line="276" w:lineRule="auto"/>
        <w:rPr>
          <w:color w:val="000000" w:themeColor="text1"/>
        </w:rPr>
      </w:pPr>
      <w:proofErr w:type="gramStart"/>
      <w:r w:rsidRPr="00F4125F">
        <w:rPr>
          <w:color w:val="000000" w:themeColor="text1"/>
        </w:rPr>
        <w:t>6.</w:t>
      </w:r>
      <w:r w:rsidR="00B13461" w:rsidRPr="00F4125F">
        <w:rPr>
          <w:color w:val="000000" w:themeColor="text1"/>
        </w:rPr>
        <w:t>5</w:t>
      </w:r>
      <w:r w:rsidRPr="00F4125F">
        <w:rPr>
          <w:color w:val="000000" w:themeColor="text1"/>
        </w:rPr>
        <w:t xml:space="preserve">  </w:t>
      </w:r>
      <w:r w:rsidR="00B13461" w:rsidRPr="00F4125F">
        <w:rPr>
          <w:color w:val="000000" w:themeColor="text1"/>
          <w:lang w:val="en-US"/>
        </w:rPr>
        <w:t>Pricing</w:t>
      </w:r>
      <w:proofErr w:type="gramEnd"/>
      <w:r w:rsidR="00B13461" w:rsidRPr="00F4125F">
        <w:rPr>
          <w:color w:val="000000" w:themeColor="text1"/>
          <w:lang w:val="en-US"/>
        </w:rPr>
        <w:t xml:space="preserve"> Strategy</w:t>
      </w:r>
      <w:r w:rsidR="00B13461" w:rsidRPr="00F4125F">
        <w:rPr>
          <w:color w:val="000000" w:themeColor="text1"/>
        </w:rPr>
        <w:t> </w:t>
      </w:r>
    </w:p>
    <w:p w14:paraId="14D11823" w14:textId="77777777" w:rsidR="00B13461" w:rsidRDefault="00B13461" w:rsidP="00B13461">
      <w:pPr>
        <w:pStyle w:val="paragraph"/>
        <w:spacing w:before="0" w:beforeAutospacing="0" w:after="0" w:afterAutospacing="0"/>
        <w:textAlignment w:val="baseline"/>
        <w:rPr>
          <w:rFonts w:ascii="Segoe UI" w:hAnsi="Segoe UI" w:cs="Segoe UI"/>
          <w:sz w:val="18"/>
          <w:szCs w:val="18"/>
        </w:rPr>
      </w:pPr>
      <w:r>
        <w:rPr>
          <w:rStyle w:val="normaltextrun"/>
          <w:color w:val="000000"/>
          <w:lang w:val="en-US"/>
        </w:rPr>
        <w:t>The pricing strategy is designed to ensure affordability for Sri Lankan schools and families</w:t>
      </w:r>
      <w:r>
        <w:rPr>
          <w:rStyle w:val="normaltextrun"/>
          <w:b/>
          <w:bCs/>
          <w:color w:val="000000"/>
          <w:lang w:val="en-US"/>
        </w:rPr>
        <w:t>.</w:t>
      </w:r>
      <w:r>
        <w:rPr>
          <w:rStyle w:val="eop"/>
          <w:color w:val="000000"/>
        </w:rPr>
        <w:t> </w:t>
      </w:r>
    </w:p>
    <w:p w14:paraId="3497BA27" w14:textId="77777777" w:rsidR="00B13461" w:rsidRDefault="00B13461" w:rsidP="00B13461">
      <w:pPr>
        <w:pStyle w:val="paragraph"/>
        <w:spacing w:before="0" w:beforeAutospacing="0" w:after="0" w:afterAutospacing="0"/>
        <w:textAlignment w:val="baseline"/>
        <w:rPr>
          <w:rStyle w:val="eop"/>
          <w:color w:val="000000"/>
        </w:rPr>
      </w:pPr>
      <w:r>
        <w:rPr>
          <w:rStyle w:val="normaltextrun"/>
          <w:color w:val="000000"/>
          <w:lang w:val="en-US"/>
        </w:rPr>
        <w:t>Possible pricing plans include:</w:t>
      </w:r>
      <w:r>
        <w:rPr>
          <w:rStyle w:val="eop"/>
          <w:color w:val="000000"/>
        </w:rPr>
        <w:t> </w:t>
      </w:r>
    </w:p>
    <w:p w14:paraId="740ABACB" w14:textId="77777777" w:rsidR="00B13461" w:rsidRDefault="00B13461" w:rsidP="00B13461">
      <w:pPr>
        <w:pStyle w:val="paragraph"/>
        <w:spacing w:before="0" w:beforeAutospacing="0" w:after="0" w:afterAutospacing="0"/>
        <w:textAlignment w:val="baseline"/>
        <w:rPr>
          <w:rFonts w:ascii="Segoe UI" w:hAnsi="Segoe UI" w:cs="Segoe U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0"/>
        <w:gridCol w:w="2213"/>
        <w:gridCol w:w="2207"/>
        <w:gridCol w:w="2724"/>
      </w:tblGrid>
      <w:tr w:rsidR="00B13461" w14:paraId="4A242B71" w14:textId="77777777">
        <w:trPr>
          <w:trHeight w:val="285"/>
        </w:trPr>
        <w:tc>
          <w:tcPr>
            <w:tcW w:w="2325" w:type="dxa"/>
            <w:tcBorders>
              <w:top w:val="single" w:sz="6" w:space="0" w:color="auto"/>
              <w:left w:val="single" w:sz="6" w:space="0" w:color="auto"/>
              <w:bottom w:val="single" w:sz="6" w:space="0" w:color="auto"/>
              <w:right w:val="single" w:sz="6" w:space="0" w:color="auto"/>
            </w:tcBorders>
            <w:vAlign w:val="center"/>
            <w:hideMark/>
          </w:tcPr>
          <w:p w14:paraId="3BCD2FED" w14:textId="77777777" w:rsidR="00B13461" w:rsidRDefault="00B13461">
            <w:pPr>
              <w:pStyle w:val="paragraph"/>
              <w:spacing w:before="0" w:beforeAutospacing="0" w:after="0" w:afterAutospacing="0"/>
              <w:textAlignment w:val="baseline"/>
            </w:pPr>
            <w:r>
              <w:rPr>
                <w:rStyle w:val="normaltextrun"/>
                <w:b/>
                <w:bCs/>
                <w:color w:val="000000"/>
                <w:lang w:val="en-US"/>
              </w:rPr>
              <w:t>Plan Type</w:t>
            </w:r>
            <w:r>
              <w:rPr>
                <w:rStyle w:val="eop"/>
                <w:color w:val="000000"/>
              </w:rPr>
              <w:t>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49B4750F" w14:textId="77777777" w:rsidR="00B13461" w:rsidRDefault="00B13461">
            <w:pPr>
              <w:pStyle w:val="paragraph"/>
              <w:spacing w:before="0" w:beforeAutospacing="0" w:after="0" w:afterAutospacing="0"/>
              <w:textAlignment w:val="baseline"/>
            </w:pPr>
            <w:r>
              <w:rPr>
                <w:rStyle w:val="normaltextrun"/>
                <w:b/>
                <w:bCs/>
                <w:color w:val="000000"/>
                <w:lang w:val="en-US"/>
              </w:rPr>
              <w:t>Target Users</w:t>
            </w:r>
            <w:r>
              <w:rPr>
                <w:rStyle w:val="eop"/>
                <w:color w:val="000000"/>
              </w:rPr>
              <w:t>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2AFB91BF" w14:textId="77777777" w:rsidR="00B13461" w:rsidRDefault="00B13461">
            <w:pPr>
              <w:pStyle w:val="paragraph"/>
              <w:spacing w:before="0" w:beforeAutospacing="0" w:after="0" w:afterAutospacing="0"/>
              <w:textAlignment w:val="baseline"/>
            </w:pPr>
            <w:r>
              <w:rPr>
                <w:rStyle w:val="normaltextrun"/>
                <w:b/>
                <w:bCs/>
                <w:color w:val="000000"/>
                <w:lang w:val="en-US"/>
              </w:rPr>
              <w:t>Price Range</w:t>
            </w:r>
            <w:r>
              <w:rPr>
                <w:rStyle w:val="eop"/>
                <w:color w:val="000000"/>
              </w:rPr>
              <w:t> </w:t>
            </w:r>
          </w:p>
        </w:tc>
        <w:tc>
          <w:tcPr>
            <w:tcW w:w="2880" w:type="dxa"/>
            <w:tcBorders>
              <w:top w:val="single" w:sz="6" w:space="0" w:color="auto"/>
              <w:left w:val="single" w:sz="6" w:space="0" w:color="auto"/>
              <w:bottom w:val="single" w:sz="6" w:space="0" w:color="auto"/>
              <w:right w:val="single" w:sz="6" w:space="0" w:color="auto"/>
            </w:tcBorders>
            <w:vAlign w:val="center"/>
            <w:hideMark/>
          </w:tcPr>
          <w:p w14:paraId="1013294D" w14:textId="77777777" w:rsidR="00B13461" w:rsidRDefault="00B13461">
            <w:pPr>
              <w:pStyle w:val="paragraph"/>
              <w:spacing w:before="0" w:beforeAutospacing="0" w:after="0" w:afterAutospacing="0"/>
              <w:textAlignment w:val="baseline"/>
            </w:pPr>
            <w:r>
              <w:rPr>
                <w:rStyle w:val="normaltextrun"/>
                <w:b/>
                <w:bCs/>
                <w:color w:val="000000"/>
                <w:lang w:val="en-US"/>
              </w:rPr>
              <w:t>Features</w:t>
            </w:r>
            <w:r>
              <w:rPr>
                <w:rStyle w:val="eop"/>
                <w:color w:val="000000"/>
              </w:rPr>
              <w:t> </w:t>
            </w:r>
          </w:p>
        </w:tc>
      </w:tr>
      <w:tr w:rsidR="00B13461" w14:paraId="1735AA3F" w14:textId="77777777">
        <w:tc>
          <w:tcPr>
            <w:tcW w:w="2325" w:type="dxa"/>
            <w:tcBorders>
              <w:top w:val="single" w:sz="6" w:space="0" w:color="auto"/>
              <w:left w:val="single" w:sz="6" w:space="0" w:color="auto"/>
              <w:bottom w:val="single" w:sz="6" w:space="0" w:color="auto"/>
              <w:right w:val="single" w:sz="6" w:space="0" w:color="auto"/>
            </w:tcBorders>
            <w:vAlign w:val="center"/>
            <w:hideMark/>
          </w:tcPr>
          <w:p w14:paraId="68A357EE" w14:textId="77777777" w:rsidR="00B13461" w:rsidRDefault="00B13461">
            <w:pPr>
              <w:pStyle w:val="paragraph"/>
              <w:spacing w:before="0" w:beforeAutospacing="0" w:after="0" w:afterAutospacing="0"/>
              <w:textAlignment w:val="baseline"/>
            </w:pPr>
            <w:r>
              <w:rPr>
                <w:rStyle w:val="normaltextrun"/>
                <w:color w:val="000000"/>
                <w:lang w:val="en-US"/>
              </w:rPr>
              <w:t>Individual Student Plan</w:t>
            </w:r>
            <w:r>
              <w:rPr>
                <w:rStyle w:val="eop"/>
                <w:color w:val="000000"/>
              </w:rPr>
              <w:t>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5D71230B" w14:textId="77777777" w:rsidR="00B13461" w:rsidRDefault="00B13461">
            <w:pPr>
              <w:pStyle w:val="paragraph"/>
              <w:spacing w:before="0" w:beforeAutospacing="0" w:after="0" w:afterAutospacing="0"/>
              <w:textAlignment w:val="baseline"/>
            </w:pPr>
            <w:r>
              <w:rPr>
                <w:rStyle w:val="normaltextrun"/>
                <w:color w:val="000000"/>
                <w:lang w:val="en-US"/>
              </w:rPr>
              <w:t>Individual students / parents</w:t>
            </w:r>
            <w:r>
              <w:rPr>
                <w:rStyle w:val="eop"/>
                <w:color w:val="000000"/>
              </w:rPr>
              <w:t>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585A582D" w14:textId="77777777" w:rsidR="00B13461" w:rsidRDefault="00B13461">
            <w:pPr>
              <w:pStyle w:val="paragraph"/>
              <w:spacing w:before="0" w:beforeAutospacing="0" w:after="0" w:afterAutospacing="0"/>
              <w:textAlignment w:val="baseline"/>
            </w:pPr>
            <w:r>
              <w:rPr>
                <w:rStyle w:val="normaltextrun"/>
                <w:color w:val="000000"/>
                <w:lang w:val="en-US"/>
              </w:rPr>
              <w:t>LKR 500 – LKR 700 </w:t>
            </w:r>
            <w:r>
              <w:rPr>
                <w:rStyle w:val="normaltextrun"/>
                <w:b/>
                <w:bCs/>
                <w:color w:val="000000"/>
                <w:lang w:val="en-US"/>
              </w:rPr>
              <w:t>per month</w:t>
            </w:r>
            <w:r>
              <w:rPr>
                <w:rStyle w:val="eop"/>
                <w:color w:val="000000"/>
              </w:rPr>
              <w:t> </w:t>
            </w:r>
          </w:p>
        </w:tc>
        <w:tc>
          <w:tcPr>
            <w:tcW w:w="2880" w:type="dxa"/>
            <w:tcBorders>
              <w:top w:val="single" w:sz="6" w:space="0" w:color="auto"/>
              <w:left w:val="single" w:sz="6" w:space="0" w:color="auto"/>
              <w:bottom w:val="single" w:sz="6" w:space="0" w:color="auto"/>
              <w:right w:val="single" w:sz="6" w:space="0" w:color="auto"/>
            </w:tcBorders>
            <w:vAlign w:val="center"/>
            <w:hideMark/>
          </w:tcPr>
          <w:p w14:paraId="1CF5A7DE" w14:textId="77777777" w:rsidR="00B13461" w:rsidRDefault="00B13461">
            <w:pPr>
              <w:pStyle w:val="paragraph"/>
              <w:spacing w:before="0" w:beforeAutospacing="0" w:after="0" w:afterAutospacing="0"/>
              <w:textAlignment w:val="baseline"/>
            </w:pPr>
            <w:r>
              <w:rPr>
                <w:rStyle w:val="normaltextrun"/>
                <w:color w:val="000000"/>
                <w:lang w:val="en-US"/>
              </w:rPr>
              <w:t>Access to personalized learning features and reading exercises</w:t>
            </w:r>
            <w:r>
              <w:rPr>
                <w:rStyle w:val="eop"/>
                <w:color w:val="000000"/>
              </w:rPr>
              <w:t> </w:t>
            </w:r>
          </w:p>
        </w:tc>
      </w:tr>
      <w:tr w:rsidR="00B13461" w14:paraId="1D3A19F5" w14:textId="77777777">
        <w:tc>
          <w:tcPr>
            <w:tcW w:w="2325" w:type="dxa"/>
            <w:tcBorders>
              <w:top w:val="single" w:sz="6" w:space="0" w:color="auto"/>
              <w:left w:val="single" w:sz="6" w:space="0" w:color="auto"/>
              <w:bottom w:val="single" w:sz="6" w:space="0" w:color="auto"/>
              <w:right w:val="single" w:sz="6" w:space="0" w:color="auto"/>
            </w:tcBorders>
            <w:vAlign w:val="center"/>
            <w:hideMark/>
          </w:tcPr>
          <w:p w14:paraId="00D0E804" w14:textId="77777777" w:rsidR="00B13461" w:rsidRDefault="00B13461">
            <w:pPr>
              <w:pStyle w:val="paragraph"/>
              <w:spacing w:before="0" w:beforeAutospacing="0" w:after="0" w:afterAutospacing="0"/>
              <w:textAlignment w:val="baseline"/>
            </w:pPr>
            <w:r>
              <w:rPr>
                <w:rStyle w:val="normaltextrun"/>
                <w:color w:val="000000"/>
                <w:lang w:val="en-US"/>
              </w:rPr>
              <w:t>School Plan</w:t>
            </w:r>
            <w:r>
              <w:rPr>
                <w:rStyle w:val="eop"/>
                <w:color w:val="000000"/>
              </w:rPr>
              <w:t>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69618C9C" w14:textId="77777777" w:rsidR="00B13461" w:rsidRDefault="00B13461">
            <w:pPr>
              <w:pStyle w:val="paragraph"/>
              <w:spacing w:before="0" w:beforeAutospacing="0" w:after="0" w:afterAutospacing="0"/>
              <w:textAlignment w:val="baseline"/>
            </w:pPr>
            <w:r>
              <w:rPr>
                <w:rStyle w:val="normaltextrun"/>
                <w:color w:val="000000"/>
                <w:lang w:val="en-US"/>
              </w:rPr>
              <w:t>Schools and educational institutions</w:t>
            </w:r>
            <w:r>
              <w:rPr>
                <w:rStyle w:val="eop"/>
                <w:color w:val="000000"/>
              </w:rPr>
              <w:t>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5E5C2E7D" w14:textId="77777777" w:rsidR="00B13461" w:rsidRDefault="00B13461">
            <w:pPr>
              <w:pStyle w:val="paragraph"/>
              <w:spacing w:before="0" w:beforeAutospacing="0" w:after="0" w:afterAutospacing="0"/>
              <w:textAlignment w:val="baseline"/>
            </w:pPr>
            <w:r>
              <w:rPr>
                <w:rStyle w:val="normaltextrun"/>
                <w:color w:val="000000"/>
                <w:lang w:val="en-US"/>
              </w:rPr>
              <w:t>LKR 25,000 – LKR 40,000 </w:t>
            </w:r>
            <w:r>
              <w:rPr>
                <w:rStyle w:val="normaltextrun"/>
                <w:b/>
                <w:bCs/>
                <w:color w:val="000000"/>
                <w:lang w:val="en-US"/>
              </w:rPr>
              <w:t>per year</w:t>
            </w:r>
            <w:r>
              <w:rPr>
                <w:rStyle w:val="eop"/>
                <w:color w:val="000000"/>
              </w:rPr>
              <w:t> </w:t>
            </w:r>
          </w:p>
        </w:tc>
        <w:tc>
          <w:tcPr>
            <w:tcW w:w="2880" w:type="dxa"/>
            <w:tcBorders>
              <w:top w:val="single" w:sz="6" w:space="0" w:color="auto"/>
              <w:left w:val="single" w:sz="6" w:space="0" w:color="auto"/>
              <w:bottom w:val="single" w:sz="6" w:space="0" w:color="auto"/>
              <w:right w:val="single" w:sz="6" w:space="0" w:color="auto"/>
            </w:tcBorders>
            <w:vAlign w:val="center"/>
            <w:hideMark/>
          </w:tcPr>
          <w:p w14:paraId="11705358" w14:textId="77777777" w:rsidR="00B13461" w:rsidRDefault="00B13461">
            <w:pPr>
              <w:pStyle w:val="paragraph"/>
              <w:spacing w:before="0" w:beforeAutospacing="0" w:after="0" w:afterAutospacing="0"/>
              <w:textAlignment w:val="baseline"/>
            </w:pPr>
            <w:r>
              <w:rPr>
                <w:rStyle w:val="normaltextrun"/>
                <w:color w:val="000000"/>
                <w:lang w:val="en-US"/>
              </w:rPr>
              <w:t>Institutional access for multiple students and teachers</w:t>
            </w:r>
            <w:r>
              <w:rPr>
                <w:rStyle w:val="eop"/>
                <w:color w:val="000000"/>
              </w:rPr>
              <w:t> </w:t>
            </w:r>
          </w:p>
        </w:tc>
      </w:tr>
      <w:tr w:rsidR="00B13461" w14:paraId="21EF722E" w14:textId="77777777">
        <w:tc>
          <w:tcPr>
            <w:tcW w:w="2325" w:type="dxa"/>
            <w:tcBorders>
              <w:top w:val="single" w:sz="6" w:space="0" w:color="auto"/>
              <w:left w:val="single" w:sz="6" w:space="0" w:color="auto"/>
              <w:bottom w:val="single" w:sz="6" w:space="0" w:color="auto"/>
              <w:right w:val="single" w:sz="6" w:space="0" w:color="auto"/>
            </w:tcBorders>
            <w:vAlign w:val="center"/>
            <w:hideMark/>
          </w:tcPr>
          <w:p w14:paraId="59028E50" w14:textId="77777777" w:rsidR="00B13461" w:rsidRDefault="00B13461">
            <w:pPr>
              <w:pStyle w:val="paragraph"/>
              <w:spacing w:before="0" w:beforeAutospacing="0" w:after="0" w:afterAutospacing="0"/>
              <w:textAlignment w:val="baseline"/>
            </w:pPr>
            <w:r>
              <w:rPr>
                <w:rStyle w:val="normaltextrun"/>
                <w:color w:val="000000"/>
                <w:lang w:val="en-US"/>
              </w:rPr>
              <w:t>Free Basic Version</w:t>
            </w:r>
            <w:r>
              <w:rPr>
                <w:rStyle w:val="eop"/>
                <w:color w:val="000000"/>
              </w:rPr>
              <w:t>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521A89C0" w14:textId="77777777" w:rsidR="00B13461" w:rsidRDefault="00B13461">
            <w:pPr>
              <w:pStyle w:val="paragraph"/>
              <w:spacing w:before="0" w:beforeAutospacing="0" w:after="0" w:afterAutospacing="0"/>
              <w:textAlignment w:val="baseline"/>
            </w:pPr>
            <w:r>
              <w:rPr>
                <w:rStyle w:val="normaltextrun"/>
                <w:color w:val="000000"/>
                <w:lang w:val="en-US"/>
              </w:rPr>
              <w:t>General users</w:t>
            </w:r>
            <w:r>
              <w:rPr>
                <w:rStyle w:val="eop"/>
                <w:color w:val="000000"/>
              </w:rPr>
              <w:t>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5F2359CC" w14:textId="77777777" w:rsidR="00B13461" w:rsidRDefault="00B13461">
            <w:pPr>
              <w:pStyle w:val="paragraph"/>
              <w:spacing w:before="0" w:beforeAutospacing="0" w:after="0" w:afterAutospacing="0"/>
              <w:textAlignment w:val="baseline"/>
            </w:pPr>
            <w:r>
              <w:rPr>
                <w:rStyle w:val="normaltextrun"/>
                <w:b/>
                <w:bCs/>
                <w:color w:val="000000"/>
                <w:lang w:val="en-US"/>
              </w:rPr>
              <w:t>Free</w:t>
            </w:r>
            <w:r>
              <w:rPr>
                <w:rStyle w:val="eop"/>
                <w:color w:val="000000"/>
              </w:rPr>
              <w:t> </w:t>
            </w:r>
          </w:p>
        </w:tc>
        <w:tc>
          <w:tcPr>
            <w:tcW w:w="2880" w:type="dxa"/>
            <w:tcBorders>
              <w:top w:val="single" w:sz="6" w:space="0" w:color="auto"/>
              <w:left w:val="single" w:sz="6" w:space="0" w:color="auto"/>
              <w:bottom w:val="single" w:sz="6" w:space="0" w:color="auto"/>
              <w:right w:val="single" w:sz="6" w:space="0" w:color="auto"/>
            </w:tcBorders>
            <w:vAlign w:val="center"/>
            <w:hideMark/>
          </w:tcPr>
          <w:p w14:paraId="6A38D926" w14:textId="77777777" w:rsidR="00B13461" w:rsidRDefault="00B13461">
            <w:pPr>
              <w:pStyle w:val="paragraph"/>
              <w:spacing w:before="0" w:beforeAutospacing="0" w:after="0" w:afterAutospacing="0"/>
              <w:textAlignment w:val="baseline"/>
            </w:pPr>
            <w:r>
              <w:rPr>
                <w:rStyle w:val="normaltextrun"/>
                <w:color w:val="000000"/>
                <w:lang w:val="en-US"/>
              </w:rPr>
              <w:t>Limited reading exercises with basic learning features</w:t>
            </w:r>
            <w:r>
              <w:rPr>
                <w:rStyle w:val="eop"/>
                <w:color w:val="000000"/>
              </w:rPr>
              <w:t> </w:t>
            </w:r>
          </w:p>
        </w:tc>
      </w:tr>
    </w:tbl>
    <w:p w14:paraId="5AD11130" w14:textId="3BD1F4E0" w:rsidR="00D4099A" w:rsidRPr="00F4125F" w:rsidRDefault="00D4099A" w:rsidP="00D4099A">
      <w:pPr>
        <w:pStyle w:val="Heading2"/>
        <w:spacing w:line="276" w:lineRule="auto"/>
        <w:rPr>
          <w:color w:val="000000" w:themeColor="text1"/>
        </w:rPr>
      </w:pPr>
      <w:proofErr w:type="gramStart"/>
      <w:r w:rsidRPr="00F4125F">
        <w:rPr>
          <w:color w:val="000000" w:themeColor="text1"/>
        </w:rPr>
        <w:t>6.</w:t>
      </w:r>
      <w:r w:rsidR="00B13461" w:rsidRPr="00F4125F">
        <w:rPr>
          <w:color w:val="000000" w:themeColor="text1"/>
        </w:rPr>
        <w:t>6</w:t>
      </w:r>
      <w:r w:rsidRPr="00F4125F">
        <w:rPr>
          <w:color w:val="000000" w:themeColor="text1"/>
        </w:rPr>
        <w:t xml:space="preserve">  </w:t>
      </w:r>
      <w:r w:rsidR="00B13461" w:rsidRPr="00F4125F">
        <w:rPr>
          <w:color w:val="000000" w:themeColor="text1"/>
          <w:lang w:val="en-US"/>
        </w:rPr>
        <w:t>Competitive</w:t>
      </w:r>
      <w:proofErr w:type="gramEnd"/>
      <w:r w:rsidR="00B13461" w:rsidRPr="00F4125F">
        <w:rPr>
          <w:color w:val="000000" w:themeColor="text1"/>
          <w:lang w:val="en-US"/>
        </w:rPr>
        <w:t xml:space="preserve"> Advantage</w:t>
      </w:r>
      <w:r w:rsidR="00B13461" w:rsidRPr="00F4125F">
        <w:rPr>
          <w:color w:val="000000" w:themeColor="text1"/>
        </w:rPr>
        <w:t> </w:t>
      </w:r>
    </w:p>
    <w:p w14:paraId="19C860FD" w14:textId="77777777" w:rsidR="00B13461" w:rsidRDefault="00B13461" w:rsidP="00B13461">
      <w:pPr>
        <w:pStyle w:val="paragraph"/>
        <w:spacing w:before="0" w:beforeAutospacing="0" w:after="0" w:afterAutospacing="0"/>
        <w:textAlignment w:val="baseline"/>
        <w:rPr>
          <w:rFonts w:ascii="Segoe UI" w:hAnsi="Segoe UI" w:cs="Segoe UI"/>
          <w:sz w:val="18"/>
          <w:szCs w:val="18"/>
        </w:rPr>
      </w:pPr>
      <w:r>
        <w:rPr>
          <w:rStyle w:val="normaltextrun"/>
          <w:color w:val="000000"/>
          <w:lang w:val="en-US"/>
        </w:rPr>
        <w:t>The proposed system offers several advantages compared to general digital learning applications:</w:t>
      </w:r>
      <w:r>
        <w:rPr>
          <w:rStyle w:val="eop"/>
          <w:color w:val="000000"/>
        </w:rPr>
        <w:t> </w:t>
      </w:r>
    </w:p>
    <w:p w14:paraId="373D9510" w14:textId="77777777" w:rsidR="00B13461" w:rsidRDefault="00B13461" w:rsidP="00B13461">
      <w:pPr>
        <w:pStyle w:val="paragraph"/>
        <w:numPr>
          <w:ilvl w:val="0"/>
          <w:numId w:val="11"/>
        </w:numPr>
        <w:spacing w:before="0" w:beforeAutospacing="0" w:after="0" w:afterAutospacing="0"/>
        <w:ind w:left="1080" w:firstLine="0"/>
        <w:textAlignment w:val="baseline"/>
      </w:pPr>
      <w:r>
        <w:rPr>
          <w:rStyle w:val="normaltextrun"/>
          <w:color w:val="000000"/>
          <w:lang w:val="en-US"/>
        </w:rPr>
        <w:t>Focused support for dyslexic learners</w:t>
      </w:r>
      <w:r>
        <w:rPr>
          <w:rStyle w:val="normaltextrun"/>
          <w:b/>
          <w:bCs/>
          <w:color w:val="000000"/>
          <w:lang w:val="en-US"/>
        </w:rPr>
        <w:t> </w:t>
      </w:r>
      <w:r>
        <w:rPr>
          <w:rStyle w:val="normaltextrun"/>
          <w:color w:val="000000"/>
          <w:lang w:val="en-US"/>
        </w:rPr>
        <w:t>rather than general learning platforms.</w:t>
      </w:r>
      <w:r>
        <w:rPr>
          <w:rStyle w:val="eop"/>
          <w:color w:val="000000"/>
        </w:rPr>
        <w:t> </w:t>
      </w:r>
    </w:p>
    <w:p w14:paraId="508C67C5" w14:textId="77777777" w:rsidR="00B13461" w:rsidRDefault="00B13461" w:rsidP="00B13461">
      <w:pPr>
        <w:pStyle w:val="paragraph"/>
        <w:numPr>
          <w:ilvl w:val="0"/>
          <w:numId w:val="12"/>
        </w:numPr>
        <w:spacing w:before="0" w:beforeAutospacing="0" w:after="0" w:afterAutospacing="0"/>
        <w:ind w:left="1080" w:firstLine="0"/>
        <w:textAlignment w:val="baseline"/>
      </w:pPr>
      <w:r>
        <w:rPr>
          <w:rStyle w:val="normaltextrun"/>
          <w:color w:val="000000"/>
          <w:lang w:val="en-US"/>
        </w:rPr>
        <w:t>Personalized learning content selection</w:t>
      </w:r>
      <w:r>
        <w:rPr>
          <w:rStyle w:val="normaltextrun"/>
          <w:b/>
          <w:bCs/>
          <w:color w:val="000000"/>
          <w:lang w:val="en-US"/>
        </w:rPr>
        <w:t> </w:t>
      </w:r>
      <w:r>
        <w:rPr>
          <w:rStyle w:val="normaltextrun"/>
          <w:color w:val="000000"/>
          <w:lang w:val="en-US"/>
        </w:rPr>
        <w:t>based on learner performance.</w:t>
      </w:r>
      <w:r>
        <w:rPr>
          <w:rStyle w:val="eop"/>
          <w:color w:val="000000"/>
        </w:rPr>
        <w:t> </w:t>
      </w:r>
    </w:p>
    <w:p w14:paraId="3575CC0E" w14:textId="77777777" w:rsidR="00B13461" w:rsidRDefault="00B13461" w:rsidP="00B13461">
      <w:pPr>
        <w:pStyle w:val="paragraph"/>
        <w:numPr>
          <w:ilvl w:val="0"/>
          <w:numId w:val="13"/>
        </w:numPr>
        <w:spacing w:before="0" w:beforeAutospacing="0" w:after="0" w:afterAutospacing="0"/>
        <w:ind w:left="1080" w:firstLine="0"/>
        <w:textAlignment w:val="baseline"/>
      </w:pPr>
      <w:r>
        <w:rPr>
          <w:rStyle w:val="normaltextrun"/>
          <w:color w:val="000000"/>
          <w:lang w:val="en-US"/>
        </w:rPr>
        <w:t>Adaptive visual reading interface</w:t>
      </w:r>
      <w:r>
        <w:rPr>
          <w:rStyle w:val="normaltextrun"/>
          <w:b/>
          <w:bCs/>
          <w:color w:val="000000"/>
          <w:lang w:val="en-US"/>
        </w:rPr>
        <w:t> </w:t>
      </w:r>
      <w:proofErr w:type="gramStart"/>
      <w:r>
        <w:rPr>
          <w:rStyle w:val="normaltextrun"/>
          <w:color w:val="000000"/>
          <w:lang w:val="en-US"/>
        </w:rPr>
        <w:t>designed</w:t>
      </w:r>
      <w:proofErr w:type="gramEnd"/>
      <w:r>
        <w:rPr>
          <w:rStyle w:val="normaltextrun"/>
          <w:color w:val="000000"/>
          <w:lang w:val="en-US"/>
        </w:rPr>
        <w:t xml:space="preserve"> to improve readability for students with dyslexia.</w:t>
      </w:r>
      <w:r>
        <w:rPr>
          <w:rStyle w:val="eop"/>
          <w:color w:val="000000"/>
        </w:rPr>
        <w:t> </w:t>
      </w:r>
    </w:p>
    <w:p w14:paraId="0322069D" w14:textId="77777777" w:rsidR="00B13461" w:rsidRDefault="00B13461" w:rsidP="00B13461">
      <w:pPr>
        <w:pStyle w:val="paragraph"/>
        <w:numPr>
          <w:ilvl w:val="0"/>
          <w:numId w:val="14"/>
        </w:numPr>
        <w:spacing w:before="0" w:beforeAutospacing="0" w:after="0" w:afterAutospacing="0"/>
        <w:ind w:left="1080" w:firstLine="0"/>
        <w:textAlignment w:val="baseline"/>
      </w:pPr>
      <w:r>
        <w:rPr>
          <w:rStyle w:val="normaltextrun"/>
          <w:color w:val="000000"/>
          <w:lang w:val="en-US"/>
        </w:rPr>
        <w:t>Mobile-based learning accessibility</w:t>
      </w:r>
      <w:r>
        <w:rPr>
          <w:rStyle w:val="normaltextrun"/>
          <w:b/>
          <w:bCs/>
          <w:color w:val="000000"/>
          <w:lang w:val="en-US"/>
        </w:rPr>
        <w:t>, </w:t>
      </w:r>
      <w:r>
        <w:rPr>
          <w:rStyle w:val="normaltextrun"/>
          <w:color w:val="000000"/>
          <w:lang w:val="en-US"/>
        </w:rPr>
        <w:t>allowing students to practice reading anytime and anywhere.</w:t>
      </w:r>
      <w:r>
        <w:rPr>
          <w:rStyle w:val="eop"/>
          <w:color w:val="000000"/>
        </w:rPr>
        <w:t> </w:t>
      </w:r>
    </w:p>
    <w:p w14:paraId="4B645A20" w14:textId="77777777" w:rsidR="00B13461" w:rsidRDefault="00B13461" w:rsidP="00B13461">
      <w:pPr>
        <w:pStyle w:val="paragraph"/>
        <w:numPr>
          <w:ilvl w:val="0"/>
          <w:numId w:val="15"/>
        </w:numPr>
        <w:spacing w:before="0" w:beforeAutospacing="0" w:after="0" w:afterAutospacing="0"/>
        <w:ind w:left="1080" w:firstLine="0"/>
        <w:textAlignment w:val="baseline"/>
      </w:pPr>
      <w:r>
        <w:rPr>
          <w:rStyle w:val="normaltextrun"/>
          <w:color w:val="000000"/>
          <w:lang w:val="en-US"/>
        </w:rPr>
        <w:lastRenderedPageBreak/>
        <w:t>Content designed specifically for the Sri Lankan primary education context.</w:t>
      </w:r>
      <w:r>
        <w:rPr>
          <w:rStyle w:val="eop"/>
          <w:color w:val="000000"/>
        </w:rPr>
        <w:t> </w:t>
      </w:r>
    </w:p>
    <w:p w14:paraId="63E25418" w14:textId="77777777" w:rsidR="00B13461" w:rsidRDefault="00B13461" w:rsidP="00B13461">
      <w:pPr>
        <w:pStyle w:val="paragraph"/>
        <w:spacing w:before="0" w:beforeAutospacing="0" w:after="0" w:afterAutospacing="0"/>
        <w:textAlignment w:val="baseline"/>
        <w:rPr>
          <w:rFonts w:ascii="Segoe UI" w:hAnsi="Segoe UI" w:cs="Segoe UI"/>
          <w:sz w:val="18"/>
          <w:szCs w:val="18"/>
        </w:rPr>
      </w:pPr>
      <w:r>
        <w:rPr>
          <w:rStyle w:val="normaltextrun"/>
          <w:color w:val="000000"/>
          <w:lang w:val="en-US"/>
        </w:rPr>
        <w:t>These features enable the platform to provide more targeted and effective reading support for students with dyslexia</w:t>
      </w:r>
      <w:r>
        <w:rPr>
          <w:rStyle w:val="normaltextrun"/>
          <w:b/>
          <w:bCs/>
          <w:color w:val="000000"/>
          <w:lang w:val="en-US"/>
        </w:rPr>
        <w:t>.</w:t>
      </w:r>
      <w:r>
        <w:rPr>
          <w:rStyle w:val="eop"/>
          <w:color w:val="000000"/>
        </w:rPr>
        <w:t> </w:t>
      </w:r>
    </w:p>
    <w:p w14:paraId="6FA2517F" w14:textId="46B9A30F" w:rsidR="00D4099A" w:rsidRPr="00F4125F" w:rsidRDefault="00D4099A" w:rsidP="00D4099A">
      <w:pPr>
        <w:pStyle w:val="Heading2"/>
        <w:spacing w:line="276" w:lineRule="auto"/>
        <w:rPr>
          <w:color w:val="000000" w:themeColor="text1"/>
        </w:rPr>
      </w:pPr>
      <w:proofErr w:type="gramStart"/>
      <w:r w:rsidRPr="00F4125F">
        <w:rPr>
          <w:color w:val="000000" w:themeColor="text1"/>
        </w:rPr>
        <w:t>6.</w:t>
      </w:r>
      <w:r w:rsidR="00B13461" w:rsidRPr="00F4125F">
        <w:rPr>
          <w:color w:val="000000" w:themeColor="text1"/>
        </w:rPr>
        <w:t>7</w:t>
      </w:r>
      <w:r w:rsidRPr="00F4125F">
        <w:rPr>
          <w:color w:val="000000" w:themeColor="text1"/>
        </w:rPr>
        <w:t xml:space="preserve">  Intellectual</w:t>
      </w:r>
      <w:proofErr w:type="gramEnd"/>
      <w:r w:rsidRPr="00F4125F">
        <w:rPr>
          <w:color w:val="000000" w:themeColor="text1"/>
        </w:rPr>
        <w:t xml:space="preserve"> Property</w:t>
      </w:r>
    </w:p>
    <w:p w14:paraId="490303C3" w14:textId="77777777" w:rsidR="00B13461" w:rsidRPr="00B13461" w:rsidRDefault="00B13461" w:rsidP="00B13461">
      <w:pPr>
        <w:spacing w:line="276" w:lineRule="auto"/>
        <w:rPr>
          <w:color w:val="000000"/>
        </w:rPr>
      </w:pPr>
      <w:r w:rsidRPr="00B13461">
        <w:rPr>
          <w:color w:val="000000"/>
          <w:lang w:val="en-US"/>
        </w:rPr>
        <w:t>The proposed system includes several intellectual property elements that should be protected to support future commercialization.</w:t>
      </w:r>
      <w:r w:rsidRPr="00B13461">
        <w:rPr>
          <w:color w:val="000000"/>
        </w:rPr>
        <w:t> </w:t>
      </w:r>
    </w:p>
    <w:p w14:paraId="13B422CA" w14:textId="77777777" w:rsidR="00B13461" w:rsidRPr="00B13461" w:rsidRDefault="00B13461" w:rsidP="00B13461">
      <w:pPr>
        <w:spacing w:line="276" w:lineRule="auto"/>
        <w:rPr>
          <w:color w:val="000000"/>
        </w:rPr>
      </w:pPr>
      <w:r w:rsidRPr="00B13461">
        <w:rPr>
          <w:b/>
          <w:bCs/>
          <w:color w:val="000000"/>
          <w:lang w:val="en-US"/>
        </w:rPr>
        <w:t>Software Copyright</w:t>
      </w:r>
      <w:r w:rsidRPr="00B13461">
        <w:rPr>
          <w:color w:val="000000"/>
        </w:rPr>
        <w:t> </w:t>
      </w:r>
      <w:r w:rsidRPr="00B13461">
        <w:rPr>
          <w:color w:val="000000"/>
        </w:rPr>
        <w:br/>
      </w:r>
      <w:r w:rsidRPr="00B13461">
        <w:rPr>
          <w:color w:val="000000"/>
          <w:lang w:val="en-US"/>
        </w:rPr>
        <w:t>The mobile application, system architecture, and implemented algorithms will be protected under software copyright laws.</w:t>
      </w:r>
      <w:r w:rsidRPr="00B13461">
        <w:rPr>
          <w:color w:val="000000"/>
        </w:rPr>
        <w:t> </w:t>
      </w:r>
    </w:p>
    <w:p w14:paraId="00A755C9" w14:textId="77777777" w:rsidR="00B13461" w:rsidRPr="00B13461" w:rsidRDefault="00B13461" w:rsidP="00B13461">
      <w:pPr>
        <w:spacing w:line="276" w:lineRule="auto"/>
        <w:rPr>
          <w:color w:val="000000"/>
        </w:rPr>
      </w:pPr>
      <w:r w:rsidRPr="00B13461">
        <w:rPr>
          <w:b/>
          <w:bCs/>
          <w:color w:val="000000"/>
          <w:lang w:val="en-US"/>
        </w:rPr>
        <w:t>Educational Content Protection</w:t>
      </w:r>
      <w:r w:rsidRPr="00B13461">
        <w:rPr>
          <w:color w:val="000000"/>
        </w:rPr>
        <w:t> </w:t>
      </w:r>
      <w:r w:rsidRPr="00B13461">
        <w:rPr>
          <w:color w:val="000000"/>
        </w:rPr>
        <w:br/>
      </w:r>
      <w:r w:rsidRPr="00B13461">
        <w:rPr>
          <w:color w:val="000000"/>
          <w:lang w:val="en-US"/>
        </w:rPr>
        <w:t>All literacy exercises, reading passages, and learning materials developed for the system will be protected through copyright.</w:t>
      </w:r>
      <w:r w:rsidRPr="00B13461">
        <w:rPr>
          <w:color w:val="000000"/>
        </w:rPr>
        <w:t> </w:t>
      </w:r>
    </w:p>
    <w:p w14:paraId="2E92AE8D" w14:textId="77777777" w:rsidR="00B13461" w:rsidRPr="00B13461" w:rsidRDefault="00B13461" w:rsidP="00B13461">
      <w:pPr>
        <w:spacing w:line="276" w:lineRule="auto"/>
        <w:rPr>
          <w:color w:val="000000"/>
        </w:rPr>
      </w:pPr>
      <w:r w:rsidRPr="00B13461">
        <w:rPr>
          <w:b/>
          <w:bCs/>
          <w:color w:val="000000"/>
          <w:lang w:val="en-US"/>
        </w:rPr>
        <w:t>System Design and Algorithms</w:t>
      </w:r>
      <w:r w:rsidRPr="00B13461">
        <w:rPr>
          <w:color w:val="000000"/>
        </w:rPr>
        <w:t> </w:t>
      </w:r>
      <w:r w:rsidRPr="00B13461">
        <w:rPr>
          <w:color w:val="000000"/>
        </w:rPr>
        <w:br/>
      </w:r>
      <w:r w:rsidRPr="00B13461">
        <w:rPr>
          <w:color w:val="000000"/>
          <w:lang w:val="en-US"/>
        </w:rPr>
        <w:t>The adaptive learning mechanisms and content selection methods may be considered for intellectual property protection to prevent unauthorized use or duplication.</w:t>
      </w:r>
      <w:r w:rsidRPr="00B13461">
        <w:rPr>
          <w:color w:val="000000"/>
        </w:rPr>
        <w:t> </w:t>
      </w:r>
    </w:p>
    <w:p w14:paraId="4C3F2958" w14:textId="77777777" w:rsidR="00B13461" w:rsidRPr="00B13461" w:rsidRDefault="00B13461" w:rsidP="00B13461">
      <w:pPr>
        <w:spacing w:line="276" w:lineRule="auto"/>
        <w:rPr>
          <w:color w:val="000000"/>
        </w:rPr>
      </w:pPr>
      <w:r w:rsidRPr="00B13461">
        <w:rPr>
          <w:color w:val="000000"/>
          <w:lang w:val="en-US"/>
        </w:rPr>
        <w:t>Proper intellectual property protection will help secure </w:t>
      </w:r>
      <w:proofErr w:type="gramStart"/>
      <w:r w:rsidRPr="00B13461">
        <w:rPr>
          <w:color w:val="000000"/>
          <w:lang w:val="en-US"/>
        </w:rPr>
        <w:t>the innovation</w:t>
      </w:r>
      <w:proofErr w:type="gramEnd"/>
      <w:r w:rsidRPr="00B13461">
        <w:rPr>
          <w:color w:val="000000"/>
          <w:lang w:val="en-US"/>
        </w:rPr>
        <w:t> and support long-term commercialization opportunities.</w:t>
      </w:r>
      <w:r w:rsidRPr="00B13461">
        <w:rPr>
          <w:color w:val="000000"/>
        </w:rPr>
        <w:t> </w:t>
      </w:r>
    </w:p>
    <w:p w14:paraId="373D2F19" w14:textId="4255C639" w:rsidR="00C01804" w:rsidRDefault="00C01804" w:rsidP="00A7724E">
      <w:pPr>
        <w:spacing w:line="276" w:lineRule="auto"/>
      </w:pPr>
    </w:p>
    <w:p w14:paraId="414495AB" w14:textId="152820B0" w:rsidR="00C01804" w:rsidRDefault="001D6165" w:rsidP="00A7724E">
      <w:pPr>
        <w:pStyle w:val="Heading1"/>
        <w:spacing w:line="276" w:lineRule="auto"/>
      </w:pPr>
      <w:bookmarkStart w:id="37" w:name="_Toc224474728"/>
      <w:r>
        <w:t>7. Budget and Justification</w:t>
      </w:r>
      <w:bookmarkEnd w:id="37"/>
    </w:p>
    <w:p w14:paraId="7F2E94D0" w14:textId="77777777" w:rsidR="00C01804" w:rsidRDefault="00000000" w:rsidP="00A7724E">
      <w:pPr>
        <w:spacing w:before="60" w:after="100" w:line="276" w:lineRule="auto"/>
        <w:jc w:val="both"/>
      </w:pPr>
      <w:r>
        <w:rPr>
          <w:color w:val="000000"/>
        </w:rPr>
        <w:t xml:space="preserve">The total estimated budget is LKR 34,500. The budget is intentionally kept small by using free and open-source tools throughout. scikit-learn, </w:t>
      </w:r>
      <w:proofErr w:type="spellStart"/>
      <w:r>
        <w:rPr>
          <w:color w:val="000000"/>
        </w:rPr>
        <w:t>gTTS</w:t>
      </w:r>
      <w:proofErr w:type="spellEnd"/>
      <w:r>
        <w:rPr>
          <w:color w:val="000000"/>
        </w:rPr>
        <w:t xml:space="preserve">, </w:t>
      </w:r>
      <w:proofErr w:type="spellStart"/>
      <w:r>
        <w:rPr>
          <w:color w:val="000000"/>
        </w:rPr>
        <w:t>FastAPI</w:t>
      </w:r>
      <w:proofErr w:type="spellEnd"/>
      <w:r>
        <w:rPr>
          <w:color w:val="000000"/>
        </w:rPr>
        <w:t>, PostgreSQL, React, and the Oracle Cloud Free Tier are all available at zero cost. GitHub Education Pack is free for students. The budget therefore covers only the genuine out-of-pocket costs of conducting responsible field research with children — travel to partner schools, consent form printing, participant welfare, and language reviewer honoraria.</w:t>
      </w:r>
    </w:p>
    <w:p w14:paraId="390FEBA5" w14:textId="77777777" w:rsidR="00C01804" w:rsidRDefault="00C01804" w:rsidP="00A7724E">
      <w:pPr>
        <w:spacing w:before="60" w:after="60" w:line="276" w:lineRule="auto"/>
        <w:jc w:val="both"/>
      </w:pPr>
    </w:p>
    <w:tbl>
      <w:tblPr>
        <w:tblW w:w="9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9"/>
        <w:gridCol w:w="2314"/>
        <w:gridCol w:w="758"/>
        <w:gridCol w:w="868"/>
        <w:gridCol w:w="1266"/>
        <w:gridCol w:w="3896"/>
      </w:tblGrid>
      <w:tr w:rsidR="00AD72ED" w:rsidRPr="00AD72ED" w14:paraId="108DD37A" w14:textId="77777777" w:rsidTr="00AD72ED">
        <w:tblPrEx>
          <w:tblCellMar>
            <w:top w:w="0" w:type="dxa"/>
            <w:bottom w:w="0" w:type="dxa"/>
          </w:tblCellMar>
        </w:tblPrEx>
        <w:trPr>
          <w:trHeight w:val="438"/>
          <w:tblHeader/>
        </w:trPr>
        <w:tc>
          <w:tcPr>
            <w:tcW w:w="54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75FC29"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b/>
                <w:bCs/>
                <w:color w:val="000000"/>
                <w:sz w:val="19"/>
                <w:szCs w:val="19"/>
              </w:rPr>
              <w:t>No.</w:t>
            </w:r>
          </w:p>
        </w:tc>
        <w:tc>
          <w:tcPr>
            <w:tcW w:w="231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57BA50"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b/>
                <w:bCs/>
                <w:color w:val="000000"/>
                <w:sz w:val="19"/>
                <w:szCs w:val="19"/>
              </w:rPr>
              <w:t>Budget Item</w:t>
            </w:r>
          </w:p>
        </w:tc>
        <w:tc>
          <w:tcPr>
            <w:tcW w:w="75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936DFE"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b/>
                <w:bCs/>
                <w:color w:val="000000"/>
                <w:sz w:val="19"/>
                <w:szCs w:val="19"/>
              </w:rPr>
              <w:t>Unit Cost (LKR)</w:t>
            </w:r>
          </w:p>
        </w:tc>
        <w:tc>
          <w:tcPr>
            <w:tcW w:w="86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EFAEDF"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b/>
                <w:bCs/>
                <w:color w:val="000000"/>
                <w:sz w:val="19"/>
                <w:szCs w:val="19"/>
              </w:rPr>
              <w:t>Qty</w:t>
            </w:r>
          </w:p>
        </w:tc>
        <w:tc>
          <w:tcPr>
            <w:tcW w:w="12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1475C2"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b/>
                <w:bCs/>
                <w:color w:val="000000"/>
                <w:sz w:val="19"/>
                <w:szCs w:val="19"/>
              </w:rPr>
              <w:t>Total (LKR)</w:t>
            </w:r>
          </w:p>
        </w:tc>
        <w:tc>
          <w:tcPr>
            <w:tcW w:w="389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F657AA"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b/>
                <w:bCs/>
                <w:color w:val="000000"/>
                <w:sz w:val="19"/>
                <w:szCs w:val="19"/>
              </w:rPr>
              <w:t>Justification</w:t>
            </w:r>
          </w:p>
        </w:tc>
      </w:tr>
      <w:tr w:rsidR="00AD72ED" w:rsidRPr="00AD72ED" w14:paraId="30011B95" w14:textId="77777777" w:rsidTr="00AD72ED">
        <w:tblPrEx>
          <w:tblCellMar>
            <w:top w:w="0" w:type="dxa"/>
            <w:bottom w:w="0" w:type="dxa"/>
          </w:tblCellMar>
        </w:tblPrEx>
        <w:trPr>
          <w:trHeight w:val="231"/>
        </w:trPr>
        <w:tc>
          <w:tcPr>
            <w:tcW w:w="9651" w:type="dxa"/>
            <w:gridSpan w:val="6"/>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2BF6A412" w14:textId="77777777" w:rsidR="00AD72ED" w:rsidRPr="00AD72ED" w:rsidRDefault="00AD72ED" w:rsidP="00AD72ED">
            <w:pPr>
              <w:rPr>
                <w:rFonts w:ascii="Arial" w:eastAsia="Arial" w:hAnsi="Arial" w:cs="Arial"/>
                <w:sz w:val="22"/>
                <w:szCs w:val="22"/>
              </w:rPr>
            </w:pPr>
            <w:r w:rsidRPr="00AD72ED">
              <w:rPr>
                <w:rFonts w:ascii="Arial" w:eastAsia="Arial" w:hAnsi="Arial" w:cs="Arial"/>
                <w:b/>
                <w:bCs/>
                <w:color w:val="000000"/>
                <w:sz w:val="20"/>
                <w:szCs w:val="20"/>
              </w:rPr>
              <w:t>Software Licenses</w:t>
            </w:r>
          </w:p>
        </w:tc>
      </w:tr>
      <w:tr w:rsidR="00AD72ED" w:rsidRPr="00AD72ED" w14:paraId="18A04907" w14:textId="77777777" w:rsidTr="00AD72ED">
        <w:tblPrEx>
          <w:tblCellMar>
            <w:top w:w="0" w:type="dxa"/>
            <w:bottom w:w="0" w:type="dxa"/>
          </w:tblCellMar>
        </w:tblPrEx>
        <w:trPr>
          <w:trHeight w:val="426"/>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8C0330"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1</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631D08"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 xml:space="preserve">Python 3.10 + scikit-learn + </w:t>
            </w:r>
            <w:proofErr w:type="spellStart"/>
            <w:r w:rsidRPr="00AD72ED">
              <w:rPr>
                <w:rFonts w:ascii="Arial" w:eastAsia="Arial" w:hAnsi="Arial" w:cs="Arial"/>
                <w:color w:val="000000"/>
                <w:sz w:val="19"/>
                <w:szCs w:val="19"/>
              </w:rPr>
              <w:t>FastAPI</w:t>
            </w:r>
            <w:proofErr w:type="spellEnd"/>
            <w:r w:rsidRPr="00AD72ED">
              <w:rPr>
                <w:rFonts w:ascii="Arial" w:eastAsia="Arial" w:hAnsi="Arial" w:cs="Arial"/>
                <w:color w:val="000000"/>
                <w:sz w:val="19"/>
                <w:szCs w:val="19"/>
              </w:rPr>
              <w:t xml:space="preserve"> + Redis</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5D9885"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2E7D32"/>
                <w:sz w:val="19"/>
                <w:szCs w:val="19"/>
              </w:rPr>
              <w:t>Free</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B0ED45"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888888"/>
                <w:sz w:val="19"/>
                <w:szCs w:val="19"/>
              </w:rPr>
              <w:t>—</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8B70CB"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72F7FC" w14:textId="506FDAEF"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All open-</w:t>
            </w:r>
            <w:r w:rsidRPr="00AD72ED">
              <w:rPr>
                <w:rFonts w:ascii="Arial" w:eastAsia="Arial" w:hAnsi="Arial" w:cs="Arial"/>
                <w:color w:val="000000"/>
                <w:sz w:val="18"/>
                <w:szCs w:val="18"/>
              </w:rPr>
              <w:t>source zero</w:t>
            </w:r>
            <w:r w:rsidRPr="00AD72ED">
              <w:rPr>
                <w:rFonts w:ascii="Arial" w:eastAsia="Arial" w:hAnsi="Arial" w:cs="Arial"/>
                <w:color w:val="000000"/>
                <w:sz w:val="18"/>
                <w:szCs w:val="18"/>
              </w:rPr>
              <w:t xml:space="preserve"> cost. Core ML and API stack for Components 1, 3, and 4 classifiers, REST endpoints, and WebSocket server.</w:t>
            </w:r>
          </w:p>
        </w:tc>
      </w:tr>
      <w:tr w:rsidR="00AD72ED" w:rsidRPr="00AD72ED" w14:paraId="27E034F2" w14:textId="77777777" w:rsidTr="00AD72ED">
        <w:tblPrEx>
          <w:tblCellMar>
            <w:top w:w="0" w:type="dxa"/>
            <w:bottom w:w="0" w:type="dxa"/>
          </w:tblCellMar>
        </w:tblPrEx>
        <w:trPr>
          <w:trHeight w:val="438"/>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1E5A26"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2</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753E05"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React + Tailwind CSS + Recharts + HTML5 Canvas API</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D913F7"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2E7D32"/>
                <w:sz w:val="19"/>
                <w:szCs w:val="19"/>
              </w:rPr>
              <w:t>Free</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DFD5E0"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888888"/>
                <w:sz w:val="19"/>
                <w:szCs w:val="19"/>
              </w:rPr>
              <w:t>—</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1CE8FD"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22FA12"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Open-source front-end stack for Component 2 adaptive UI and Component 4 intervention activities. No licensing fee.</w:t>
            </w:r>
          </w:p>
        </w:tc>
      </w:tr>
      <w:tr w:rsidR="00AD72ED" w:rsidRPr="00AD72ED" w14:paraId="711B4FE2" w14:textId="77777777" w:rsidTr="00AD72ED">
        <w:tblPrEx>
          <w:tblCellMar>
            <w:top w:w="0" w:type="dxa"/>
            <w:bottom w:w="0" w:type="dxa"/>
          </w:tblCellMar>
        </w:tblPrEx>
        <w:trPr>
          <w:trHeight w:val="633"/>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5BE86D"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3</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F0867F" w14:textId="77777777" w:rsidR="00AD72ED" w:rsidRPr="00AD72ED" w:rsidRDefault="00AD72ED" w:rsidP="00AD72ED">
            <w:pPr>
              <w:rPr>
                <w:rFonts w:ascii="Arial" w:eastAsia="Arial" w:hAnsi="Arial" w:cs="Arial"/>
                <w:sz w:val="22"/>
                <w:szCs w:val="22"/>
              </w:rPr>
            </w:pPr>
            <w:proofErr w:type="spellStart"/>
            <w:r w:rsidRPr="00AD72ED">
              <w:rPr>
                <w:rFonts w:ascii="Arial" w:eastAsia="Arial" w:hAnsi="Arial" w:cs="Arial"/>
                <w:color w:val="000000"/>
                <w:sz w:val="19"/>
                <w:szCs w:val="19"/>
              </w:rPr>
              <w:t>gTTS</w:t>
            </w:r>
            <w:proofErr w:type="spellEnd"/>
            <w:r w:rsidRPr="00AD72ED">
              <w:rPr>
                <w:rFonts w:ascii="Arial" w:eastAsia="Arial" w:hAnsi="Arial" w:cs="Arial"/>
                <w:color w:val="000000"/>
                <w:sz w:val="19"/>
                <w:szCs w:val="19"/>
              </w:rPr>
              <w:t xml:space="preserve"> (Google Text-to-Speech)</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649B5E"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2E7D32"/>
                <w:sz w:val="19"/>
                <w:szCs w:val="19"/>
              </w:rPr>
              <w:t>Free</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A927D6"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888888"/>
                <w:sz w:val="19"/>
                <w:szCs w:val="19"/>
              </w:rPr>
              <w:t>—</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6A098B"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FCFA4D"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Free Python library. Supports Sinhala (</w:t>
            </w:r>
            <w:proofErr w:type="spellStart"/>
            <w:r w:rsidRPr="00AD72ED">
              <w:rPr>
                <w:rFonts w:ascii="Arial" w:eastAsia="Arial" w:hAnsi="Arial" w:cs="Arial"/>
                <w:color w:val="000000"/>
                <w:sz w:val="18"/>
                <w:szCs w:val="18"/>
              </w:rPr>
              <w:t>si</w:t>
            </w:r>
            <w:proofErr w:type="spellEnd"/>
            <w:r w:rsidRPr="00AD72ED">
              <w:rPr>
                <w:rFonts w:ascii="Arial" w:eastAsia="Arial" w:hAnsi="Arial" w:cs="Arial"/>
                <w:color w:val="000000"/>
                <w:sz w:val="18"/>
                <w:szCs w:val="18"/>
              </w:rPr>
              <w:t xml:space="preserve">) and Tamil (ta) locales. Used in Component 4 for </w:t>
            </w:r>
            <w:r w:rsidRPr="00AD72ED">
              <w:rPr>
                <w:rFonts w:ascii="Arial" w:eastAsia="Arial" w:hAnsi="Arial" w:cs="Arial"/>
                <w:color w:val="000000"/>
                <w:sz w:val="18"/>
                <w:szCs w:val="18"/>
              </w:rPr>
              <w:lastRenderedPageBreak/>
              <w:t>syllable audio and Template Song generation. Offline after first run.</w:t>
            </w:r>
          </w:p>
        </w:tc>
      </w:tr>
      <w:tr w:rsidR="00AD72ED" w:rsidRPr="00AD72ED" w14:paraId="58E25E85" w14:textId="77777777" w:rsidTr="00AD72ED">
        <w:tblPrEx>
          <w:tblCellMar>
            <w:top w:w="0" w:type="dxa"/>
            <w:bottom w:w="0" w:type="dxa"/>
          </w:tblCellMar>
        </w:tblPrEx>
        <w:trPr>
          <w:trHeight w:val="621"/>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D4913B"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lastRenderedPageBreak/>
              <w:t>4</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D44F49"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PostgreSQL — learner model and content database</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F28EF7"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2E7D32"/>
                <w:sz w:val="19"/>
                <w:szCs w:val="19"/>
              </w:rPr>
              <w:t>Free</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6385B3"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888888"/>
                <w:sz w:val="19"/>
                <w:szCs w:val="19"/>
              </w:rPr>
              <w:t>—</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0D1A6A"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BB2E0C"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Open-source relational database. Stores BKT mastery, SM-2 schedules, intervention history, RSI logs, and content metadata across all components.</w:t>
            </w:r>
          </w:p>
        </w:tc>
      </w:tr>
      <w:tr w:rsidR="00AD72ED" w:rsidRPr="00AD72ED" w14:paraId="5A5E4B13" w14:textId="77777777" w:rsidTr="00AD72ED">
        <w:tblPrEx>
          <w:tblCellMar>
            <w:top w:w="0" w:type="dxa"/>
            <w:bottom w:w="0" w:type="dxa"/>
          </w:tblCellMar>
        </w:tblPrEx>
        <w:trPr>
          <w:trHeight w:val="438"/>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0FE30"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5</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346A87"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GitHub Education Pack — version control and CI/CD</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E796E2"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2E7D32"/>
                <w:sz w:val="19"/>
                <w:szCs w:val="19"/>
              </w:rPr>
              <w:t>Free</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942DC5"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888888"/>
                <w:sz w:val="19"/>
                <w:szCs w:val="19"/>
              </w:rPr>
              <w:t>—</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ACDE52"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D9BE17"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Free for SLIIT students. Covers all four component repositories, Actions CI/CD pipelines, and private team collaboration.</w:t>
            </w:r>
          </w:p>
        </w:tc>
      </w:tr>
      <w:tr w:rsidR="00AD72ED" w:rsidRPr="00AD72ED" w14:paraId="2C7DBC6C" w14:textId="77777777" w:rsidTr="00AD72ED">
        <w:tblPrEx>
          <w:tblCellMar>
            <w:top w:w="0" w:type="dxa"/>
            <w:bottom w:w="0" w:type="dxa"/>
          </w:tblCellMar>
        </w:tblPrEx>
        <w:trPr>
          <w:trHeight w:val="438"/>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73061F"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6</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BEB485"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Figma — UI wireframes and usability prototypes</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202377"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2E7D32"/>
                <w:sz w:val="19"/>
                <w:szCs w:val="19"/>
              </w:rPr>
              <w:t>Free</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FD5B34"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888888"/>
                <w:sz w:val="19"/>
                <w:szCs w:val="19"/>
              </w:rPr>
              <w:t>—</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A0C4F6"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B100F0"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Free student tier. Used for Component 2 visual template design and caregiver/teacher usability testing prototypes.</w:t>
            </w:r>
          </w:p>
        </w:tc>
      </w:tr>
      <w:tr w:rsidR="00AD72ED" w:rsidRPr="00AD72ED" w14:paraId="49851670" w14:textId="77777777" w:rsidTr="00AD72ED">
        <w:tblPrEx>
          <w:tblCellMar>
            <w:top w:w="0" w:type="dxa"/>
            <w:bottom w:w="0" w:type="dxa"/>
          </w:tblCellMar>
        </w:tblPrEx>
        <w:trPr>
          <w:trHeight w:val="219"/>
        </w:trPr>
        <w:tc>
          <w:tcPr>
            <w:tcW w:w="9651" w:type="dxa"/>
            <w:gridSpan w:val="6"/>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6EB24EC7" w14:textId="77777777" w:rsidR="00AD72ED" w:rsidRPr="00AD72ED" w:rsidRDefault="00AD72ED" w:rsidP="00AD72ED">
            <w:pPr>
              <w:rPr>
                <w:rFonts w:ascii="Arial" w:eastAsia="Arial" w:hAnsi="Arial" w:cs="Arial"/>
                <w:sz w:val="22"/>
                <w:szCs w:val="22"/>
              </w:rPr>
            </w:pPr>
            <w:r w:rsidRPr="00AD72ED">
              <w:rPr>
                <w:rFonts w:ascii="Arial" w:eastAsia="Arial" w:hAnsi="Arial" w:cs="Arial"/>
                <w:b/>
                <w:bCs/>
                <w:color w:val="000000"/>
                <w:sz w:val="20"/>
                <w:szCs w:val="20"/>
              </w:rPr>
              <w:t>Cloud Services</w:t>
            </w:r>
          </w:p>
        </w:tc>
      </w:tr>
      <w:tr w:rsidR="00AD72ED" w:rsidRPr="00AD72ED" w14:paraId="5C4366AA" w14:textId="77777777" w:rsidTr="00AD72ED">
        <w:tblPrEx>
          <w:tblCellMar>
            <w:top w:w="0" w:type="dxa"/>
            <w:bottom w:w="0" w:type="dxa"/>
          </w:tblCellMar>
        </w:tblPrEx>
        <w:trPr>
          <w:trHeight w:val="633"/>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BAA121"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7</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C42BAE"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Oracle Cloud Free Tier — app hosting and PostgreSQL</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CC90FE"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2E7D32"/>
                <w:sz w:val="19"/>
                <w:szCs w:val="19"/>
              </w:rPr>
              <w:t>Free</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E357DC"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888888"/>
                <w:sz w:val="19"/>
                <w:szCs w:val="19"/>
              </w:rPr>
              <w:t>—</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AE68DD"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F9CD3C" w14:textId="6E2EDE16"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 xml:space="preserve">Always-Free tier provides 2 AMD VMs and 20 GB </w:t>
            </w:r>
            <w:proofErr w:type="gramStart"/>
            <w:r w:rsidRPr="00AD72ED">
              <w:rPr>
                <w:rFonts w:ascii="Arial" w:eastAsia="Arial" w:hAnsi="Arial" w:cs="Arial"/>
                <w:color w:val="000000"/>
                <w:sz w:val="18"/>
                <w:szCs w:val="18"/>
              </w:rPr>
              <w:t>storage  sufficient</w:t>
            </w:r>
            <w:proofErr w:type="gramEnd"/>
            <w:r w:rsidRPr="00AD72ED">
              <w:rPr>
                <w:rFonts w:ascii="Arial" w:eastAsia="Arial" w:hAnsi="Arial" w:cs="Arial"/>
                <w:color w:val="000000"/>
                <w:sz w:val="18"/>
                <w:szCs w:val="18"/>
              </w:rPr>
              <w:t xml:space="preserve"> for all four component microservices at research and pilot scale.</w:t>
            </w:r>
          </w:p>
        </w:tc>
      </w:tr>
      <w:tr w:rsidR="00AD72ED" w:rsidRPr="00AD72ED" w14:paraId="5039BF87" w14:textId="77777777" w:rsidTr="00AD72ED">
        <w:tblPrEx>
          <w:tblCellMar>
            <w:top w:w="0" w:type="dxa"/>
            <w:bottom w:w="0" w:type="dxa"/>
          </w:tblCellMar>
        </w:tblPrEx>
        <w:trPr>
          <w:trHeight w:val="621"/>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C668F1"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8</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B4AF94"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Redis Cloud Free Tier — RSI event pub-sub streaming</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C0AC4B"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2E7D32"/>
                <w:sz w:val="19"/>
                <w:szCs w:val="19"/>
              </w:rPr>
              <w:t>Free</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9E5F89"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888888"/>
                <w:sz w:val="19"/>
                <w:szCs w:val="19"/>
              </w:rPr>
              <w:t>—</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C3DDA5"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1AB25F"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30 MB free Redis instance sufficient for real-time RSI streaming between Component 1 and Components 2, 3, and 4 during pilot sessions.</w:t>
            </w:r>
          </w:p>
        </w:tc>
      </w:tr>
      <w:tr w:rsidR="00AD72ED" w:rsidRPr="00AD72ED" w14:paraId="21A89CD7" w14:textId="77777777" w:rsidTr="00AD72ED">
        <w:tblPrEx>
          <w:tblCellMar>
            <w:top w:w="0" w:type="dxa"/>
            <w:bottom w:w="0" w:type="dxa"/>
          </w:tblCellMar>
        </w:tblPrEx>
        <w:trPr>
          <w:trHeight w:val="621"/>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756FCA"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9</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4E78BD" w14:textId="31FFCC71"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Internet charges development and pilot study (6 months)</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7ADB21"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400</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354D31"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6</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DF203B"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2,400</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E4193A"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 xml:space="preserve">LKR 400/month Sri Lanka mobile data plan (~15 GB/month). Covers model downloads, package installs, </w:t>
            </w:r>
            <w:proofErr w:type="spellStart"/>
            <w:r w:rsidRPr="00AD72ED">
              <w:rPr>
                <w:rFonts w:ascii="Arial" w:eastAsia="Arial" w:hAnsi="Arial" w:cs="Arial"/>
                <w:color w:val="000000"/>
                <w:sz w:val="18"/>
                <w:szCs w:val="18"/>
              </w:rPr>
              <w:t>gTTS</w:t>
            </w:r>
            <w:proofErr w:type="spellEnd"/>
            <w:r w:rsidRPr="00AD72ED">
              <w:rPr>
                <w:rFonts w:ascii="Arial" w:eastAsia="Arial" w:hAnsi="Arial" w:cs="Arial"/>
                <w:color w:val="000000"/>
                <w:sz w:val="18"/>
                <w:szCs w:val="18"/>
              </w:rPr>
              <w:t xml:space="preserve"> API calls, and optional dashboard synchronisation.</w:t>
            </w:r>
          </w:p>
        </w:tc>
      </w:tr>
      <w:tr w:rsidR="00AD72ED" w:rsidRPr="00AD72ED" w14:paraId="73D92A4C" w14:textId="77777777" w:rsidTr="00AD72ED">
        <w:tblPrEx>
          <w:tblCellMar>
            <w:top w:w="0" w:type="dxa"/>
            <w:bottom w:w="0" w:type="dxa"/>
          </w:tblCellMar>
        </w:tblPrEx>
        <w:trPr>
          <w:trHeight w:val="231"/>
        </w:trPr>
        <w:tc>
          <w:tcPr>
            <w:tcW w:w="9651" w:type="dxa"/>
            <w:gridSpan w:val="6"/>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5C95A49E" w14:textId="77777777" w:rsidR="00AD72ED" w:rsidRPr="00AD72ED" w:rsidRDefault="00AD72ED" w:rsidP="00AD72ED">
            <w:pPr>
              <w:rPr>
                <w:rFonts w:ascii="Arial" w:eastAsia="Arial" w:hAnsi="Arial" w:cs="Arial"/>
                <w:sz w:val="22"/>
                <w:szCs w:val="22"/>
              </w:rPr>
            </w:pPr>
            <w:r w:rsidRPr="00AD72ED">
              <w:rPr>
                <w:rFonts w:ascii="Arial" w:eastAsia="Arial" w:hAnsi="Arial" w:cs="Arial"/>
                <w:b/>
                <w:bCs/>
                <w:color w:val="000000"/>
                <w:sz w:val="20"/>
                <w:szCs w:val="20"/>
              </w:rPr>
              <w:t>Human Effort Costs</w:t>
            </w:r>
          </w:p>
        </w:tc>
      </w:tr>
      <w:tr w:rsidR="00AD72ED" w:rsidRPr="00AD72ED" w14:paraId="7BFFFC19" w14:textId="77777777" w:rsidTr="00AD72ED">
        <w:tblPrEx>
          <w:tblCellMar>
            <w:top w:w="0" w:type="dxa"/>
            <w:bottom w:w="0" w:type="dxa"/>
          </w:tblCellMar>
        </w:tblPrEx>
        <w:trPr>
          <w:trHeight w:val="629"/>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388AD6"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10</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331CDE"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Inclusive education specialist — exercise bank review</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E7447F"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3,000</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3B796D"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1</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AE3AC4"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3,000</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1147E5"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One-time review of Component 3 phonological drill bank and Component 4 multisensory activity design for clinical appropriateness and alignment with DSM-5 and ICD-11 dyslexia intervention principles.</w:t>
            </w:r>
          </w:p>
        </w:tc>
      </w:tr>
      <w:tr w:rsidR="00AD72ED" w:rsidRPr="00AD72ED" w14:paraId="457E37A1" w14:textId="77777777" w:rsidTr="00AD72ED">
        <w:tblPrEx>
          <w:tblCellMar>
            <w:top w:w="0" w:type="dxa"/>
            <w:bottom w:w="0" w:type="dxa"/>
          </w:tblCellMar>
        </w:tblPrEx>
        <w:trPr>
          <w:trHeight w:val="840"/>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77381B"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11</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B02260"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Song and poem authoring or copyright clearance</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238A0C"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2,000</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73F202"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1</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18161C"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2,000</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1512C6"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 xml:space="preserve">Commission culturally appropriate Sinhala and Tamil songs and rhymes for Component 4 Template Song </w:t>
            </w:r>
            <w:proofErr w:type="gramStart"/>
            <w:r w:rsidRPr="00AD72ED">
              <w:rPr>
                <w:rFonts w:ascii="Arial" w:eastAsia="Arial" w:hAnsi="Arial" w:cs="Arial"/>
                <w:color w:val="000000"/>
                <w:sz w:val="18"/>
                <w:szCs w:val="18"/>
              </w:rPr>
              <w:t>activity, or</w:t>
            </w:r>
            <w:proofErr w:type="gramEnd"/>
            <w:r w:rsidRPr="00AD72ED">
              <w:rPr>
                <w:rFonts w:ascii="Arial" w:eastAsia="Arial" w:hAnsi="Arial" w:cs="Arial"/>
                <w:color w:val="000000"/>
                <w:sz w:val="18"/>
                <w:szCs w:val="18"/>
              </w:rPr>
              <w:t xml:space="preserve"> obtain rights clearance. Content mapped to NIE phonological targets for Grade 1 and Grade 2.</w:t>
            </w:r>
          </w:p>
        </w:tc>
      </w:tr>
      <w:tr w:rsidR="00AD72ED" w:rsidRPr="00AD72ED" w14:paraId="60389EBB" w14:textId="77777777" w:rsidTr="00AD72ED">
        <w:tblPrEx>
          <w:tblCellMar>
            <w:top w:w="0" w:type="dxa"/>
            <w:bottom w:w="0" w:type="dxa"/>
          </w:tblCellMar>
        </w:tblPrEx>
        <w:trPr>
          <w:trHeight w:val="621"/>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290571"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12</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C26D62"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NIE curriculum material sourcing and digitization</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EB1E52"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2,000</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F701D6"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1</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0E449B"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2,000</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6AF4A7"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 xml:space="preserve">Legal procurement, scanning, and digitization of Grade 1–3 Sinhala and Tamil NIE curriculum materials for Component 3 content mapping ontology and Component </w:t>
            </w:r>
            <w:proofErr w:type="gramStart"/>
            <w:r w:rsidRPr="00AD72ED">
              <w:rPr>
                <w:rFonts w:ascii="Arial" w:eastAsia="Arial" w:hAnsi="Arial" w:cs="Arial"/>
                <w:color w:val="000000"/>
                <w:sz w:val="18"/>
                <w:szCs w:val="18"/>
              </w:rPr>
              <w:t>4 word</w:t>
            </w:r>
            <w:proofErr w:type="gramEnd"/>
            <w:r w:rsidRPr="00AD72ED">
              <w:rPr>
                <w:rFonts w:ascii="Arial" w:eastAsia="Arial" w:hAnsi="Arial" w:cs="Arial"/>
                <w:color w:val="000000"/>
                <w:sz w:val="18"/>
                <w:szCs w:val="18"/>
              </w:rPr>
              <w:t xml:space="preserve"> difficulty dataset construction.</w:t>
            </w:r>
          </w:p>
        </w:tc>
      </w:tr>
      <w:tr w:rsidR="00AD72ED" w:rsidRPr="00AD72ED" w14:paraId="68894C78" w14:textId="77777777" w:rsidTr="00AD72ED">
        <w:tblPrEx>
          <w:tblCellMar>
            <w:top w:w="0" w:type="dxa"/>
            <w:bottom w:w="0" w:type="dxa"/>
          </w:tblCellMar>
        </w:tblPrEx>
        <w:trPr>
          <w:trHeight w:val="621"/>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E53A2"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13</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4B56AD"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Ethics consent form printing (English, Sinhala, Tamil)</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49092F"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30</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F21DD9"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160</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6FFC80"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4,800</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369F48"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 xml:space="preserve">160 pages: consent and participant information sheets for 20 pilot families across three languages, plus school administrator copies. LKR 30 per </w:t>
            </w:r>
            <w:proofErr w:type="gramStart"/>
            <w:r w:rsidRPr="00AD72ED">
              <w:rPr>
                <w:rFonts w:ascii="Arial" w:eastAsia="Arial" w:hAnsi="Arial" w:cs="Arial"/>
                <w:color w:val="000000"/>
                <w:sz w:val="18"/>
                <w:szCs w:val="18"/>
              </w:rPr>
              <w:t>page  standard</w:t>
            </w:r>
            <w:proofErr w:type="gramEnd"/>
            <w:r w:rsidRPr="00AD72ED">
              <w:rPr>
                <w:rFonts w:ascii="Arial" w:eastAsia="Arial" w:hAnsi="Arial" w:cs="Arial"/>
                <w:color w:val="000000"/>
                <w:sz w:val="18"/>
                <w:szCs w:val="18"/>
              </w:rPr>
              <w:t xml:space="preserve"> Sri Lankan print-shop rate.</w:t>
            </w:r>
          </w:p>
        </w:tc>
      </w:tr>
      <w:tr w:rsidR="00AD72ED" w:rsidRPr="00AD72ED" w14:paraId="68E48236" w14:textId="77777777" w:rsidTr="00AD72ED">
        <w:tblPrEx>
          <w:tblCellMar>
            <w:top w:w="0" w:type="dxa"/>
            <w:bottom w:w="0" w:type="dxa"/>
          </w:tblCellMar>
        </w:tblPrEx>
        <w:trPr>
          <w:trHeight w:val="828"/>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478416"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lastRenderedPageBreak/>
              <w:t>14</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A340CC"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Travel to partner schools — all field visits</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F98EE1"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950</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B0D20"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20</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637818"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19,000</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02F7AE"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LKR 950 per return visit (bus or tuk-tuk). Component 1 data collection: 6 visits. Component 2 usability testing: 4 visits. Component 4 pilot study, ethics submission, and close-out: 10 visits. Total: 20 visits across the project.</w:t>
            </w:r>
          </w:p>
        </w:tc>
      </w:tr>
      <w:tr w:rsidR="00AD72ED" w:rsidRPr="00AD72ED" w14:paraId="0E24BB2E" w14:textId="77777777" w:rsidTr="00AD72ED">
        <w:tblPrEx>
          <w:tblCellMar>
            <w:top w:w="0" w:type="dxa"/>
            <w:bottom w:w="0" w:type="dxa"/>
          </w:tblCellMar>
        </w:tblPrEx>
        <w:trPr>
          <w:trHeight w:val="633"/>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642DB5"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15</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3A354C"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Participant refreshments — pilot study sessions</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1B7576"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250</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75E2F7"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20</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91194A"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5,000</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83F398"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LKR 250 per child per session for snacks and drinks. Ethical best practice for research involving children; builds rapport and reduces attrition across Component 1 and Component 4 sessions.</w:t>
            </w:r>
          </w:p>
        </w:tc>
      </w:tr>
      <w:tr w:rsidR="00AD72ED" w:rsidRPr="00AD72ED" w14:paraId="33691A92" w14:textId="77777777" w:rsidTr="00AD72ED">
        <w:tblPrEx>
          <w:tblCellMar>
            <w:top w:w="0" w:type="dxa"/>
            <w:bottom w:w="0" w:type="dxa"/>
          </w:tblCellMar>
        </w:tblPrEx>
        <w:trPr>
          <w:trHeight w:val="621"/>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2D8697"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16</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910F26"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Stationery, printed forms and field notebooks</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FED270"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2,500</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DBDDEA"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000000"/>
                <w:sz w:val="19"/>
                <w:szCs w:val="19"/>
              </w:rPr>
              <w:t>1</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DD41EF"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color w:val="000000"/>
                <w:sz w:val="19"/>
                <w:szCs w:val="19"/>
              </w:rPr>
              <w:t>2,500</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374545"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Session observation checklists, researcher field notes, and annotation worksheets used across all four components during data collection and the pilot study.</w:t>
            </w:r>
          </w:p>
        </w:tc>
      </w:tr>
      <w:tr w:rsidR="00AD72ED" w:rsidRPr="00AD72ED" w14:paraId="3EC7A960" w14:textId="77777777" w:rsidTr="00AD72ED">
        <w:tblPrEx>
          <w:tblCellMar>
            <w:top w:w="0" w:type="dxa"/>
            <w:bottom w:w="0" w:type="dxa"/>
          </w:tblCellMar>
        </w:tblPrEx>
        <w:trPr>
          <w:trHeight w:val="621"/>
        </w:trPr>
        <w:tc>
          <w:tcPr>
            <w:tcW w:w="5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2D16D9"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sz w:val="22"/>
                <w:szCs w:val="22"/>
              </w:rPr>
              <w:t>17</w:t>
            </w:r>
          </w:p>
        </w:tc>
        <w:tc>
          <w:tcPr>
            <w:tcW w:w="23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D26B6E" w14:textId="77777777" w:rsidR="00AD72ED" w:rsidRPr="00AD72ED" w:rsidRDefault="00AD72ED" w:rsidP="00AD72ED">
            <w:pPr>
              <w:rPr>
                <w:rFonts w:ascii="Arial" w:eastAsia="Arial" w:hAnsi="Arial" w:cs="Arial"/>
                <w:sz w:val="22"/>
                <w:szCs w:val="22"/>
              </w:rPr>
            </w:pPr>
            <w:r w:rsidRPr="00AD72ED">
              <w:rPr>
                <w:rFonts w:ascii="Arial" w:eastAsia="Arial" w:hAnsi="Arial" w:cs="Arial"/>
                <w:color w:val="000000"/>
                <w:sz w:val="19"/>
                <w:szCs w:val="19"/>
              </w:rPr>
              <w:t>Contingency reserve (10% of direct cash costs)</w:t>
            </w:r>
          </w:p>
        </w:tc>
        <w:tc>
          <w:tcPr>
            <w:tcW w:w="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704AAF"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888888"/>
                <w:sz w:val="19"/>
                <w:szCs w:val="19"/>
              </w:rPr>
              <w:t>—</w:t>
            </w:r>
          </w:p>
        </w:tc>
        <w:tc>
          <w:tcPr>
            <w:tcW w:w="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EDC875" w14:textId="77777777" w:rsidR="00AD72ED" w:rsidRPr="00AD72ED" w:rsidRDefault="00AD72ED" w:rsidP="00AD72ED">
            <w:pPr>
              <w:jc w:val="center"/>
              <w:rPr>
                <w:rFonts w:ascii="Arial" w:eastAsia="Arial" w:hAnsi="Arial" w:cs="Arial"/>
                <w:sz w:val="22"/>
                <w:szCs w:val="22"/>
              </w:rPr>
            </w:pPr>
            <w:r w:rsidRPr="00AD72ED">
              <w:rPr>
                <w:rFonts w:ascii="Arial" w:eastAsia="Arial" w:hAnsi="Arial" w:cs="Arial"/>
                <w:color w:val="888888"/>
                <w:sz w:val="19"/>
                <w:szCs w:val="19"/>
              </w:rPr>
              <w:t>—</w:t>
            </w:r>
          </w:p>
        </w:tc>
        <w:tc>
          <w:tcPr>
            <w:tcW w:w="1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3002C6"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b/>
                <w:bCs/>
                <w:color w:val="000000"/>
                <w:sz w:val="19"/>
                <w:szCs w:val="19"/>
              </w:rPr>
              <w:t>5,670</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E75C2A" w14:textId="15992C5A" w:rsidR="00AD72ED" w:rsidRPr="00AD72ED" w:rsidRDefault="00AD72ED" w:rsidP="00AD72ED">
            <w:pPr>
              <w:rPr>
                <w:rFonts w:ascii="Arial" w:eastAsia="Arial" w:hAnsi="Arial" w:cs="Arial"/>
                <w:sz w:val="22"/>
                <w:szCs w:val="22"/>
              </w:rPr>
            </w:pPr>
            <w:r w:rsidRPr="00AD72ED">
              <w:rPr>
                <w:rFonts w:ascii="Arial" w:eastAsia="Arial" w:hAnsi="Arial" w:cs="Arial"/>
                <w:color w:val="000000"/>
                <w:sz w:val="18"/>
                <w:szCs w:val="18"/>
              </w:rPr>
              <w:t>Reserve for unexpected travel, reprinting, additional reviewer sessions, or minor unforeseen needs. Applied only to direct cash outgoings not to zero-cost tools or free hosting services.</w:t>
            </w:r>
          </w:p>
        </w:tc>
      </w:tr>
      <w:tr w:rsidR="00AD72ED" w:rsidRPr="00AD72ED" w14:paraId="699F1AC8" w14:textId="77777777" w:rsidTr="00AD72ED">
        <w:tblPrEx>
          <w:tblCellMar>
            <w:top w:w="0" w:type="dxa"/>
            <w:bottom w:w="0" w:type="dxa"/>
          </w:tblCellMar>
        </w:tblPrEx>
        <w:trPr>
          <w:trHeight w:val="219"/>
        </w:trPr>
        <w:tc>
          <w:tcPr>
            <w:tcW w:w="5755" w:type="dxa"/>
            <w:gridSpan w:val="5"/>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20" w:type="dxa"/>
            </w:tcMar>
          </w:tcPr>
          <w:p w14:paraId="0CB993DB" w14:textId="77777777" w:rsidR="00AD72ED" w:rsidRPr="00AD72ED" w:rsidRDefault="00AD72ED" w:rsidP="00AD72ED">
            <w:pPr>
              <w:jc w:val="right"/>
              <w:rPr>
                <w:rFonts w:ascii="Arial" w:eastAsia="Arial" w:hAnsi="Arial" w:cs="Arial"/>
                <w:sz w:val="22"/>
                <w:szCs w:val="22"/>
              </w:rPr>
            </w:pPr>
            <w:r w:rsidRPr="00AD72ED">
              <w:rPr>
                <w:rFonts w:ascii="Arial" w:eastAsia="Arial" w:hAnsi="Arial" w:cs="Arial"/>
                <w:b/>
                <w:bCs/>
                <w:color w:val="000000"/>
                <w:sz w:val="20"/>
                <w:szCs w:val="20"/>
              </w:rPr>
              <w:t>TOTAL ESTIMATED BUDGET (LKR)</w:t>
            </w:r>
          </w:p>
        </w:tc>
        <w:tc>
          <w:tcPr>
            <w:tcW w:w="389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69F314" w14:textId="77777777" w:rsidR="00AD72ED" w:rsidRPr="00AD72ED" w:rsidRDefault="00AD72ED" w:rsidP="00AD72ED">
            <w:pPr>
              <w:rPr>
                <w:rFonts w:ascii="Arial" w:eastAsia="Arial" w:hAnsi="Arial" w:cs="Arial"/>
                <w:sz w:val="22"/>
                <w:szCs w:val="22"/>
              </w:rPr>
            </w:pPr>
            <w:r w:rsidRPr="00AD72ED">
              <w:rPr>
                <w:rFonts w:ascii="Arial" w:eastAsia="Arial" w:hAnsi="Arial" w:cs="Arial"/>
                <w:b/>
                <w:bCs/>
                <w:color w:val="000000"/>
                <w:sz w:val="20"/>
                <w:szCs w:val="20"/>
              </w:rPr>
              <w:t>62,370</w:t>
            </w:r>
          </w:p>
        </w:tc>
      </w:tr>
    </w:tbl>
    <w:p w14:paraId="201AA89C" w14:textId="77777777" w:rsidR="00C01804" w:rsidRDefault="00000000" w:rsidP="00A7724E">
      <w:pPr>
        <w:spacing w:line="276" w:lineRule="auto"/>
      </w:pPr>
      <w:r>
        <w:br w:type="page"/>
      </w:r>
    </w:p>
    <w:p w14:paraId="39C335A0" w14:textId="77777777" w:rsidR="00C01804" w:rsidRDefault="00000000" w:rsidP="00A7724E">
      <w:pPr>
        <w:pStyle w:val="Heading1"/>
        <w:spacing w:line="276" w:lineRule="auto"/>
      </w:pPr>
      <w:bookmarkStart w:id="38" w:name="_Toc224474729"/>
      <w:r>
        <w:lastRenderedPageBreak/>
        <w:t>9. Work Breakdown Structure</w:t>
      </w:r>
      <w:bookmarkEnd w:id="38"/>
    </w:p>
    <w:p w14:paraId="4E374DA8" w14:textId="616BEABF" w:rsidR="00C01804" w:rsidRDefault="00AD72ED" w:rsidP="00A7724E">
      <w:pPr>
        <w:spacing w:before="60" w:after="60" w:line="276" w:lineRule="auto"/>
        <w:jc w:val="both"/>
      </w:pPr>
      <w:r>
        <w:rPr>
          <w:noProof/>
        </w:rPr>
        <w:drawing>
          <wp:inline distT="0" distB="0" distL="0" distR="0" wp14:anchorId="04198439" wp14:editId="3D52E6B0">
            <wp:extent cx="5943600" cy="3055620"/>
            <wp:effectExtent l="0" t="0" r="0" b="0"/>
            <wp:docPr id="1575264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64115" name="Picture 1575264115"/>
                    <pic:cNvPicPr/>
                  </pic:nvPicPr>
                  <pic:blipFill rotWithShape="1">
                    <a:blip r:embed="rId11" cstate="print">
                      <a:extLst>
                        <a:ext uri="{28A0092B-C50C-407E-A947-70E740481C1C}">
                          <a14:useLocalDpi xmlns:a14="http://schemas.microsoft.com/office/drawing/2010/main" val="0"/>
                        </a:ext>
                      </a:extLst>
                    </a:blip>
                    <a:srcRect t="13544" b="12059"/>
                    <a:stretch>
                      <a:fillRect/>
                    </a:stretch>
                  </pic:blipFill>
                  <pic:spPr bwMode="auto">
                    <a:xfrm>
                      <a:off x="0" y="0"/>
                      <a:ext cx="5943600" cy="3055620"/>
                    </a:xfrm>
                    <a:prstGeom prst="rect">
                      <a:avLst/>
                    </a:prstGeom>
                    <a:ln>
                      <a:noFill/>
                    </a:ln>
                    <a:extLst>
                      <a:ext uri="{53640926-AAD7-44D8-BBD7-CCE9431645EC}">
                        <a14:shadowObscured xmlns:a14="http://schemas.microsoft.com/office/drawing/2010/main"/>
                      </a:ext>
                    </a:extLst>
                  </pic:spPr>
                </pic:pic>
              </a:graphicData>
            </a:graphic>
          </wp:inline>
        </w:drawing>
      </w:r>
    </w:p>
    <w:p w14:paraId="3AAB0AE3" w14:textId="77777777" w:rsidR="00C01804" w:rsidRDefault="00C01804" w:rsidP="00A7724E">
      <w:pPr>
        <w:spacing w:before="60" w:after="60" w:line="276" w:lineRule="auto"/>
        <w:jc w:val="both"/>
      </w:pPr>
    </w:p>
    <w:p w14:paraId="39CEE3E4" w14:textId="1BA91ECB" w:rsidR="00C01804" w:rsidRDefault="00000000" w:rsidP="00AD72ED">
      <w:pPr>
        <w:pStyle w:val="Heading1"/>
        <w:spacing w:line="276" w:lineRule="auto"/>
      </w:pPr>
      <w:bookmarkStart w:id="39" w:name="_Toc224474730"/>
      <w:r>
        <w:t>10. Gantt Chart</w:t>
      </w:r>
      <w:bookmarkEnd w:id="39"/>
    </w:p>
    <w:tbl>
      <w:tblPr>
        <w:tblpPr w:leftFromText="180" w:rightFromText="180" w:vertAnchor="text" w:horzAnchor="margin" w:tblpY="245"/>
        <w:tblW w:w="10189"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962"/>
        <w:gridCol w:w="720"/>
        <w:gridCol w:w="360"/>
        <w:gridCol w:w="450"/>
        <w:gridCol w:w="416"/>
        <w:gridCol w:w="492"/>
        <w:gridCol w:w="489"/>
        <w:gridCol w:w="493"/>
        <w:gridCol w:w="544"/>
        <w:gridCol w:w="527"/>
        <w:gridCol w:w="553"/>
        <w:gridCol w:w="542"/>
        <w:gridCol w:w="540"/>
        <w:gridCol w:w="553"/>
        <w:gridCol w:w="548"/>
      </w:tblGrid>
      <w:tr w:rsidR="00AD72ED" w:rsidRPr="00AD72ED" w14:paraId="530D39EA" w14:textId="77777777" w:rsidTr="00AD72ED">
        <w:trPr>
          <w:trHeight w:val="615"/>
        </w:trPr>
        <w:tc>
          <w:tcPr>
            <w:tcW w:w="2962"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1BA5AE48" w14:textId="77777777" w:rsidR="00AD72ED" w:rsidRPr="00AD72ED" w:rsidRDefault="00AD72ED" w:rsidP="00AD72ED">
            <w:pPr>
              <w:spacing w:before="60" w:after="60" w:line="276" w:lineRule="auto"/>
              <w:jc w:val="both"/>
            </w:pPr>
            <w:r w:rsidRPr="00AD72ED">
              <w:rPr>
                <w:lang w:val="en-US"/>
              </w:rPr>
              <w:t>Phases</w:t>
            </w:r>
            <w:r w:rsidRPr="00AD72ED">
              <w:t> </w:t>
            </w:r>
          </w:p>
        </w:tc>
        <w:tc>
          <w:tcPr>
            <w:tcW w:w="720"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3E1BC790" w14:textId="6638560B" w:rsidR="00AD72ED" w:rsidRPr="00AD72ED" w:rsidRDefault="00AD72ED" w:rsidP="00AD72ED">
            <w:pPr>
              <w:spacing w:before="60" w:after="60" w:line="276" w:lineRule="auto"/>
              <w:jc w:val="both"/>
            </w:pPr>
            <w:r w:rsidRPr="00AD72ED">
              <w:rPr>
                <w:lang w:val="en-US"/>
              </w:rPr>
              <w:t>March</w:t>
            </w:r>
            <w:r w:rsidRPr="00AD72ED">
              <w:t> </w:t>
            </w:r>
          </w:p>
        </w:tc>
        <w:tc>
          <w:tcPr>
            <w:tcW w:w="1226" w:type="dxa"/>
            <w:gridSpan w:val="3"/>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4AC3BD1F" w14:textId="5908691B" w:rsidR="00AD72ED" w:rsidRPr="00AD72ED" w:rsidRDefault="00AD72ED" w:rsidP="00AD72ED">
            <w:pPr>
              <w:spacing w:before="60" w:after="60" w:line="276" w:lineRule="auto"/>
              <w:jc w:val="both"/>
            </w:pPr>
            <w:r>
              <w:rPr>
                <w:lang w:val="en-US"/>
              </w:rPr>
              <w:t xml:space="preserve">    </w:t>
            </w:r>
            <w:r w:rsidRPr="00AD72ED">
              <w:rPr>
                <w:lang w:val="en-US"/>
              </w:rPr>
              <w:t>April</w:t>
            </w:r>
            <w:r w:rsidRPr="00AD72ED">
              <w:t> </w:t>
            </w:r>
          </w:p>
        </w:tc>
        <w:tc>
          <w:tcPr>
            <w:tcW w:w="1474" w:type="dxa"/>
            <w:gridSpan w:val="3"/>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523B37FC" w14:textId="18BC5020" w:rsidR="00AD72ED" w:rsidRPr="00AD72ED" w:rsidRDefault="00AD72ED" w:rsidP="00AD72ED">
            <w:pPr>
              <w:spacing w:before="60" w:after="60" w:line="276" w:lineRule="auto"/>
              <w:jc w:val="both"/>
            </w:pPr>
            <w:r>
              <w:rPr>
                <w:lang w:val="en-US"/>
              </w:rPr>
              <w:t xml:space="preserve">        </w:t>
            </w:r>
            <w:r w:rsidRPr="00AD72ED">
              <w:rPr>
                <w:lang w:val="en-US"/>
              </w:rPr>
              <w:t>May</w:t>
            </w:r>
            <w:r w:rsidRPr="00AD72ED">
              <w:t> </w:t>
            </w:r>
          </w:p>
        </w:tc>
        <w:tc>
          <w:tcPr>
            <w:tcW w:w="544"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44DFA3B3" w14:textId="77777777" w:rsidR="00AD72ED" w:rsidRPr="00AD72ED" w:rsidRDefault="00AD72ED" w:rsidP="00AD72ED">
            <w:pPr>
              <w:spacing w:before="60" w:after="60" w:line="276" w:lineRule="auto"/>
              <w:jc w:val="both"/>
            </w:pPr>
            <w:r w:rsidRPr="00AD72ED">
              <w:rPr>
                <w:lang w:val="en-US"/>
              </w:rPr>
              <w:t>Jun</w:t>
            </w:r>
            <w:r w:rsidRPr="00AD72ED">
              <w:t> </w:t>
            </w:r>
          </w:p>
        </w:tc>
        <w:tc>
          <w:tcPr>
            <w:tcW w:w="527"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5297EC1C" w14:textId="77777777" w:rsidR="00AD72ED" w:rsidRPr="00AD72ED" w:rsidRDefault="00AD72ED" w:rsidP="00AD72ED">
            <w:pPr>
              <w:spacing w:before="60" w:after="60" w:line="276" w:lineRule="auto"/>
              <w:jc w:val="both"/>
            </w:pPr>
            <w:r w:rsidRPr="00AD72ED">
              <w:rPr>
                <w:lang w:val="en-US"/>
              </w:rPr>
              <w:t>Jul</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2949BF19" w14:textId="77777777" w:rsidR="00AD72ED" w:rsidRPr="00AD72ED" w:rsidRDefault="00AD72ED" w:rsidP="00AD72ED">
            <w:pPr>
              <w:spacing w:before="60" w:after="60" w:line="276" w:lineRule="auto"/>
              <w:jc w:val="both"/>
            </w:pPr>
            <w:r w:rsidRPr="00AD72ED">
              <w:rPr>
                <w:lang w:val="en-US"/>
              </w:rPr>
              <w:t>Aug</w:t>
            </w:r>
            <w:r w:rsidRPr="00AD72ED">
              <w:t> </w:t>
            </w:r>
          </w:p>
        </w:tc>
        <w:tc>
          <w:tcPr>
            <w:tcW w:w="542"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0D34DC28" w14:textId="77777777" w:rsidR="00AD72ED" w:rsidRPr="00AD72ED" w:rsidRDefault="00AD72ED" w:rsidP="00AD72ED">
            <w:pPr>
              <w:spacing w:before="60" w:after="60" w:line="276" w:lineRule="auto"/>
              <w:jc w:val="both"/>
            </w:pPr>
            <w:r w:rsidRPr="00AD72ED">
              <w:rPr>
                <w:lang w:val="en-US"/>
              </w:rPr>
              <w:t>Sep</w:t>
            </w:r>
            <w:r w:rsidRPr="00AD72ED">
              <w:t> </w:t>
            </w:r>
          </w:p>
        </w:tc>
        <w:tc>
          <w:tcPr>
            <w:tcW w:w="540"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3FEE953E" w14:textId="77777777" w:rsidR="00AD72ED" w:rsidRPr="00AD72ED" w:rsidRDefault="00AD72ED" w:rsidP="00AD72ED">
            <w:pPr>
              <w:spacing w:before="60" w:after="60" w:line="276" w:lineRule="auto"/>
              <w:jc w:val="both"/>
            </w:pPr>
            <w:r w:rsidRPr="00AD72ED">
              <w:rPr>
                <w:lang w:val="en-US"/>
              </w:rPr>
              <w:t>Oct</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3EE03388" w14:textId="77777777" w:rsidR="00AD72ED" w:rsidRPr="00AD72ED" w:rsidRDefault="00AD72ED" w:rsidP="00AD72ED">
            <w:pPr>
              <w:spacing w:before="60" w:after="60" w:line="276" w:lineRule="auto"/>
              <w:jc w:val="both"/>
            </w:pPr>
            <w:r w:rsidRPr="00AD72ED">
              <w:rPr>
                <w:lang w:val="en-US"/>
              </w:rPr>
              <w:t>Nov</w:t>
            </w:r>
            <w:r w:rsidRPr="00AD72ED">
              <w:t> </w:t>
            </w:r>
          </w:p>
        </w:tc>
        <w:tc>
          <w:tcPr>
            <w:tcW w:w="548"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3A25B13D" w14:textId="77777777" w:rsidR="00AD72ED" w:rsidRPr="00AD72ED" w:rsidRDefault="00AD72ED" w:rsidP="00AD72ED">
            <w:pPr>
              <w:spacing w:before="60" w:after="60" w:line="276" w:lineRule="auto"/>
              <w:jc w:val="both"/>
            </w:pPr>
            <w:r w:rsidRPr="00AD72ED">
              <w:rPr>
                <w:lang w:val="en-US"/>
              </w:rPr>
              <w:t>Dec</w:t>
            </w:r>
            <w:r w:rsidRPr="00AD72ED">
              <w:t> </w:t>
            </w:r>
          </w:p>
        </w:tc>
      </w:tr>
      <w:tr w:rsidR="00AD72ED" w:rsidRPr="00AD72ED" w14:paraId="6836EC57" w14:textId="77777777" w:rsidTr="00AD72ED">
        <w:trPr>
          <w:trHeight w:val="285"/>
        </w:trPr>
        <w:tc>
          <w:tcPr>
            <w:tcW w:w="2962" w:type="dxa"/>
            <w:tcBorders>
              <w:top w:val="single" w:sz="6" w:space="0" w:color="CCCCCC"/>
              <w:left w:val="single" w:sz="6" w:space="0" w:color="CCCCCC"/>
              <w:bottom w:val="single" w:sz="6" w:space="0" w:color="CCCCCC"/>
              <w:right w:val="single" w:sz="6" w:space="0" w:color="CCCCCC"/>
            </w:tcBorders>
            <w:shd w:val="clear" w:color="auto" w:fill="F0F4FA"/>
            <w:hideMark/>
          </w:tcPr>
          <w:p w14:paraId="3D73AE29" w14:textId="77777777" w:rsidR="00AD72ED" w:rsidRPr="00AD72ED" w:rsidRDefault="00AD72ED" w:rsidP="00AD72ED">
            <w:pPr>
              <w:spacing w:before="60" w:after="60" w:line="276" w:lineRule="auto"/>
              <w:jc w:val="both"/>
            </w:pPr>
            <w:r w:rsidRPr="00AD72ED">
              <w:rPr>
                <w:lang w:val="en-US"/>
              </w:rPr>
              <w:t>Proposal</w:t>
            </w:r>
            <w:r w:rsidRPr="00AD72ED">
              <w:t> </w:t>
            </w:r>
          </w:p>
        </w:tc>
        <w:tc>
          <w:tcPr>
            <w:tcW w:w="720" w:type="dxa"/>
            <w:tcBorders>
              <w:top w:val="single" w:sz="6" w:space="0" w:color="CCCCCC"/>
              <w:left w:val="single" w:sz="6" w:space="0" w:color="CCCCCC"/>
              <w:bottom w:val="single" w:sz="6" w:space="0" w:color="CCCCCC"/>
              <w:right w:val="single" w:sz="6" w:space="0" w:color="CCCCCC"/>
            </w:tcBorders>
            <w:shd w:val="clear" w:color="auto" w:fill="92D050"/>
            <w:hideMark/>
          </w:tcPr>
          <w:p w14:paraId="19ED20CE" w14:textId="77777777" w:rsidR="00AD72ED" w:rsidRPr="00AD72ED" w:rsidRDefault="00AD72ED" w:rsidP="00AD72ED">
            <w:pPr>
              <w:spacing w:before="60" w:after="60" w:line="276" w:lineRule="auto"/>
              <w:jc w:val="both"/>
            </w:pPr>
            <w:r w:rsidRPr="00AD72ED">
              <w:rPr>
                <w:lang w:val="en-US"/>
              </w:rPr>
              <w:t> </w:t>
            </w:r>
            <w:r w:rsidRPr="00AD72ED">
              <w:t> </w:t>
            </w:r>
          </w:p>
        </w:tc>
        <w:tc>
          <w:tcPr>
            <w:tcW w:w="360" w:type="dxa"/>
            <w:tcBorders>
              <w:top w:val="nil"/>
              <w:left w:val="single" w:sz="6" w:space="0" w:color="CCCCCC"/>
              <w:bottom w:val="single" w:sz="6" w:space="0" w:color="CCCCCC"/>
              <w:right w:val="single" w:sz="6" w:space="0" w:color="CCCCCC"/>
            </w:tcBorders>
            <w:shd w:val="clear" w:color="auto" w:fill="FFFFFF"/>
            <w:hideMark/>
          </w:tcPr>
          <w:p w14:paraId="3910445F" w14:textId="77777777" w:rsidR="00AD72ED" w:rsidRPr="00AD72ED" w:rsidRDefault="00AD72ED" w:rsidP="00AD72ED">
            <w:pPr>
              <w:spacing w:before="60" w:after="60" w:line="276" w:lineRule="auto"/>
              <w:jc w:val="both"/>
            </w:pPr>
            <w:r w:rsidRPr="00AD72ED">
              <w:rPr>
                <w:lang w:val="en-US"/>
              </w:rPr>
              <w:t> </w:t>
            </w:r>
            <w:r w:rsidRPr="00AD72ED">
              <w:t> </w:t>
            </w:r>
          </w:p>
        </w:tc>
        <w:tc>
          <w:tcPr>
            <w:tcW w:w="450" w:type="dxa"/>
            <w:tcBorders>
              <w:top w:val="nil"/>
              <w:left w:val="single" w:sz="6" w:space="0" w:color="CCCCCC"/>
              <w:bottom w:val="single" w:sz="6" w:space="0" w:color="CCCCCC"/>
              <w:right w:val="single" w:sz="6" w:space="0" w:color="CCCCCC"/>
            </w:tcBorders>
            <w:shd w:val="clear" w:color="auto" w:fill="FFFFFF"/>
            <w:hideMark/>
          </w:tcPr>
          <w:p w14:paraId="401BB991" w14:textId="77777777" w:rsidR="00AD72ED" w:rsidRPr="00AD72ED" w:rsidRDefault="00AD72ED" w:rsidP="00AD72ED">
            <w:pPr>
              <w:spacing w:before="60" w:after="60" w:line="276" w:lineRule="auto"/>
              <w:jc w:val="both"/>
            </w:pPr>
            <w:r w:rsidRPr="00AD72ED">
              <w:rPr>
                <w:lang w:val="en-US"/>
              </w:rPr>
              <w:t> </w:t>
            </w:r>
            <w:r w:rsidRPr="00AD72ED">
              <w:t> </w:t>
            </w:r>
          </w:p>
        </w:tc>
        <w:tc>
          <w:tcPr>
            <w:tcW w:w="416" w:type="dxa"/>
            <w:tcBorders>
              <w:top w:val="nil"/>
              <w:left w:val="single" w:sz="6" w:space="0" w:color="CCCCCC"/>
              <w:bottom w:val="single" w:sz="6" w:space="0" w:color="CCCCCC"/>
              <w:right w:val="single" w:sz="6" w:space="0" w:color="CCCCCC"/>
            </w:tcBorders>
            <w:shd w:val="clear" w:color="auto" w:fill="FFFFFF"/>
            <w:hideMark/>
          </w:tcPr>
          <w:p w14:paraId="02AACD57" w14:textId="77777777" w:rsidR="00AD72ED" w:rsidRPr="00AD72ED" w:rsidRDefault="00AD72ED" w:rsidP="00AD72ED">
            <w:pPr>
              <w:spacing w:before="60" w:after="60" w:line="276" w:lineRule="auto"/>
              <w:jc w:val="both"/>
            </w:pPr>
            <w:r w:rsidRPr="00AD72ED">
              <w:rPr>
                <w:lang w:val="en-US"/>
              </w:rPr>
              <w:t> </w:t>
            </w:r>
            <w:r w:rsidRPr="00AD72ED">
              <w:t> </w:t>
            </w:r>
          </w:p>
        </w:tc>
        <w:tc>
          <w:tcPr>
            <w:tcW w:w="492" w:type="dxa"/>
            <w:tcBorders>
              <w:top w:val="nil"/>
              <w:left w:val="single" w:sz="6" w:space="0" w:color="CCCCCC"/>
              <w:bottom w:val="single" w:sz="6" w:space="0" w:color="CCCCCC"/>
              <w:right w:val="single" w:sz="6" w:space="0" w:color="CCCCCC"/>
            </w:tcBorders>
            <w:shd w:val="clear" w:color="auto" w:fill="FFFFFF"/>
            <w:hideMark/>
          </w:tcPr>
          <w:p w14:paraId="6D943807" w14:textId="77777777" w:rsidR="00AD72ED" w:rsidRPr="00AD72ED" w:rsidRDefault="00AD72ED" w:rsidP="00AD72ED">
            <w:pPr>
              <w:spacing w:before="60" w:after="60" w:line="276" w:lineRule="auto"/>
              <w:jc w:val="both"/>
            </w:pPr>
            <w:r w:rsidRPr="00AD72ED">
              <w:rPr>
                <w:lang w:val="en-US"/>
              </w:rPr>
              <w:t> </w:t>
            </w:r>
            <w:r w:rsidRPr="00AD72ED">
              <w:t> </w:t>
            </w:r>
          </w:p>
        </w:tc>
        <w:tc>
          <w:tcPr>
            <w:tcW w:w="489" w:type="dxa"/>
            <w:tcBorders>
              <w:top w:val="nil"/>
              <w:left w:val="single" w:sz="6" w:space="0" w:color="CCCCCC"/>
              <w:bottom w:val="single" w:sz="6" w:space="0" w:color="CCCCCC"/>
              <w:right w:val="single" w:sz="6" w:space="0" w:color="CCCCCC"/>
            </w:tcBorders>
            <w:shd w:val="clear" w:color="auto" w:fill="FFFFFF"/>
            <w:hideMark/>
          </w:tcPr>
          <w:p w14:paraId="6A3651F0" w14:textId="77777777" w:rsidR="00AD72ED" w:rsidRPr="00AD72ED" w:rsidRDefault="00AD72ED" w:rsidP="00AD72ED">
            <w:pPr>
              <w:spacing w:before="60" w:after="60" w:line="276" w:lineRule="auto"/>
              <w:jc w:val="both"/>
            </w:pPr>
            <w:r w:rsidRPr="00AD72ED">
              <w:rPr>
                <w:lang w:val="en-US"/>
              </w:rPr>
              <w:t> </w:t>
            </w:r>
            <w:r w:rsidRPr="00AD72ED">
              <w:t> </w:t>
            </w:r>
          </w:p>
        </w:tc>
        <w:tc>
          <w:tcPr>
            <w:tcW w:w="493" w:type="dxa"/>
            <w:tcBorders>
              <w:top w:val="nil"/>
              <w:left w:val="single" w:sz="6" w:space="0" w:color="CCCCCC"/>
              <w:bottom w:val="single" w:sz="6" w:space="0" w:color="CCCCCC"/>
              <w:right w:val="single" w:sz="6" w:space="0" w:color="CCCCCC"/>
            </w:tcBorders>
            <w:shd w:val="clear" w:color="auto" w:fill="FFFFFF"/>
            <w:hideMark/>
          </w:tcPr>
          <w:p w14:paraId="40F25C99" w14:textId="77777777" w:rsidR="00AD72ED" w:rsidRPr="00AD72ED" w:rsidRDefault="00AD72ED" w:rsidP="00AD72ED">
            <w:pPr>
              <w:spacing w:before="60" w:after="60" w:line="276" w:lineRule="auto"/>
              <w:jc w:val="both"/>
            </w:pPr>
            <w:r w:rsidRPr="00AD72ED">
              <w:rPr>
                <w:lang w:val="en-US"/>
              </w:rPr>
              <w:t> </w:t>
            </w:r>
            <w:r w:rsidRPr="00AD72ED">
              <w:t> </w:t>
            </w:r>
          </w:p>
        </w:tc>
        <w:tc>
          <w:tcPr>
            <w:tcW w:w="544" w:type="dxa"/>
            <w:tcBorders>
              <w:top w:val="single" w:sz="6" w:space="0" w:color="CCCCCC"/>
              <w:left w:val="single" w:sz="6" w:space="0" w:color="CCCCCC"/>
              <w:bottom w:val="single" w:sz="6" w:space="0" w:color="CCCCCC"/>
              <w:right w:val="single" w:sz="6" w:space="0" w:color="CCCCCC"/>
            </w:tcBorders>
            <w:shd w:val="clear" w:color="auto" w:fill="FFFFFF"/>
            <w:hideMark/>
          </w:tcPr>
          <w:p w14:paraId="2CD72F74" w14:textId="77777777" w:rsidR="00AD72ED" w:rsidRPr="00AD72ED" w:rsidRDefault="00AD72ED" w:rsidP="00AD72ED">
            <w:pPr>
              <w:spacing w:before="60" w:after="60" w:line="276" w:lineRule="auto"/>
              <w:jc w:val="both"/>
            </w:pPr>
            <w:r w:rsidRPr="00AD72ED">
              <w:rPr>
                <w:lang w:val="en-US"/>
              </w:rPr>
              <w:t> </w:t>
            </w:r>
            <w:r w:rsidRPr="00AD72ED">
              <w:t> </w:t>
            </w:r>
          </w:p>
        </w:tc>
        <w:tc>
          <w:tcPr>
            <w:tcW w:w="527" w:type="dxa"/>
            <w:tcBorders>
              <w:top w:val="nil"/>
              <w:left w:val="single" w:sz="6" w:space="0" w:color="CCCCCC"/>
              <w:bottom w:val="single" w:sz="6" w:space="0" w:color="CCCCCC"/>
              <w:right w:val="single" w:sz="6" w:space="0" w:color="CCCCCC"/>
            </w:tcBorders>
            <w:shd w:val="clear" w:color="auto" w:fill="FFFFFF"/>
            <w:hideMark/>
          </w:tcPr>
          <w:p w14:paraId="56442EC2"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nil"/>
              <w:left w:val="single" w:sz="6" w:space="0" w:color="CCCCCC"/>
              <w:bottom w:val="single" w:sz="6" w:space="0" w:color="CCCCCC"/>
              <w:right w:val="single" w:sz="6" w:space="0" w:color="CCCCCC"/>
            </w:tcBorders>
            <w:shd w:val="clear" w:color="auto" w:fill="FFFFFF"/>
            <w:hideMark/>
          </w:tcPr>
          <w:p w14:paraId="10C2BC78" w14:textId="77777777" w:rsidR="00AD72ED" w:rsidRPr="00AD72ED" w:rsidRDefault="00AD72ED" w:rsidP="00AD72ED">
            <w:pPr>
              <w:spacing w:before="60" w:after="60" w:line="276" w:lineRule="auto"/>
              <w:jc w:val="both"/>
            </w:pPr>
            <w:r w:rsidRPr="00AD72ED">
              <w:rPr>
                <w:lang w:val="en-US"/>
              </w:rPr>
              <w:t> </w:t>
            </w:r>
            <w:r w:rsidRPr="00AD72ED">
              <w:t> </w:t>
            </w:r>
          </w:p>
        </w:tc>
        <w:tc>
          <w:tcPr>
            <w:tcW w:w="542" w:type="dxa"/>
            <w:tcBorders>
              <w:top w:val="nil"/>
              <w:left w:val="single" w:sz="6" w:space="0" w:color="CCCCCC"/>
              <w:bottom w:val="single" w:sz="6" w:space="0" w:color="CCCCCC"/>
              <w:right w:val="single" w:sz="6" w:space="0" w:color="CCCCCC"/>
            </w:tcBorders>
            <w:shd w:val="clear" w:color="auto" w:fill="FFFFFF"/>
            <w:hideMark/>
          </w:tcPr>
          <w:p w14:paraId="19C501F7" w14:textId="77777777" w:rsidR="00AD72ED" w:rsidRPr="00AD72ED" w:rsidRDefault="00AD72ED" w:rsidP="00AD72ED">
            <w:pPr>
              <w:spacing w:before="60" w:after="60" w:line="276" w:lineRule="auto"/>
              <w:jc w:val="both"/>
            </w:pPr>
            <w:r w:rsidRPr="00AD72ED">
              <w:rPr>
                <w:lang w:val="en-US"/>
              </w:rPr>
              <w:t> </w:t>
            </w:r>
            <w:r w:rsidRPr="00AD72ED">
              <w:t> </w:t>
            </w:r>
          </w:p>
        </w:tc>
        <w:tc>
          <w:tcPr>
            <w:tcW w:w="540" w:type="dxa"/>
            <w:tcBorders>
              <w:top w:val="nil"/>
              <w:left w:val="single" w:sz="6" w:space="0" w:color="CCCCCC"/>
              <w:bottom w:val="single" w:sz="6" w:space="0" w:color="CCCCCC"/>
              <w:right w:val="single" w:sz="6" w:space="0" w:color="CCCCCC"/>
            </w:tcBorders>
            <w:shd w:val="clear" w:color="auto" w:fill="F5F5F5"/>
            <w:hideMark/>
          </w:tcPr>
          <w:p w14:paraId="35E92750"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nil"/>
              <w:left w:val="single" w:sz="6" w:space="0" w:color="CCCCCC"/>
              <w:bottom w:val="single" w:sz="6" w:space="0" w:color="CCCCCC"/>
              <w:right w:val="single" w:sz="6" w:space="0" w:color="CCCCCC"/>
            </w:tcBorders>
            <w:shd w:val="clear" w:color="auto" w:fill="F5F5F5"/>
            <w:hideMark/>
          </w:tcPr>
          <w:p w14:paraId="4C9605F2" w14:textId="77777777" w:rsidR="00AD72ED" w:rsidRPr="00AD72ED" w:rsidRDefault="00AD72ED" w:rsidP="00AD72ED">
            <w:pPr>
              <w:spacing w:before="60" w:after="60" w:line="276" w:lineRule="auto"/>
              <w:jc w:val="both"/>
            </w:pPr>
            <w:r w:rsidRPr="00AD72ED">
              <w:rPr>
                <w:lang w:val="en-US"/>
              </w:rPr>
              <w:t> </w:t>
            </w:r>
            <w:r w:rsidRPr="00AD72ED">
              <w:t> </w:t>
            </w:r>
          </w:p>
        </w:tc>
        <w:tc>
          <w:tcPr>
            <w:tcW w:w="548" w:type="dxa"/>
            <w:tcBorders>
              <w:top w:val="nil"/>
              <w:left w:val="single" w:sz="6" w:space="0" w:color="CCCCCC"/>
              <w:bottom w:val="single" w:sz="6" w:space="0" w:color="CCCCCC"/>
              <w:right w:val="single" w:sz="6" w:space="0" w:color="CCCCCC"/>
            </w:tcBorders>
            <w:shd w:val="clear" w:color="auto" w:fill="F5F5F5"/>
            <w:hideMark/>
          </w:tcPr>
          <w:p w14:paraId="326F059B" w14:textId="77777777" w:rsidR="00AD72ED" w:rsidRPr="00AD72ED" w:rsidRDefault="00AD72ED" w:rsidP="00AD72ED">
            <w:pPr>
              <w:spacing w:before="60" w:after="60" w:line="276" w:lineRule="auto"/>
              <w:jc w:val="both"/>
            </w:pPr>
            <w:r w:rsidRPr="00AD72ED">
              <w:rPr>
                <w:lang w:val="en-US"/>
              </w:rPr>
              <w:t> </w:t>
            </w:r>
            <w:r w:rsidRPr="00AD72ED">
              <w:t> </w:t>
            </w:r>
          </w:p>
        </w:tc>
      </w:tr>
      <w:tr w:rsidR="00AD72ED" w:rsidRPr="00AD72ED" w14:paraId="296FF214" w14:textId="77777777" w:rsidTr="00AD72ED">
        <w:trPr>
          <w:trHeight w:val="285"/>
        </w:trPr>
        <w:tc>
          <w:tcPr>
            <w:tcW w:w="2962" w:type="dxa"/>
            <w:tcBorders>
              <w:top w:val="single" w:sz="6" w:space="0" w:color="CCCCCC"/>
              <w:left w:val="single" w:sz="6" w:space="0" w:color="CCCCCC"/>
              <w:bottom w:val="single" w:sz="6" w:space="0" w:color="CCCCCC"/>
              <w:right w:val="single" w:sz="6" w:space="0" w:color="CCCCCC"/>
            </w:tcBorders>
            <w:shd w:val="clear" w:color="auto" w:fill="FFFFFF"/>
            <w:hideMark/>
          </w:tcPr>
          <w:p w14:paraId="1E15A810" w14:textId="77777777" w:rsidR="00AD72ED" w:rsidRPr="00AD72ED" w:rsidRDefault="00AD72ED" w:rsidP="00AD72ED">
            <w:pPr>
              <w:spacing w:before="60" w:after="60" w:line="276" w:lineRule="auto"/>
              <w:jc w:val="both"/>
            </w:pPr>
            <w:r w:rsidRPr="00AD72ED">
              <w:rPr>
                <w:lang w:val="en-US"/>
              </w:rPr>
              <w:t>Design Wireframes &amp; Prototype</w:t>
            </w:r>
            <w:r w:rsidRPr="00AD72ED">
              <w:t> </w:t>
            </w:r>
          </w:p>
        </w:tc>
        <w:tc>
          <w:tcPr>
            <w:tcW w:w="720" w:type="dxa"/>
            <w:tcBorders>
              <w:top w:val="single" w:sz="6" w:space="0" w:color="CCCCCC"/>
              <w:left w:val="single" w:sz="6" w:space="0" w:color="CCCCCC"/>
              <w:bottom w:val="single" w:sz="6" w:space="0" w:color="CCCCCC"/>
              <w:right w:val="single" w:sz="6" w:space="0" w:color="CCCCCC"/>
            </w:tcBorders>
            <w:shd w:val="clear" w:color="auto" w:fill="FFFFFF"/>
            <w:hideMark/>
          </w:tcPr>
          <w:p w14:paraId="3FDD3B37" w14:textId="77777777" w:rsidR="00AD72ED" w:rsidRPr="00AD72ED" w:rsidRDefault="00AD72ED" w:rsidP="00AD72ED">
            <w:pPr>
              <w:spacing w:before="60" w:after="60" w:line="276" w:lineRule="auto"/>
              <w:jc w:val="both"/>
            </w:pPr>
            <w:r w:rsidRPr="00AD72ED">
              <w:rPr>
                <w:lang w:val="en-US"/>
              </w:rPr>
              <w:t> </w:t>
            </w:r>
            <w:r w:rsidRPr="00AD72ED">
              <w:t> </w:t>
            </w:r>
          </w:p>
        </w:tc>
        <w:tc>
          <w:tcPr>
            <w:tcW w:w="360" w:type="dxa"/>
            <w:tcBorders>
              <w:top w:val="single" w:sz="6" w:space="0" w:color="CCCCCC"/>
              <w:left w:val="single" w:sz="6" w:space="0" w:color="CCCCCC"/>
              <w:bottom w:val="single" w:sz="6" w:space="0" w:color="CCCCCC"/>
              <w:right w:val="single" w:sz="6" w:space="0" w:color="CCCCCC"/>
            </w:tcBorders>
            <w:shd w:val="clear" w:color="auto" w:fill="47D459"/>
            <w:hideMark/>
          </w:tcPr>
          <w:p w14:paraId="253578CF" w14:textId="77777777" w:rsidR="00AD72ED" w:rsidRPr="00AD72ED" w:rsidRDefault="00AD72ED" w:rsidP="00AD72ED">
            <w:pPr>
              <w:spacing w:before="60" w:after="60" w:line="276" w:lineRule="auto"/>
              <w:jc w:val="both"/>
            </w:pPr>
            <w:r w:rsidRPr="00AD72ED">
              <w:rPr>
                <w:lang w:val="en-US"/>
              </w:rPr>
              <w:t> </w:t>
            </w:r>
            <w:r w:rsidRPr="00AD72ED">
              <w:t> </w:t>
            </w:r>
          </w:p>
        </w:tc>
        <w:tc>
          <w:tcPr>
            <w:tcW w:w="450" w:type="dxa"/>
            <w:tcBorders>
              <w:top w:val="single" w:sz="6" w:space="0" w:color="CCCCCC"/>
              <w:left w:val="single" w:sz="6" w:space="0" w:color="CCCCCC"/>
              <w:bottom w:val="single" w:sz="6" w:space="0" w:color="CCCCCC"/>
              <w:right w:val="single" w:sz="6" w:space="0" w:color="CCCCCC"/>
            </w:tcBorders>
            <w:shd w:val="clear" w:color="auto" w:fill="47D459"/>
            <w:hideMark/>
          </w:tcPr>
          <w:p w14:paraId="0F687026" w14:textId="77777777" w:rsidR="00AD72ED" w:rsidRPr="00AD72ED" w:rsidRDefault="00AD72ED" w:rsidP="00AD72ED">
            <w:pPr>
              <w:spacing w:before="60" w:after="60" w:line="276" w:lineRule="auto"/>
              <w:jc w:val="both"/>
            </w:pPr>
            <w:r w:rsidRPr="00AD72ED">
              <w:rPr>
                <w:lang w:val="en-US"/>
              </w:rPr>
              <w:t> </w:t>
            </w:r>
            <w:r w:rsidRPr="00AD72ED">
              <w:t> </w:t>
            </w:r>
          </w:p>
        </w:tc>
        <w:tc>
          <w:tcPr>
            <w:tcW w:w="416" w:type="dxa"/>
            <w:tcBorders>
              <w:top w:val="single" w:sz="6" w:space="0" w:color="CCCCCC"/>
              <w:left w:val="single" w:sz="6" w:space="0" w:color="CCCCCC"/>
              <w:bottom w:val="single" w:sz="6" w:space="0" w:color="CCCCCC"/>
              <w:right w:val="single" w:sz="6" w:space="0" w:color="CCCCCC"/>
            </w:tcBorders>
            <w:shd w:val="clear" w:color="auto" w:fill="FFFFFF"/>
            <w:hideMark/>
          </w:tcPr>
          <w:p w14:paraId="34A31834" w14:textId="77777777" w:rsidR="00AD72ED" w:rsidRPr="00AD72ED" w:rsidRDefault="00AD72ED" w:rsidP="00AD72ED">
            <w:pPr>
              <w:spacing w:before="60" w:after="60" w:line="276" w:lineRule="auto"/>
              <w:jc w:val="both"/>
            </w:pPr>
            <w:r w:rsidRPr="00AD72ED">
              <w:rPr>
                <w:lang w:val="en-US"/>
              </w:rPr>
              <w:t> </w:t>
            </w:r>
            <w:r w:rsidRPr="00AD72ED">
              <w:t> </w:t>
            </w:r>
          </w:p>
        </w:tc>
        <w:tc>
          <w:tcPr>
            <w:tcW w:w="492" w:type="dxa"/>
            <w:tcBorders>
              <w:top w:val="single" w:sz="6" w:space="0" w:color="CCCCCC"/>
              <w:left w:val="single" w:sz="6" w:space="0" w:color="CCCCCC"/>
              <w:bottom w:val="single" w:sz="6" w:space="0" w:color="CCCCCC"/>
              <w:right w:val="single" w:sz="6" w:space="0" w:color="CCCCCC"/>
            </w:tcBorders>
            <w:shd w:val="clear" w:color="auto" w:fill="FFFFFF"/>
            <w:hideMark/>
          </w:tcPr>
          <w:p w14:paraId="6FE457C8" w14:textId="77777777" w:rsidR="00AD72ED" w:rsidRPr="00AD72ED" w:rsidRDefault="00AD72ED" w:rsidP="00AD72ED">
            <w:pPr>
              <w:spacing w:before="60" w:after="60" w:line="276" w:lineRule="auto"/>
              <w:jc w:val="both"/>
            </w:pPr>
            <w:r w:rsidRPr="00AD72ED">
              <w:rPr>
                <w:lang w:val="en-US"/>
              </w:rPr>
              <w:t> </w:t>
            </w:r>
            <w:r w:rsidRPr="00AD72ED">
              <w:t> </w:t>
            </w:r>
          </w:p>
        </w:tc>
        <w:tc>
          <w:tcPr>
            <w:tcW w:w="489" w:type="dxa"/>
            <w:tcBorders>
              <w:top w:val="single" w:sz="6" w:space="0" w:color="CCCCCC"/>
              <w:left w:val="single" w:sz="6" w:space="0" w:color="CCCCCC"/>
              <w:bottom w:val="single" w:sz="6" w:space="0" w:color="CCCCCC"/>
              <w:right w:val="single" w:sz="6" w:space="0" w:color="CCCCCC"/>
            </w:tcBorders>
            <w:shd w:val="clear" w:color="auto" w:fill="FFFFFF"/>
            <w:hideMark/>
          </w:tcPr>
          <w:p w14:paraId="26088C25" w14:textId="77777777" w:rsidR="00AD72ED" w:rsidRPr="00AD72ED" w:rsidRDefault="00AD72ED" w:rsidP="00AD72ED">
            <w:pPr>
              <w:spacing w:before="60" w:after="60" w:line="276" w:lineRule="auto"/>
              <w:jc w:val="both"/>
            </w:pPr>
            <w:r w:rsidRPr="00AD72ED">
              <w:rPr>
                <w:lang w:val="en-US"/>
              </w:rPr>
              <w:t> </w:t>
            </w:r>
            <w:r w:rsidRPr="00AD72ED">
              <w:t> </w:t>
            </w:r>
          </w:p>
        </w:tc>
        <w:tc>
          <w:tcPr>
            <w:tcW w:w="493" w:type="dxa"/>
            <w:tcBorders>
              <w:top w:val="single" w:sz="6" w:space="0" w:color="CCCCCC"/>
              <w:left w:val="single" w:sz="6" w:space="0" w:color="CCCCCC"/>
              <w:bottom w:val="single" w:sz="6" w:space="0" w:color="CCCCCC"/>
              <w:right w:val="single" w:sz="6" w:space="0" w:color="CCCCCC"/>
            </w:tcBorders>
            <w:shd w:val="clear" w:color="auto" w:fill="FFFFFF"/>
            <w:hideMark/>
          </w:tcPr>
          <w:p w14:paraId="30F51DEA" w14:textId="77777777" w:rsidR="00AD72ED" w:rsidRPr="00AD72ED" w:rsidRDefault="00AD72ED" w:rsidP="00AD72ED">
            <w:pPr>
              <w:spacing w:before="60" w:after="60" w:line="276" w:lineRule="auto"/>
              <w:jc w:val="both"/>
            </w:pPr>
            <w:r w:rsidRPr="00AD72ED">
              <w:rPr>
                <w:lang w:val="en-US"/>
              </w:rPr>
              <w:t> </w:t>
            </w:r>
            <w:r w:rsidRPr="00AD72ED">
              <w:t> </w:t>
            </w:r>
          </w:p>
        </w:tc>
        <w:tc>
          <w:tcPr>
            <w:tcW w:w="544" w:type="dxa"/>
            <w:tcBorders>
              <w:top w:val="single" w:sz="6" w:space="0" w:color="CCCCCC"/>
              <w:left w:val="single" w:sz="6" w:space="0" w:color="CCCCCC"/>
              <w:bottom w:val="single" w:sz="6" w:space="0" w:color="CCCCCC"/>
              <w:right w:val="single" w:sz="6" w:space="0" w:color="CCCCCC"/>
            </w:tcBorders>
            <w:shd w:val="clear" w:color="auto" w:fill="FFFFFF"/>
            <w:hideMark/>
          </w:tcPr>
          <w:p w14:paraId="468975DF" w14:textId="77777777" w:rsidR="00AD72ED" w:rsidRPr="00AD72ED" w:rsidRDefault="00AD72ED" w:rsidP="00AD72ED">
            <w:pPr>
              <w:spacing w:before="60" w:after="60" w:line="276" w:lineRule="auto"/>
              <w:jc w:val="both"/>
            </w:pPr>
            <w:r w:rsidRPr="00AD72ED">
              <w:rPr>
                <w:lang w:val="en-US"/>
              </w:rPr>
              <w:t> </w:t>
            </w:r>
            <w:r w:rsidRPr="00AD72ED">
              <w:t> </w:t>
            </w:r>
          </w:p>
        </w:tc>
        <w:tc>
          <w:tcPr>
            <w:tcW w:w="527" w:type="dxa"/>
            <w:tcBorders>
              <w:top w:val="single" w:sz="6" w:space="0" w:color="CCCCCC"/>
              <w:left w:val="single" w:sz="6" w:space="0" w:color="CCCCCC"/>
              <w:bottom w:val="single" w:sz="6" w:space="0" w:color="CCCCCC"/>
              <w:right w:val="single" w:sz="6" w:space="0" w:color="CCCCCC"/>
            </w:tcBorders>
            <w:shd w:val="clear" w:color="auto" w:fill="FFFFFF"/>
            <w:hideMark/>
          </w:tcPr>
          <w:p w14:paraId="227BBA04"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FFFFF"/>
            <w:hideMark/>
          </w:tcPr>
          <w:p w14:paraId="7F9BE24C" w14:textId="77777777" w:rsidR="00AD72ED" w:rsidRPr="00AD72ED" w:rsidRDefault="00AD72ED" w:rsidP="00AD72ED">
            <w:pPr>
              <w:spacing w:before="60" w:after="60" w:line="276" w:lineRule="auto"/>
              <w:jc w:val="both"/>
            </w:pPr>
            <w:r w:rsidRPr="00AD72ED">
              <w:rPr>
                <w:lang w:val="en-US"/>
              </w:rPr>
              <w:t> </w:t>
            </w:r>
            <w:r w:rsidRPr="00AD72ED">
              <w:t> </w:t>
            </w:r>
          </w:p>
        </w:tc>
        <w:tc>
          <w:tcPr>
            <w:tcW w:w="542" w:type="dxa"/>
            <w:tcBorders>
              <w:top w:val="single" w:sz="6" w:space="0" w:color="CCCCCC"/>
              <w:left w:val="single" w:sz="6" w:space="0" w:color="CCCCCC"/>
              <w:bottom w:val="single" w:sz="6" w:space="0" w:color="CCCCCC"/>
              <w:right w:val="single" w:sz="6" w:space="0" w:color="CCCCCC"/>
            </w:tcBorders>
            <w:shd w:val="clear" w:color="auto" w:fill="FFFFFF"/>
            <w:hideMark/>
          </w:tcPr>
          <w:p w14:paraId="1A457C51" w14:textId="77777777" w:rsidR="00AD72ED" w:rsidRPr="00AD72ED" w:rsidRDefault="00AD72ED" w:rsidP="00AD72ED">
            <w:pPr>
              <w:spacing w:before="60" w:after="60" w:line="276" w:lineRule="auto"/>
              <w:jc w:val="both"/>
            </w:pPr>
            <w:r w:rsidRPr="00AD72ED">
              <w:rPr>
                <w:lang w:val="en-US"/>
              </w:rPr>
              <w:t> </w:t>
            </w:r>
            <w:r w:rsidRPr="00AD72ED">
              <w:t> </w:t>
            </w:r>
          </w:p>
        </w:tc>
        <w:tc>
          <w:tcPr>
            <w:tcW w:w="540" w:type="dxa"/>
            <w:tcBorders>
              <w:top w:val="single" w:sz="6" w:space="0" w:color="CCCCCC"/>
              <w:left w:val="single" w:sz="6" w:space="0" w:color="CCCCCC"/>
              <w:bottom w:val="single" w:sz="6" w:space="0" w:color="CCCCCC"/>
              <w:right w:val="single" w:sz="6" w:space="0" w:color="CCCCCC"/>
            </w:tcBorders>
            <w:shd w:val="clear" w:color="auto" w:fill="F5F5F5"/>
            <w:hideMark/>
          </w:tcPr>
          <w:p w14:paraId="76BEE8E5"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5F5F5"/>
            <w:hideMark/>
          </w:tcPr>
          <w:p w14:paraId="14F97F3F" w14:textId="77777777" w:rsidR="00AD72ED" w:rsidRPr="00AD72ED" w:rsidRDefault="00AD72ED" w:rsidP="00AD72ED">
            <w:pPr>
              <w:spacing w:before="60" w:after="60" w:line="276" w:lineRule="auto"/>
              <w:jc w:val="both"/>
            </w:pPr>
            <w:r w:rsidRPr="00AD72ED">
              <w:rPr>
                <w:lang w:val="en-US"/>
              </w:rPr>
              <w:t> </w:t>
            </w:r>
            <w:r w:rsidRPr="00AD72ED">
              <w:t> </w:t>
            </w:r>
          </w:p>
        </w:tc>
        <w:tc>
          <w:tcPr>
            <w:tcW w:w="548" w:type="dxa"/>
            <w:tcBorders>
              <w:top w:val="single" w:sz="6" w:space="0" w:color="CCCCCC"/>
              <w:left w:val="single" w:sz="6" w:space="0" w:color="CCCCCC"/>
              <w:bottom w:val="single" w:sz="6" w:space="0" w:color="CCCCCC"/>
              <w:right w:val="single" w:sz="6" w:space="0" w:color="CCCCCC"/>
            </w:tcBorders>
            <w:shd w:val="clear" w:color="auto" w:fill="F5F5F5"/>
            <w:hideMark/>
          </w:tcPr>
          <w:p w14:paraId="429356A6" w14:textId="77777777" w:rsidR="00AD72ED" w:rsidRPr="00AD72ED" w:rsidRDefault="00AD72ED" w:rsidP="00AD72ED">
            <w:pPr>
              <w:spacing w:before="60" w:after="60" w:line="276" w:lineRule="auto"/>
              <w:jc w:val="both"/>
            </w:pPr>
            <w:r w:rsidRPr="00AD72ED">
              <w:rPr>
                <w:lang w:val="en-US"/>
              </w:rPr>
              <w:t> </w:t>
            </w:r>
            <w:r w:rsidRPr="00AD72ED">
              <w:t> </w:t>
            </w:r>
          </w:p>
        </w:tc>
      </w:tr>
      <w:tr w:rsidR="00AD72ED" w:rsidRPr="00AD72ED" w14:paraId="0D5EF50A" w14:textId="77777777" w:rsidTr="00AD72ED">
        <w:trPr>
          <w:trHeight w:val="285"/>
        </w:trPr>
        <w:tc>
          <w:tcPr>
            <w:tcW w:w="2962" w:type="dxa"/>
            <w:tcBorders>
              <w:top w:val="single" w:sz="6" w:space="0" w:color="CCCCCC"/>
              <w:left w:val="single" w:sz="6" w:space="0" w:color="CCCCCC"/>
              <w:bottom w:val="single" w:sz="6" w:space="0" w:color="CCCCCC"/>
              <w:right w:val="single" w:sz="6" w:space="0" w:color="CCCCCC"/>
            </w:tcBorders>
            <w:shd w:val="clear" w:color="auto" w:fill="F0F4FA"/>
            <w:hideMark/>
          </w:tcPr>
          <w:p w14:paraId="46A69F97" w14:textId="77777777" w:rsidR="00AD72ED" w:rsidRPr="00AD72ED" w:rsidRDefault="00AD72ED" w:rsidP="00AD72ED">
            <w:pPr>
              <w:spacing w:before="60" w:after="60" w:line="276" w:lineRule="auto"/>
              <w:jc w:val="both"/>
            </w:pPr>
            <w:r w:rsidRPr="00AD72ED">
              <w:rPr>
                <w:lang w:val="en-US"/>
              </w:rPr>
              <w:t>Data Collection</w:t>
            </w:r>
            <w:r w:rsidRPr="00AD72ED">
              <w:t> </w:t>
            </w:r>
          </w:p>
        </w:tc>
        <w:tc>
          <w:tcPr>
            <w:tcW w:w="720" w:type="dxa"/>
            <w:tcBorders>
              <w:top w:val="single" w:sz="6" w:space="0" w:color="CCCCCC"/>
              <w:left w:val="single" w:sz="6" w:space="0" w:color="CCCCCC"/>
              <w:bottom w:val="single" w:sz="6" w:space="0" w:color="CCCCCC"/>
              <w:right w:val="single" w:sz="6" w:space="0" w:color="CCCCCC"/>
            </w:tcBorders>
            <w:shd w:val="clear" w:color="auto" w:fill="FFFFFF"/>
            <w:hideMark/>
          </w:tcPr>
          <w:p w14:paraId="014531C9" w14:textId="77777777" w:rsidR="00AD72ED" w:rsidRPr="00AD72ED" w:rsidRDefault="00AD72ED" w:rsidP="00AD72ED">
            <w:pPr>
              <w:spacing w:before="60" w:after="60" w:line="276" w:lineRule="auto"/>
              <w:jc w:val="both"/>
            </w:pPr>
            <w:r w:rsidRPr="00AD72ED">
              <w:rPr>
                <w:lang w:val="en-US"/>
              </w:rPr>
              <w:t> </w:t>
            </w:r>
            <w:r w:rsidRPr="00AD72ED">
              <w:t> </w:t>
            </w:r>
          </w:p>
        </w:tc>
        <w:tc>
          <w:tcPr>
            <w:tcW w:w="360" w:type="dxa"/>
            <w:tcBorders>
              <w:top w:val="single" w:sz="6" w:space="0" w:color="CCCCCC"/>
              <w:left w:val="single" w:sz="6" w:space="0" w:color="CCCCCC"/>
              <w:bottom w:val="single" w:sz="6" w:space="0" w:color="CCCCCC"/>
              <w:right w:val="single" w:sz="6" w:space="0" w:color="CCCCCC"/>
            </w:tcBorders>
            <w:shd w:val="clear" w:color="auto" w:fill="FFFFFF"/>
            <w:hideMark/>
          </w:tcPr>
          <w:p w14:paraId="56939BE6" w14:textId="77777777" w:rsidR="00AD72ED" w:rsidRPr="00AD72ED" w:rsidRDefault="00AD72ED" w:rsidP="00AD72ED">
            <w:pPr>
              <w:spacing w:before="60" w:after="60" w:line="276" w:lineRule="auto"/>
              <w:jc w:val="both"/>
            </w:pPr>
            <w:r w:rsidRPr="00AD72ED">
              <w:rPr>
                <w:lang w:val="en-US"/>
              </w:rPr>
              <w:t> </w:t>
            </w:r>
            <w:r w:rsidRPr="00AD72ED">
              <w:t> </w:t>
            </w:r>
          </w:p>
        </w:tc>
        <w:tc>
          <w:tcPr>
            <w:tcW w:w="450" w:type="dxa"/>
            <w:tcBorders>
              <w:top w:val="single" w:sz="6" w:space="0" w:color="CCCCCC"/>
              <w:left w:val="single" w:sz="6" w:space="0" w:color="CCCCCC"/>
              <w:bottom w:val="single" w:sz="6" w:space="0" w:color="CCCCCC"/>
              <w:right w:val="single" w:sz="6" w:space="0" w:color="CCCCCC"/>
            </w:tcBorders>
            <w:shd w:val="clear" w:color="auto" w:fill="60CAF3"/>
            <w:hideMark/>
          </w:tcPr>
          <w:p w14:paraId="77D0A304" w14:textId="77777777" w:rsidR="00AD72ED" w:rsidRPr="00AD72ED" w:rsidRDefault="00AD72ED" w:rsidP="00AD72ED">
            <w:pPr>
              <w:spacing w:before="60" w:after="60" w:line="276" w:lineRule="auto"/>
              <w:jc w:val="both"/>
            </w:pPr>
            <w:r w:rsidRPr="00AD72ED">
              <w:rPr>
                <w:lang w:val="en-US"/>
              </w:rPr>
              <w:t> </w:t>
            </w:r>
            <w:r w:rsidRPr="00AD72ED">
              <w:t> </w:t>
            </w:r>
          </w:p>
        </w:tc>
        <w:tc>
          <w:tcPr>
            <w:tcW w:w="416" w:type="dxa"/>
            <w:tcBorders>
              <w:top w:val="single" w:sz="6" w:space="0" w:color="CCCCCC"/>
              <w:left w:val="single" w:sz="6" w:space="0" w:color="CCCCCC"/>
              <w:bottom w:val="single" w:sz="6" w:space="0" w:color="CCCCCC"/>
              <w:right w:val="single" w:sz="6" w:space="0" w:color="CCCCCC"/>
            </w:tcBorders>
            <w:shd w:val="clear" w:color="auto" w:fill="60CAF3"/>
            <w:hideMark/>
          </w:tcPr>
          <w:p w14:paraId="1A0ABB4E" w14:textId="77777777" w:rsidR="00AD72ED" w:rsidRPr="00AD72ED" w:rsidRDefault="00AD72ED" w:rsidP="00AD72ED">
            <w:pPr>
              <w:spacing w:before="60" w:after="60" w:line="276" w:lineRule="auto"/>
              <w:jc w:val="both"/>
            </w:pPr>
            <w:r w:rsidRPr="00AD72ED">
              <w:rPr>
                <w:lang w:val="en-US"/>
              </w:rPr>
              <w:t> </w:t>
            </w:r>
            <w:r w:rsidRPr="00AD72ED">
              <w:t> </w:t>
            </w:r>
          </w:p>
        </w:tc>
        <w:tc>
          <w:tcPr>
            <w:tcW w:w="492" w:type="dxa"/>
            <w:tcBorders>
              <w:top w:val="single" w:sz="6" w:space="0" w:color="CCCCCC"/>
              <w:left w:val="single" w:sz="6" w:space="0" w:color="CCCCCC"/>
              <w:bottom w:val="single" w:sz="6" w:space="0" w:color="CCCCCC"/>
              <w:right w:val="single" w:sz="6" w:space="0" w:color="CCCCCC"/>
            </w:tcBorders>
            <w:shd w:val="clear" w:color="auto" w:fill="60CAF3"/>
            <w:hideMark/>
          </w:tcPr>
          <w:p w14:paraId="28C053B6" w14:textId="77777777" w:rsidR="00AD72ED" w:rsidRPr="00AD72ED" w:rsidRDefault="00AD72ED" w:rsidP="00AD72ED">
            <w:pPr>
              <w:spacing w:before="60" w:after="60" w:line="276" w:lineRule="auto"/>
              <w:jc w:val="both"/>
            </w:pPr>
            <w:r w:rsidRPr="00AD72ED">
              <w:rPr>
                <w:lang w:val="en-US"/>
              </w:rPr>
              <w:t> </w:t>
            </w:r>
            <w:r w:rsidRPr="00AD72ED">
              <w:t> </w:t>
            </w:r>
          </w:p>
        </w:tc>
        <w:tc>
          <w:tcPr>
            <w:tcW w:w="489" w:type="dxa"/>
            <w:tcBorders>
              <w:top w:val="single" w:sz="6" w:space="0" w:color="CCCCCC"/>
              <w:left w:val="single" w:sz="6" w:space="0" w:color="CCCCCC"/>
              <w:bottom w:val="single" w:sz="6" w:space="0" w:color="CCCCCC"/>
              <w:right w:val="single" w:sz="6" w:space="0" w:color="CCCCCC"/>
            </w:tcBorders>
            <w:shd w:val="clear" w:color="auto" w:fill="FFFFFF"/>
            <w:hideMark/>
          </w:tcPr>
          <w:p w14:paraId="755845AE" w14:textId="77777777" w:rsidR="00AD72ED" w:rsidRPr="00AD72ED" w:rsidRDefault="00AD72ED" w:rsidP="00AD72ED">
            <w:pPr>
              <w:spacing w:before="60" w:after="60" w:line="276" w:lineRule="auto"/>
              <w:jc w:val="both"/>
            </w:pPr>
            <w:r w:rsidRPr="00AD72ED">
              <w:rPr>
                <w:lang w:val="en-US"/>
              </w:rPr>
              <w:t> </w:t>
            </w:r>
            <w:r w:rsidRPr="00AD72ED">
              <w:t> </w:t>
            </w:r>
          </w:p>
        </w:tc>
        <w:tc>
          <w:tcPr>
            <w:tcW w:w="493" w:type="dxa"/>
            <w:tcBorders>
              <w:top w:val="single" w:sz="6" w:space="0" w:color="CCCCCC"/>
              <w:left w:val="single" w:sz="6" w:space="0" w:color="CCCCCC"/>
              <w:bottom w:val="single" w:sz="6" w:space="0" w:color="CCCCCC"/>
              <w:right w:val="single" w:sz="6" w:space="0" w:color="CCCCCC"/>
            </w:tcBorders>
            <w:shd w:val="clear" w:color="auto" w:fill="FFFFFF"/>
            <w:hideMark/>
          </w:tcPr>
          <w:p w14:paraId="567618E0" w14:textId="77777777" w:rsidR="00AD72ED" w:rsidRPr="00AD72ED" w:rsidRDefault="00AD72ED" w:rsidP="00AD72ED">
            <w:pPr>
              <w:spacing w:before="60" w:after="60" w:line="276" w:lineRule="auto"/>
              <w:jc w:val="both"/>
            </w:pPr>
            <w:r w:rsidRPr="00AD72ED">
              <w:rPr>
                <w:lang w:val="en-US"/>
              </w:rPr>
              <w:t> </w:t>
            </w:r>
            <w:r w:rsidRPr="00AD72ED">
              <w:t> </w:t>
            </w:r>
          </w:p>
        </w:tc>
        <w:tc>
          <w:tcPr>
            <w:tcW w:w="544" w:type="dxa"/>
            <w:tcBorders>
              <w:top w:val="single" w:sz="6" w:space="0" w:color="CCCCCC"/>
              <w:left w:val="single" w:sz="6" w:space="0" w:color="CCCCCC"/>
              <w:bottom w:val="single" w:sz="6" w:space="0" w:color="CCCCCC"/>
              <w:right w:val="single" w:sz="6" w:space="0" w:color="CCCCCC"/>
            </w:tcBorders>
            <w:shd w:val="clear" w:color="auto" w:fill="60CAF3"/>
            <w:hideMark/>
          </w:tcPr>
          <w:p w14:paraId="0BA51C2D" w14:textId="77777777" w:rsidR="00AD72ED" w:rsidRPr="00AD72ED" w:rsidRDefault="00AD72ED" w:rsidP="00AD72ED">
            <w:pPr>
              <w:spacing w:before="60" w:after="60" w:line="276" w:lineRule="auto"/>
              <w:jc w:val="both"/>
            </w:pPr>
            <w:r w:rsidRPr="00AD72ED">
              <w:rPr>
                <w:lang w:val="en-US"/>
              </w:rPr>
              <w:t> </w:t>
            </w:r>
            <w:r w:rsidRPr="00AD72ED">
              <w:t> </w:t>
            </w:r>
          </w:p>
        </w:tc>
        <w:tc>
          <w:tcPr>
            <w:tcW w:w="527" w:type="dxa"/>
            <w:tcBorders>
              <w:top w:val="single" w:sz="6" w:space="0" w:color="CCCCCC"/>
              <w:left w:val="single" w:sz="6" w:space="0" w:color="CCCCCC"/>
              <w:bottom w:val="single" w:sz="6" w:space="0" w:color="CCCCCC"/>
              <w:right w:val="single" w:sz="6" w:space="0" w:color="CCCCCC"/>
            </w:tcBorders>
            <w:shd w:val="clear" w:color="auto" w:fill="60CAF3"/>
            <w:hideMark/>
          </w:tcPr>
          <w:p w14:paraId="583692CF"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60CAF3"/>
            <w:hideMark/>
          </w:tcPr>
          <w:p w14:paraId="40AAEC56" w14:textId="77777777" w:rsidR="00AD72ED" w:rsidRPr="00AD72ED" w:rsidRDefault="00AD72ED" w:rsidP="00AD72ED">
            <w:pPr>
              <w:spacing w:before="60" w:after="60" w:line="276" w:lineRule="auto"/>
              <w:jc w:val="both"/>
            </w:pPr>
            <w:r w:rsidRPr="00AD72ED">
              <w:rPr>
                <w:lang w:val="en-US"/>
              </w:rPr>
              <w:t> </w:t>
            </w:r>
            <w:r w:rsidRPr="00AD72ED">
              <w:t> </w:t>
            </w:r>
          </w:p>
        </w:tc>
        <w:tc>
          <w:tcPr>
            <w:tcW w:w="542" w:type="dxa"/>
            <w:tcBorders>
              <w:top w:val="single" w:sz="6" w:space="0" w:color="CCCCCC"/>
              <w:left w:val="single" w:sz="6" w:space="0" w:color="CCCCCC"/>
              <w:bottom w:val="single" w:sz="6" w:space="0" w:color="CCCCCC"/>
              <w:right w:val="single" w:sz="6" w:space="0" w:color="CCCCCC"/>
            </w:tcBorders>
            <w:shd w:val="clear" w:color="auto" w:fill="60CAF3"/>
            <w:hideMark/>
          </w:tcPr>
          <w:p w14:paraId="7839709C" w14:textId="77777777" w:rsidR="00AD72ED" w:rsidRPr="00AD72ED" w:rsidRDefault="00AD72ED" w:rsidP="00AD72ED">
            <w:pPr>
              <w:spacing w:before="60" w:after="60" w:line="276" w:lineRule="auto"/>
              <w:jc w:val="both"/>
            </w:pPr>
            <w:r w:rsidRPr="00AD72ED">
              <w:rPr>
                <w:lang w:val="en-US"/>
              </w:rPr>
              <w:t> </w:t>
            </w:r>
            <w:r w:rsidRPr="00AD72ED">
              <w:t> </w:t>
            </w:r>
          </w:p>
        </w:tc>
        <w:tc>
          <w:tcPr>
            <w:tcW w:w="540" w:type="dxa"/>
            <w:tcBorders>
              <w:top w:val="single" w:sz="6" w:space="0" w:color="CCCCCC"/>
              <w:left w:val="single" w:sz="6" w:space="0" w:color="CCCCCC"/>
              <w:bottom w:val="single" w:sz="6" w:space="0" w:color="CCCCCC"/>
              <w:right w:val="single" w:sz="6" w:space="0" w:color="CCCCCC"/>
            </w:tcBorders>
            <w:shd w:val="clear" w:color="auto" w:fill="F5F5F5"/>
            <w:hideMark/>
          </w:tcPr>
          <w:p w14:paraId="4EA21AEA"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5F5F5"/>
            <w:hideMark/>
          </w:tcPr>
          <w:p w14:paraId="3BEF61CB" w14:textId="77777777" w:rsidR="00AD72ED" w:rsidRPr="00AD72ED" w:rsidRDefault="00AD72ED" w:rsidP="00AD72ED">
            <w:pPr>
              <w:spacing w:before="60" w:after="60" w:line="276" w:lineRule="auto"/>
              <w:jc w:val="both"/>
            </w:pPr>
            <w:r w:rsidRPr="00AD72ED">
              <w:rPr>
                <w:lang w:val="en-US"/>
              </w:rPr>
              <w:t> </w:t>
            </w:r>
            <w:r w:rsidRPr="00AD72ED">
              <w:t> </w:t>
            </w:r>
          </w:p>
        </w:tc>
        <w:tc>
          <w:tcPr>
            <w:tcW w:w="548" w:type="dxa"/>
            <w:tcBorders>
              <w:top w:val="single" w:sz="6" w:space="0" w:color="CCCCCC"/>
              <w:left w:val="single" w:sz="6" w:space="0" w:color="CCCCCC"/>
              <w:bottom w:val="single" w:sz="6" w:space="0" w:color="CCCCCC"/>
              <w:right w:val="single" w:sz="6" w:space="0" w:color="CCCCCC"/>
            </w:tcBorders>
            <w:shd w:val="clear" w:color="auto" w:fill="F5F5F5"/>
            <w:hideMark/>
          </w:tcPr>
          <w:p w14:paraId="698779F7" w14:textId="77777777" w:rsidR="00AD72ED" w:rsidRPr="00AD72ED" w:rsidRDefault="00AD72ED" w:rsidP="00AD72ED">
            <w:pPr>
              <w:spacing w:before="60" w:after="60" w:line="276" w:lineRule="auto"/>
              <w:jc w:val="both"/>
            </w:pPr>
            <w:r w:rsidRPr="00AD72ED">
              <w:rPr>
                <w:lang w:val="en-US"/>
              </w:rPr>
              <w:t> </w:t>
            </w:r>
            <w:r w:rsidRPr="00AD72ED">
              <w:t> </w:t>
            </w:r>
          </w:p>
        </w:tc>
      </w:tr>
      <w:tr w:rsidR="00AD72ED" w:rsidRPr="00AD72ED" w14:paraId="4FED9E8E" w14:textId="77777777" w:rsidTr="00AD72ED">
        <w:trPr>
          <w:trHeight w:val="285"/>
        </w:trPr>
        <w:tc>
          <w:tcPr>
            <w:tcW w:w="2962" w:type="dxa"/>
            <w:tcBorders>
              <w:top w:val="single" w:sz="6" w:space="0" w:color="CCCCCC"/>
              <w:left w:val="single" w:sz="6" w:space="0" w:color="CCCCCC"/>
              <w:bottom w:val="single" w:sz="6" w:space="0" w:color="CCCCCC"/>
              <w:right w:val="single" w:sz="6" w:space="0" w:color="CCCCCC"/>
            </w:tcBorders>
            <w:shd w:val="clear" w:color="auto" w:fill="FFFFFF"/>
            <w:hideMark/>
          </w:tcPr>
          <w:p w14:paraId="0EEB4139" w14:textId="77777777" w:rsidR="00AD72ED" w:rsidRPr="00AD72ED" w:rsidRDefault="00AD72ED" w:rsidP="00AD72ED">
            <w:pPr>
              <w:spacing w:before="60" w:after="60" w:line="276" w:lineRule="auto"/>
              <w:jc w:val="both"/>
            </w:pPr>
            <w:r w:rsidRPr="00AD72ED">
              <w:rPr>
                <w:lang w:val="en-US"/>
              </w:rPr>
              <w:t>Backend Implementation</w:t>
            </w:r>
            <w:r w:rsidRPr="00AD72ED">
              <w:t> </w:t>
            </w:r>
          </w:p>
        </w:tc>
        <w:tc>
          <w:tcPr>
            <w:tcW w:w="720" w:type="dxa"/>
            <w:tcBorders>
              <w:top w:val="single" w:sz="6" w:space="0" w:color="CCCCCC"/>
              <w:left w:val="single" w:sz="6" w:space="0" w:color="CCCCCC"/>
              <w:bottom w:val="single" w:sz="6" w:space="0" w:color="CCCCCC"/>
              <w:right w:val="single" w:sz="6" w:space="0" w:color="CCCCCC"/>
            </w:tcBorders>
            <w:shd w:val="clear" w:color="auto" w:fill="FFFFFF"/>
            <w:hideMark/>
          </w:tcPr>
          <w:p w14:paraId="7231F135" w14:textId="77777777" w:rsidR="00AD72ED" w:rsidRPr="00AD72ED" w:rsidRDefault="00AD72ED" w:rsidP="00AD72ED">
            <w:pPr>
              <w:spacing w:before="60" w:after="60" w:line="276" w:lineRule="auto"/>
              <w:jc w:val="both"/>
            </w:pPr>
            <w:r w:rsidRPr="00AD72ED">
              <w:rPr>
                <w:lang w:val="en-US"/>
              </w:rPr>
              <w:t> </w:t>
            </w:r>
            <w:r w:rsidRPr="00AD72ED">
              <w:t> </w:t>
            </w:r>
          </w:p>
        </w:tc>
        <w:tc>
          <w:tcPr>
            <w:tcW w:w="360" w:type="dxa"/>
            <w:tcBorders>
              <w:top w:val="single" w:sz="6" w:space="0" w:color="CCCCCC"/>
              <w:left w:val="single" w:sz="6" w:space="0" w:color="CCCCCC"/>
              <w:bottom w:val="single" w:sz="6" w:space="0" w:color="CCCCCC"/>
              <w:right w:val="single" w:sz="6" w:space="0" w:color="CCCCCC"/>
            </w:tcBorders>
            <w:shd w:val="clear" w:color="auto" w:fill="FFFFFF"/>
            <w:hideMark/>
          </w:tcPr>
          <w:p w14:paraId="00FF85BA" w14:textId="77777777" w:rsidR="00AD72ED" w:rsidRPr="00AD72ED" w:rsidRDefault="00AD72ED" w:rsidP="00AD72ED">
            <w:pPr>
              <w:spacing w:before="60" w:after="60" w:line="276" w:lineRule="auto"/>
              <w:jc w:val="both"/>
            </w:pPr>
            <w:r w:rsidRPr="00AD72ED">
              <w:rPr>
                <w:lang w:val="en-US"/>
              </w:rPr>
              <w:t> </w:t>
            </w:r>
            <w:r w:rsidRPr="00AD72ED">
              <w:t> </w:t>
            </w:r>
          </w:p>
        </w:tc>
        <w:tc>
          <w:tcPr>
            <w:tcW w:w="450" w:type="dxa"/>
            <w:tcBorders>
              <w:top w:val="single" w:sz="6" w:space="0" w:color="CCCCCC"/>
              <w:left w:val="single" w:sz="6" w:space="0" w:color="CCCCCC"/>
              <w:bottom w:val="single" w:sz="6" w:space="0" w:color="CCCCCC"/>
              <w:right w:val="single" w:sz="6" w:space="0" w:color="CCCCCC"/>
            </w:tcBorders>
            <w:shd w:val="clear" w:color="auto" w:fill="4C94D8"/>
            <w:hideMark/>
          </w:tcPr>
          <w:p w14:paraId="65B9F3A1" w14:textId="77777777" w:rsidR="00AD72ED" w:rsidRPr="00AD72ED" w:rsidRDefault="00AD72ED" w:rsidP="00AD72ED">
            <w:pPr>
              <w:spacing w:before="60" w:after="60" w:line="276" w:lineRule="auto"/>
              <w:jc w:val="both"/>
            </w:pPr>
            <w:r w:rsidRPr="00AD72ED">
              <w:rPr>
                <w:lang w:val="en-US"/>
              </w:rPr>
              <w:t> </w:t>
            </w:r>
            <w:r w:rsidRPr="00AD72ED">
              <w:t> </w:t>
            </w:r>
          </w:p>
        </w:tc>
        <w:tc>
          <w:tcPr>
            <w:tcW w:w="416" w:type="dxa"/>
            <w:tcBorders>
              <w:top w:val="single" w:sz="6" w:space="0" w:color="CCCCCC"/>
              <w:left w:val="single" w:sz="6" w:space="0" w:color="CCCCCC"/>
              <w:bottom w:val="single" w:sz="6" w:space="0" w:color="CCCCCC"/>
              <w:right w:val="single" w:sz="6" w:space="0" w:color="CCCCCC"/>
            </w:tcBorders>
            <w:shd w:val="clear" w:color="auto" w:fill="4C94D8"/>
            <w:hideMark/>
          </w:tcPr>
          <w:p w14:paraId="29C45722" w14:textId="77777777" w:rsidR="00AD72ED" w:rsidRPr="00AD72ED" w:rsidRDefault="00AD72ED" w:rsidP="00AD72ED">
            <w:pPr>
              <w:spacing w:before="60" w:after="60" w:line="276" w:lineRule="auto"/>
              <w:jc w:val="both"/>
            </w:pPr>
            <w:r w:rsidRPr="00AD72ED">
              <w:rPr>
                <w:lang w:val="en-US"/>
              </w:rPr>
              <w:t> </w:t>
            </w:r>
            <w:r w:rsidRPr="00AD72ED">
              <w:t> </w:t>
            </w:r>
          </w:p>
        </w:tc>
        <w:tc>
          <w:tcPr>
            <w:tcW w:w="492" w:type="dxa"/>
            <w:tcBorders>
              <w:top w:val="single" w:sz="6" w:space="0" w:color="CCCCCC"/>
              <w:left w:val="single" w:sz="6" w:space="0" w:color="CCCCCC"/>
              <w:bottom w:val="single" w:sz="6" w:space="0" w:color="CCCCCC"/>
              <w:right w:val="single" w:sz="6" w:space="0" w:color="CCCCCC"/>
            </w:tcBorders>
            <w:shd w:val="clear" w:color="auto" w:fill="4C94D8"/>
            <w:hideMark/>
          </w:tcPr>
          <w:p w14:paraId="6C4F8B04" w14:textId="77777777" w:rsidR="00AD72ED" w:rsidRPr="00AD72ED" w:rsidRDefault="00AD72ED" w:rsidP="00AD72ED">
            <w:pPr>
              <w:spacing w:before="60" w:after="60" w:line="276" w:lineRule="auto"/>
              <w:jc w:val="both"/>
            </w:pPr>
            <w:r w:rsidRPr="00AD72ED">
              <w:rPr>
                <w:lang w:val="en-US"/>
              </w:rPr>
              <w:t> </w:t>
            </w:r>
            <w:r w:rsidRPr="00AD72ED">
              <w:t> </w:t>
            </w:r>
          </w:p>
        </w:tc>
        <w:tc>
          <w:tcPr>
            <w:tcW w:w="489" w:type="dxa"/>
            <w:tcBorders>
              <w:top w:val="single" w:sz="6" w:space="0" w:color="CCCCCC"/>
              <w:left w:val="single" w:sz="6" w:space="0" w:color="CCCCCC"/>
              <w:bottom w:val="single" w:sz="6" w:space="0" w:color="CCCCCC"/>
              <w:right w:val="single" w:sz="6" w:space="0" w:color="CCCCCC"/>
            </w:tcBorders>
            <w:shd w:val="clear" w:color="auto" w:fill="4C94D8"/>
            <w:hideMark/>
          </w:tcPr>
          <w:p w14:paraId="42950639" w14:textId="77777777" w:rsidR="00AD72ED" w:rsidRPr="00AD72ED" w:rsidRDefault="00AD72ED" w:rsidP="00AD72ED">
            <w:pPr>
              <w:spacing w:before="60" w:after="60" w:line="276" w:lineRule="auto"/>
              <w:jc w:val="both"/>
            </w:pPr>
            <w:r w:rsidRPr="00AD72ED">
              <w:rPr>
                <w:lang w:val="en-US"/>
              </w:rPr>
              <w:t> </w:t>
            </w:r>
            <w:r w:rsidRPr="00AD72ED">
              <w:t> </w:t>
            </w:r>
          </w:p>
        </w:tc>
        <w:tc>
          <w:tcPr>
            <w:tcW w:w="493" w:type="dxa"/>
            <w:tcBorders>
              <w:top w:val="single" w:sz="6" w:space="0" w:color="CCCCCC"/>
              <w:left w:val="single" w:sz="6" w:space="0" w:color="CCCCCC"/>
              <w:bottom w:val="single" w:sz="6" w:space="0" w:color="CCCCCC"/>
              <w:right w:val="single" w:sz="6" w:space="0" w:color="CCCCCC"/>
            </w:tcBorders>
            <w:shd w:val="clear" w:color="auto" w:fill="4C94D8"/>
            <w:hideMark/>
          </w:tcPr>
          <w:p w14:paraId="6A1C9697" w14:textId="77777777" w:rsidR="00AD72ED" w:rsidRPr="00AD72ED" w:rsidRDefault="00AD72ED" w:rsidP="00AD72ED">
            <w:pPr>
              <w:spacing w:before="60" w:after="60" w:line="276" w:lineRule="auto"/>
              <w:jc w:val="both"/>
            </w:pPr>
            <w:r w:rsidRPr="00AD72ED">
              <w:rPr>
                <w:lang w:val="en-US"/>
              </w:rPr>
              <w:t> </w:t>
            </w:r>
            <w:r w:rsidRPr="00AD72ED">
              <w:t> </w:t>
            </w:r>
          </w:p>
        </w:tc>
        <w:tc>
          <w:tcPr>
            <w:tcW w:w="544" w:type="dxa"/>
            <w:tcBorders>
              <w:top w:val="single" w:sz="6" w:space="0" w:color="CCCCCC"/>
              <w:left w:val="single" w:sz="6" w:space="0" w:color="CCCCCC"/>
              <w:bottom w:val="single" w:sz="6" w:space="0" w:color="CCCCCC"/>
              <w:right w:val="single" w:sz="6" w:space="0" w:color="CCCCCC"/>
            </w:tcBorders>
            <w:shd w:val="clear" w:color="auto" w:fill="4C94D8"/>
            <w:hideMark/>
          </w:tcPr>
          <w:p w14:paraId="65CA0F8C" w14:textId="77777777" w:rsidR="00AD72ED" w:rsidRPr="00AD72ED" w:rsidRDefault="00AD72ED" w:rsidP="00AD72ED">
            <w:pPr>
              <w:spacing w:before="60" w:after="60" w:line="276" w:lineRule="auto"/>
              <w:jc w:val="both"/>
            </w:pPr>
            <w:r w:rsidRPr="00AD72ED">
              <w:rPr>
                <w:lang w:val="en-US"/>
              </w:rPr>
              <w:t> </w:t>
            </w:r>
            <w:r w:rsidRPr="00AD72ED">
              <w:t> </w:t>
            </w:r>
          </w:p>
        </w:tc>
        <w:tc>
          <w:tcPr>
            <w:tcW w:w="527" w:type="dxa"/>
            <w:tcBorders>
              <w:top w:val="single" w:sz="6" w:space="0" w:color="CCCCCC"/>
              <w:left w:val="single" w:sz="6" w:space="0" w:color="CCCCCC"/>
              <w:bottom w:val="single" w:sz="6" w:space="0" w:color="CCCCCC"/>
              <w:right w:val="single" w:sz="6" w:space="0" w:color="CCCCCC"/>
            </w:tcBorders>
            <w:shd w:val="clear" w:color="auto" w:fill="4C94D8"/>
            <w:hideMark/>
          </w:tcPr>
          <w:p w14:paraId="13C34EE5"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4C94D8"/>
            <w:hideMark/>
          </w:tcPr>
          <w:p w14:paraId="46B66349" w14:textId="77777777" w:rsidR="00AD72ED" w:rsidRPr="00AD72ED" w:rsidRDefault="00AD72ED" w:rsidP="00AD72ED">
            <w:pPr>
              <w:spacing w:before="60" w:after="60" w:line="276" w:lineRule="auto"/>
              <w:jc w:val="both"/>
            </w:pPr>
            <w:r w:rsidRPr="00AD72ED">
              <w:rPr>
                <w:lang w:val="en-US"/>
              </w:rPr>
              <w:t> </w:t>
            </w:r>
            <w:r w:rsidRPr="00AD72ED">
              <w:t> </w:t>
            </w:r>
          </w:p>
        </w:tc>
        <w:tc>
          <w:tcPr>
            <w:tcW w:w="542" w:type="dxa"/>
            <w:tcBorders>
              <w:top w:val="single" w:sz="6" w:space="0" w:color="CCCCCC"/>
              <w:left w:val="single" w:sz="6" w:space="0" w:color="CCCCCC"/>
              <w:bottom w:val="single" w:sz="6" w:space="0" w:color="CCCCCC"/>
              <w:right w:val="single" w:sz="6" w:space="0" w:color="CCCCCC"/>
            </w:tcBorders>
            <w:shd w:val="clear" w:color="auto" w:fill="4C94D8"/>
            <w:hideMark/>
          </w:tcPr>
          <w:p w14:paraId="5E0BB4EB" w14:textId="77777777" w:rsidR="00AD72ED" w:rsidRPr="00AD72ED" w:rsidRDefault="00AD72ED" w:rsidP="00AD72ED">
            <w:pPr>
              <w:spacing w:before="60" w:after="60" w:line="276" w:lineRule="auto"/>
              <w:jc w:val="both"/>
            </w:pPr>
            <w:r w:rsidRPr="00AD72ED">
              <w:rPr>
                <w:lang w:val="en-US"/>
              </w:rPr>
              <w:t> </w:t>
            </w:r>
            <w:r w:rsidRPr="00AD72ED">
              <w:t> </w:t>
            </w:r>
          </w:p>
        </w:tc>
        <w:tc>
          <w:tcPr>
            <w:tcW w:w="540" w:type="dxa"/>
            <w:tcBorders>
              <w:top w:val="single" w:sz="6" w:space="0" w:color="CCCCCC"/>
              <w:left w:val="single" w:sz="6" w:space="0" w:color="CCCCCC"/>
              <w:bottom w:val="single" w:sz="6" w:space="0" w:color="CCCCCC"/>
              <w:right w:val="single" w:sz="6" w:space="0" w:color="CCCCCC"/>
            </w:tcBorders>
            <w:shd w:val="clear" w:color="auto" w:fill="F5F5F5"/>
            <w:hideMark/>
          </w:tcPr>
          <w:p w14:paraId="02288D91"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5F5F5"/>
            <w:hideMark/>
          </w:tcPr>
          <w:p w14:paraId="68CBA042" w14:textId="77777777" w:rsidR="00AD72ED" w:rsidRPr="00AD72ED" w:rsidRDefault="00AD72ED" w:rsidP="00AD72ED">
            <w:pPr>
              <w:spacing w:before="60" w:after="60" w:line="276" w:lineRule="auto"/>
              <w:jc w:val="both"/>
            </w:pPr>
            <w:r w:rsidRPr="00AD72ED">
              <w:rPr>
                <w:lang w:val="en-US"/>
              </w:rPr>
              <w:t> </w:t>
            </w:r>
            <w:r w:rsidRPr="00AD72ED">
              <w:t> </w:t>
            </w:r>
          </w:p>
        </w:tc>
        <w:tc>
          <w:tcPr>
            <w:tcW w:w="548" w:type="dxa"/>
            <w:tcBorders>
              <w:top w:val="single" w:sz="6" w:space="0" w:color="CCCCCC"/>
              <w:left w:val="single" w:sz="6" w:space="0" w:color="CCCCCC"/>
              <w:bottom w:val="single" w:sz="6" w:space="0" w:color="CCCCCC"/>
              <w:right w:val="single" w:sz="6" w:space="0" w:color="CCCCCC"/>
            </w:tcBorders>
            <w:shd w:val="clear" w:color="auto" w:fill="F5F5F5"/>
            <w:hideMark/>
          </w:tcPr>
          <w:p w14:paraId="66CFE0BD" w14:textId="77777777" w:rsidR="00AD72ED" w:rsidRPr="00AD72ED" w:rsidRDefault="00AD72ED" w:rsidP="00AD72ED">
            <w:pPr>
              <w:spacing w:before="60" w:after="60" w:line="276" w:lineRule="auto"/>
              <w:jc w:val="both"/>
            </w:pPr>
            <w:r w:rsidRPr="00AD72ED">
              <w:rPr>
                <w:lang w:val="en-US"/>
              </w:rPr>
              <w:t> </w:t>
            </w:r>
            <w:r w:rsidRPr="00AD72ED">
              <w:t> </w:t>
            </w:r>
          </w:p>
        </w:tc>
      </w:tr>
      <w:tr w:rsidR="00AD72ED" w:rsidRPr="00AD72ED" w14:paraId="41B13AE0" w14:textId="77777777" w:rsidTr="00AD72ED">
        <w:trPr>
          <w:trHeight w:val="285"/>
        </w:trPr>
        <w:tc>
          <w:tcPr>
            <w:tcW w:w="2962" w:type="dxa"/>
            <w:tcBorders>
              <w:top w:val="single" w:sz="6" w:space="0" w:color="CCCCCC"/>
              <w:left w:val="single" w:sz="6" w:space="0" w:color="CCCCCC"/>
              <w:bottom w:val="single" w:sz="6" w:space="0" w:color="CCCCCC"/>
              <w:right w:val="single" w:sz="6" w:space="0" w:color="CCCCCC"/>
            </w:tcBorders>
            <w:shd w:val="clear" w:color="auto" w:fill="F0F4FA"/>
            <w:hideMark/>
          </w:tcPr>
          <w:p w14:paraId="69E89D01" w14:textId="77777777" w:rsidR="00AD72ED" w:rsidRPr="00AD72ED" w:rsidRDefault="00AD72ED" w:rsidP="00AD72ED">
            <w:pPr>
              <w:spacing w:before="60" w:after="60" w:line="276" w:lineRule="auto"/>
              <w:jc w:val="both"/>
            </w:pPr>
            <w:r w:rsidRPr="00AD72ED">
              <w:rPr>
                <w:lang w:val="en-US"/>
              </w:rPr>
              <w:t>Data Processing</w:t>
            </w:r>
            <w:r w:rsidRPr="00AD72ED">
              <w:t> </w:t>
            </w:r>
          </w:p>
        </w:tc>
        <w:tc>
          <w:tcPr>
            <w:tcW w:w="720" w:type="dxa"/>
            <w:tcBorders>
              <w:top w:val="single" w:sz="6" w:space="0" w:color="CCCCCC"/>
              <w:left w:val="single" w:sz="6" w:space="0" w:color="CCCCCC"/>
              <w:bottom w:val="single" w:sz="6" w:space="0" w:color="CCCCCC"/>
              <w:right w:val="single" w:sz="6" w:space="0" w:color="CCCCCC"/>
            </w:tcBorders>
            <w:shd w:val="clear" w:color="auto" w:fill="FFFFFF"/>
            <w:hideMark/>
          </w:tcPr>
          <w:p w14:paraId="1BDC0D07" w14:textId="77777777" w:rsidR="00AD72ED" w:rsidRPr="00AD72ED" w:rsidRDefault="00AD72ED" w:rsidP="00AD72ED">
            <w:pPr>
              <w:spacing w:before="60" w:after="60" w:line="276" w:lineRule="auto"/>
              <w:jc w:val="both"/>
            </w:pPr>
            <w:r w:rsidRPr="00AD72ED">
              <w:rPr>
                <w:lang w:val="en-US"/>
              </w:rPr>
              <w:t> </w:t>
            </w:r>
            <w:r w:rsidRPr="00AD72ED">
              <w:t> </w:t>
            </w:r>
          </w:p>
        </w:tc>
        <w:tc>
          <w:tcPr>
            <w:tcW w:w="360" w:type="dxa"/>
            <w:tcBorders>
              <w:top w:val="single" w:sz="6" w:space="0" w:color="CCCCCC"/>
              <w:left w:val="single" w:sz="6" w:space="0" w:color="CCCCCC"/>
              <w:bottom w:val="single" w:sz="6" w:space="0" w:color="CCCCCC"/>
              <w:right w:val="single" w:sz="6" w:space="0" w:color="CCCCCC"/>
            </w:tcBorders>
            <w:shd w:val="clear" w:color="auto" w:fill="FFFFFF"/>
            <w:hideMark/>
          </w:tcPr>
          <w:p w14:paraId="63EC7AF7" w14:textId="77777777" w:rsidR="00AD72ED" w:rsidRPr="00AD72ED" w:rsidRDefault="00AD72ED" w:rsidP="00AD72ED">
            <w:pPr>
              <w:spacing w:before="60" w:after="60" w:line="276" w:lineRule="auto"/>
              <w:jc w:val="both"/>
            </w:pPr>
            <w:r w:rsidRPr="00AD72ED">
              <w:rPr>
                <w:lang w:val="en-US"/>
              </w:rPr>
              <w:t> </w:t>
            </w:r>
            <w:r w:rsidRPr="00AD72ED">
              <w:t> </w:t>
            </w:r>
          </w:p>
        </w:tc>
        <w:tc>
          <w:tcPr>
            <w:tcW w:w="450" w:type="dxa"/>
            <w:tcBorders>
              <w:top w:val="single" w:sz="6" w:space="0" w:color="CCCCCC"/>
              <w:left w:val="single" w:sz="6" w:space="0" w:color="CCCCCC"/>
              <w:bottom w:val="single" w:sz="6" w:space="0" w:color="CCCCCC"/>
              <w:right w:val="single" w:sz="6" w:space="0" w:color="CCCCCC"/>
            </w:tcBorders>
            <w:shd w:val="clear" w:color="auto" w:fill="FFFFFF"/>
            <w:hideMark/>
          </w:tcPr>
          <w:p w14:paraId="02364321" w14:textId="77777777" w:rsidR="00AD72ED" w:rsidRPr="00AD72ED" w:rsidRDefault="00AD72ED" w:rsidP="00AD72ED">
            <w:pPr>
              <w:spacing w:before="60" w:after="60" w:line="276" w:lineRule="auto"/>
              <w:jc w:val="both"/>
            </w:pPr>
            <w:r w:rsidRPr="00AD72ED">
              <w:rPr>
                <w:lang w:val="en-US"/>
              </w:rPr>
              <w:t> </w:t>
            </w:r>
            <w:r w:rsidRPr="00AD72ED">
              <w:t> </w:t>
            </w:r>
          </w:p>
        </w:tc>
        <w:tc>
          <w:tcPr>
            <w:tcW w:w="416" w:type="dxa"/>
            <w:tcBorders>
              <w:top w:val="single" w:sz="6" w:space="0" w:color="CCCCCC"/>
              <w:left w:val="single" w:sz="6" w:space="0" w:color="CCCCCC"/>
              <w:bottom w:val="single" w:sz="6" w:space="0" w:color="CCCCCC"/>
              <w:right w:val="single" w:sz="6" w:space="0" w:color="CCCCCC"/>
            </w:tcBorders>
            <w:shd w:val="clear" w:color="auto" w:fill="153D63"/>
            <w:hideMark/>
          </w:tcPr>
          <w:p w14:paraId="76BA03F4" w14:textId="77777777" w:rsidR="00AD72ED" w:rsidRPr="00AD72ED" w:rsidRDefault="00AD72ED" w:rsidP="00AD72ED">
            <w:pPr>
              <w:spacing w:before="60" w:after="60" w:line="276" w:lineRule="auto"/>
              <w:jc w:val="both"/>
            </w:pPr>
            <w:r w:rsidRPr="00AD72ED">
              <w:rPr>
                <w:lang w:val="en-US"/>
              </w:rPr>
              <w:t> </w:t>
            </w:r>
            <w:r w:rsidRPr="00AD72ED">
              <w:t> </w:t>
            </w:r>
          </w:p>
        </w:tc>
        <w:tc>
          <w:tcPr>
            <w:tcW w:w="492" w:type="dxa"/>
            <w:tcBorders>
              <w:top w:val="single" w:sz="6" w:space="0" w:color="CCCCCC"/>
              <w:left w:val="single" w:sz="6" w:space="0" w:color="CCCCCC"/>
              <w:bottom w:val="single" w:sz="6" w:space="0" w:color="CCCCCC"/>
              <w:right w:val="single" w:sz="6" w:space="0" w:color="CCCCCC"/>
            </w:tcBorders>
            <w:shd w:val="clear" w:color="auto" w:fill="153D63"/>
            <w:hideMark/>
          </w:tcPr>
          <w:p w14:paraId="5936A5F9" w14:textId="77777777" w:rsidR="00AD72ED" w:rsidRPr="00AD72ED" w:rsidRDefault="00AD72ED" w:rsidP="00AD72ED">
            <w:pPr>
              <w:spacing w:before="60" w:after="60" w:line="276" w:lineRule="auto"/>
              <w:jc w:val="both"/>
            </w:pPr>
            <w:r w:rsidRPr="00AD72ED">
              <w:rPr>
                <w:lang w:val="en-US"/>
              </w:rPr>
              <w:t> </w:t>
            </w:r>
            <w:r w:rsidRPr="00AD72ED">
              <w:t> </w:t>
            </w:r>
          </w:p>
        </w:tc>
        <w:tc>
          <w:tcPr>
            <w:tcW w:w="489" w:type="dxa"/>
            <w:tcBorders>
              <w:top w:val="single" w:sz="6" w:space="0" w:color="CCCCCC"/>
              <w:left w:val="single" w:sz="6" w:space="0" w:color="CCCCCC"/>
              <w:bottom w:val="single" w:sz="6" w:space="0" w:color="CCCCCC"/>
              <w:right w:val="single" w:sz="6" w:space="0" w:color="CCCCCC"/>
            </w:tcBorders>
            <w:shd w:val="clear" w:color="auto" w:fill="FFFFFF"/>
            <w:hideMark/>
          </w:tcPr>
          <w:p w14:paraId="208A1574" w14:textId="77777777" w:rsidR="00AD72ED" w:rsidRPr="00AD72ED" w:rsidRDefault="00AD72ED" w:rsidP="00AD72ED">
            <w:pPr>
              <w:spacing w:before="60" w:after="60" w:line="276" w:lineRule="auto"/>
              <w:jc w:val="both"/>
            </w:pPr>
            <w:r w:rsidRPr="00AD72ED">
              <w:rPr>
                <w:lang w:val="en-US"/>
              </w:rPr>
              <w:t> </w:t>
            </w:r>
            <w:r w:rsidRPr="00AD72ED">
              <w:t> </w:t>
            </w:r>
          </w:p>
        </w:tc>
        <w:tc>
          <w:tcPr>
            <w:tcW w:w="493" w:type="dxa"/>
            <w:tcBorders>
              <w:top w:val="single" w:sz="6" w:space="0" w:color="CCCCCC"/>
              <w:left w:val="single" w:sz="6" w:space="0" w:color="CCCCCC"/>
              <w:bottom w:val="single" w:sz="6" w:space="0" w:color="CCCCCC"/>
              <w:right w:val="single" w:sz="6" w:space="0" w:color="CCCCCC"/>
            </w:tcBorders>
            <w:shd w:val="clear" w:color="auto" w:fill="FFFFFF"/>
            <w:hideMark/>
          </w:tcPr>
          <w:p w14:paraId="6C65CE5E" w14:textId="77777777" w:rsidR="00AD72ED" w:rsidRPr="00AD72ED" w:rsidRDefault="00AD72ED" w:rsidP="00AD72ED">
            <w:pPr>
              <w:spacing w:before="60" w:after="60" w:line="276" w:lineRule="auto"/>
              <w:jc w:val="both"/>
            </w:pPr>
            <w:r w:rsidRPr="00AD72ED">
              <w:rPr>
                <w:lang w:val="en-US"/>
              </w:rPr>
              <w:t> </w:t>
            </w:r>
            <w:r w:rsidRPr="00AD72ED">
              <w:t> </w:t>
            </w:r>
          </w:p>
        </w:tc>
        <w:tc>
          <w:tcPr>
            <w:tcW w:w="544" w:type="dxa"/>
            <w:tcBorders>
              <w:top w:val="single" w:sz="6" w:space="0" w:color="CCCCCC"/>
              <w:left w:val="single" w:sz="6" w:space="0" w:color="CCCCCC"/>
              <w:bottom w:val="single" w:sz="6" w:space="0" w:color="CCCCCC"/>
              <w:right w:val="single" w:sz="6" w:space="0" w:color="CCCCCC"/>
            </w:tcBorders>
            <w:shd w:val="clear" w:color="auto" w:fill="0F4761"/>
            <w:hideMark/>
          </w:tcPr>
          <w:p w14:paraId="18AAD414" w14:textId="77777777" w:rsidR="00AD72ED" w:rsidRPr="00AD72ED" w:rsidRDefault="00AD72ED" w:rsidP="00AD72ED">
            <w:pPr>
              <w:spacing w:before="60" w:after="60" w:line="276" w:lineRule="auto"/>
              <w:jc w:val="both"/>
            </w:pPr>
            <w:r w:rsidRPr="00AD72ED">
              <w:rPr>
                <w:lang w:val="en-US"/>
              </w:rPr>
              <w:t> </w:t>
            </w:r>
            <w:r w:rsidRPr="00AD72ED">
              <w:t> </w:t>
            </w:r>
          </w:p>
        </w:tc>
        <w:tc>
          <w:tcPr>
            <w:tcW w:w="527" w:type="dxa"/>
            <w:tcBorders>
              <w:top w:val="single" w:sz="6" w:space="0" w:color="CCCCCC"/>
              <w:left w:val="single" w:sz="6" w:space="0" w:color="CCCCCC"/>
              <w:bottom w:val="single" w:sz="6" w:space="0" w:color="CCCCCC"/>
              <w:right w:val="single" w:sz="6" w:space="0" w:color="CCCCCC"/>
            </w:tcBorders>
            <w:shd w:val="clear" w:color="auto" w:fill="0F4761"/>
            <w:hideMark/>
          </w:tcPr>
          <w:p w14:paraId="6C96B457"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0F4761"/>
            <w:hideMark/>
          </w:tcPr>
          <w:p w14:paraId="6C916CD5" w14:textId="77777777" w:rsidR="00AD72ED" w:rsidRPr="00AD72ED" w:rsidRDefault="00AD72ED" w:rsidP="00AD72ED">
            <w:pPr>
              <w:spacing w:before="60" w:after="60" w:line="276" w:lineRule="auto"/>
              <w:jc w:val="both"/>
            </w:pPr>
            <w:r w:rsidRPr="00AD72ED">
              <w:rPr>
                <w:lang w:val="en-US"/>
              </w:rPr>
              <w:t> </w:t>
            </w:r>
            <w:r w:rsidRPr="00AD72ED">
              <w:t> </w:t>
            </w:r>
          </w:p>
        </w:tc>
        <w:tc>
          <w:tcPr>
            <w:tcW w:w="542" w:type="dxa"/>
            <w:tcBorders>
              <w:top w:val="single" w:sz="6" w:space="0" w:color="CCCCCC"/>
              <w:left w:val="single" w:sz="6" w:space="0" w:color="CCCCCC"/>
              <w:bottom w:val="single" w:sz="6" w:space="0" w:color="CCCCCC"/>
              <w:right w:val="single" w:sz="6" w:space="0" w:color="CCCCCC"/>
            </w:tcBorders>
            <w:shd w:val="clear" w:color="auto" w:fill="0F4761"/>
            <w:hideMark/>
          </w:tcPr>
          <w:p w14:paraId="220911B4" w14:textId="77777777" w:rsidR="00AD72ED" w:rsidRPr="00AD72ED" w:rsidRDefault="00AD72ED" w:rsidP="00AD72ED">
            <w:pPr>
              <w:spacing w:before="60" w:after="60" w:line="276" w:lineRule="auto"/>
              <w:jc w:val="both"/>
            </w:pPr>
            <w:r w:rsidRPr="00AD72ED">
              <w:rPr>
                <w:lang w:val="en-US"/>
              </w:rPr>
              <w:t> </w:t>
            </w:r>
            <w:r w:rsidRPr="00AD72ED">
              <w:t> </w:t>
            </w:r>
          </w:p>
        </w:tc>
        <w:tc>
          <w:tcPr>
            <w:tcW w:w="540" w:type="dxa"/>
            <w:tcBorders>
              <w:top w:val="single" w:sz="6" w:space="0" w:color="CCCCCC"/>
              <w:left w:val="single" w:sz="6" w:space="0" w:color="CCCCCC"/>
              <w:bottom w:val="single" w:sz="6" w:space="0" w:color="CCCCCC"/>
              <w:right w:val="single" w:sz="6" w:space="0" w:color="CCCCCC"/>
            </w:tcBorders>
            <w:shd w:val="clear" w:color="auto" w:fill="F5F5F5"/>
            <w:hideMark/>
          </w:tcPr>
          <w:p w14:paraId="50F8F6A3"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5F5F5"/>
            <w:hideMark/>
          </w:tcPr>
          <w:p w14:paraId="7A1AB9A8" w14:textId="77777777" w:rsidR="00AD72ED" w:rsidRPr="00AD72ED" w:rsidRDefault="00AD72ED" w:rsidP="00AD72ED">
            <w:pPr>
              <w:spacing w:before="60" w:after="60" w:line="276" w:lineRule="auto"/>
              <w:jc w:val="both"/>
            </w:pPr>
            <w:r w:rsidRPr="00AD72ED">
              <w:rPr>
                <w:lang w:val="en-US"/>
              </w:rPr>
              <w:t> </w:t>
            </w:r>
            <w:r w:rsidRPr="00AD72ED">
              <w:t> </w:t>
            </w:r>
          </w:p>
        </w:tc>
        <w:tc>
          <w:tcPr>
            <w:tcW w:w="548" w:type="dxa"/>
            <w:tcBorders>
              <w:top w:val="single" w:sz="6" w:space="0" w:color="CCCCCC"/>
              <w:left w:val="single" w:sz="6" w:space="0" w:color="CCCCCC"/>
              <w:bottom w:val="single" w:sz="6" w:space="0" w:color="CCCCCC"/>
              <w:right w:val="single" w:sz="6" w:space="0" w:color="CCCCCC"/>
            </w:tcBorders>
            <w:shd w:val="clear" w:color="auto" w:fill="F5F5F5"/>
            <w:hideMark/>
          </w:tcPr>
          <w:p w14:paraId="6E515831" w14:textId="77777777" w:rsidR="00AD72ED" w:rsidRPr="00AD72ED" w:rsidRDefault="00AD72ED" w:rsidP="00AD72ED">
            <w:pPr>
              <w:spacing w:before="60" w:after="60" w:line="276" w:lineRule="auto"/>
              <w:jc w:val="both"/>
            </w:pPr>
            <w:r w:rsidRPr="00AD72ED">
              <w:rPr>
                <w:lang w:val="en-US"/>
              </w:rPr>
              <w:t> </w:t>
            </w:r>
            <w:r w:rsidRPr="00AD72ED">
              <w:t> </w:t>
            </w:r>
          </w:p>
        </w:tc>
      </w:tr>
      <w:tr w:rsidR="00AD72ED" w:rsidRPr="00AD72ED" w14:paraId="170C3390" w14:textId="77777777" w:rsidTr="00AD72ED">
        <w:trPr>
          <w:trHeight w:val="285"/>
        </w:trPr>
        <w:tc>
          <w:tcPr>
            <w:tcW w:w="2962" w:type="dxa"/>
            <w:tcBorders>
              <w:top w:val="single" w:sz="6" w:space="0" w:color="CCCCCC"/>
              <w:left w:val="single" w:sz="6" w:space="0" w:color="CCCCCC"/>
              <w:bottom w:val="single" w:sz="6" w:space="0" w:color="CCCCCC"/>
              <w:right w:val="single" w:sz="6" w:space="0" w:color="CCCCCC"/>
            </w:tcBorders>
            <w:shd w:val="clear" w:color="auto" w:fill="FFFBF0"/>
            <w:hideMark/>
          </w:tcPr>
          <w:p w14:paraId="472C6C94" w14:textId="77777777" w:rsidR="00AD72ED" w:rsidRPr="00AD72ED" w:rsidRDefault="00AD72ED" w:rsidP="00AD72ED">
            <w:pPr>
              <w:spacing w:before="60" w:after="60" w:line="276" w:lineRule="auto"/>
              <w:jc w:val="both"/>
            </w:pPr>
            <w:r w:rsidRPr="00AD72ED">
              <w:rPr>
                <w:lang w:val="en-US"/>
              </w:rPr>
              <w:t>Model Development</w:t>
            </w:r>
            <w:r w:rsidRPr="00AD72ED">
              <w:t> </w:t>
            </w:r>
          </w:p>
        </w:tc>
        <w:tc>
          <w:tcPr>
            <w:tcW w:w="720" w:type="dxa"/>
            <w:tcBorders>
              <w:top w:val="single" w:sz="6" w:space="0" w:color="CCCCCC"/>
              <w:left w:val="single" w:sz="6" w:space="0" w:color="CCCCCC"/>
              <w:bottom w:val="single" w:sz="6" w:space="0" w:color="CCCCCC"/>
              <w:right w:val="single" w:sz="6" w:space="0" w:color="CCCCCC"/>
            </w:tcBorders>
            <w:shd w:val="clear" w:color="auto" w:fill="FFFFFF"/>
            <w:hideMark/>
          </w:tcPr>
          <w:p w14:paraId="0E4E555E" w14:textId="77777777" w:rsidR="00AD72ED" w:rsidRPr="00AD72ED" w:rsidRDefault="00AD72ED" w:rsidP="00AD72ED">
            <w:pPr>
              <w:spacing w:before="60" w:after="60" w:line="276" w:lineRule="auto"/>
              <w:jc w:val="both"/>
            </w:pPr>
            <w:r w:rsidRPr="00AD72ED">
              <w:rPr>
                <w:lang w:val="en-US"/>
              </w:rPr>
              <w:t> </w:t>
            </w:r>
            <w:r w:rsidRPr="00AD72ED">
              <w:t> </w:t>
            </w:r>
          </w:p>
        </w:tc>
        <w:tc>
          <w:tcPr>
            <w:tcW w:w="360" w:type="dxa"/>
            <w:tcBorders>
              <w:top w:val="single" w:sz="6" w:space="0" w:color="CCCCCC"/>
              <w:left w:val="single" w:sz="6" w:space="0" w:color="CCCCCC"/>
              <w:bottom w:val="single" w:sz="6" w:space="0" w:color="CCCCCC"/>
              <w:right w:val="single" w:sz="6" w:space="0" w:color="CCCCCC"/>
            </w:tcBorders>
            <w:shd w:val="clear" w:color="auto" w:fill="FFFFFF"/>
            <w:hideMark/>
          </w:tcPr>
          <w:p w14:paraId="6E2DA454" w14:textId="77777777" w:rsidR="00AD72ED" w:rsidRPr="00AD72ED" w:rsidRDefault="00AD72ED" w:rsidP="00AD72ED">
            <w:pPr>
              <w:spacing w:before="60" w:after="60" w:line="276" w:lineRule="auto"/>
              <w:jc w:val="both"/>
            </w:pPr>
            <w:r w:rsidRPr="00AD72ED">
              <w:rPr>
                <w:lang w:val="en-US"/>
              </w:rPr>
              <w:t> </w:t>
            </w:r>
            <w:r w:rsidRPr="00AD72ED">
              <w:t> </w:t>
            </w:r>
          </w:p>
        </w:tc>
        <w:tc>
          <w:tcPr>
            <w:tcW w:w="450" w:type="dxa"/>
            <w:tcBorders>
              <w:top w:val="single" w:sz="6" w:space="0" w:color="CCCCCC"/>
              <w:left w:val="single" w:sz="6" w:space="0" w:color="CCCCCC"/>
              <w:bottom w:val="single" w:sz="6" w:space="0" w:color="CCCCCC"/>
              <w:right w:val="single" w:sz="6" w:space="0" w:color="CCCCCC"/>
            </w:tcBorders>
            <w:shd w:val="clear" w:color="auto" w:fill="FFFFFF"/>
            <w:hideMark/>
          </w:tcPr>
          <w:p w14:paraId="680618A8" w14:textId="77777777" w:rsidR="00AD72ED" w:rsidRPr="00AD72ED" w:rsidRDefault="00AD72ED" w:rsidP="00AD72ED">
            <w:pPr>
              <w:spacing w:before="60" w:after="60" w:line="276" w:lineRule="auto"/>
              <w:jc w:val="both"/>
            </w:pPr>
            <w:r w:rsidRPr="00AD72ED">
              <w:rPr>
                <w:lang w:val="en-US"/>
              </w:rPr>
              <w:t> </w:t>
            </w:r>
            <w:r w:rsidRPr="00AD72ED">
              <w:t> </w:t>
            </w:r>
          </w:p>
        </w:tc>
        <w:tc>
          <w:tcPr>
            <w:tcW w:w="416" w:type="dxa"/>
            <w:tcBorders>
              <w:top w:val="single" w:sz="6" w:space="0" w:color="CCCCCC"/>
              <w:left w:val="single" w:sz="6" w:space="0" w:color="CCCCCC"/>
              <w:bottom w:val="single" w:sz="6" w:space="0" w:color="CCCCCC"/>
              <w:right w:val="single" w:sz="6" w:space="0" w:color="CCCCCC"/>
            </w:tcBorders>
            <w:shd w:val="clear" w:color="auto" w:fill="FFFFFF"/>
            <w:hideMark/>
          </w:tcPr>
          <w:p w14:paraId="4CECE5D5" w14:textId="77777777" w:rsidR="00AD72ED" w:rsidRPr="00AD72ED" w:rsidRDefault="00AD72ED" w:rsidP="00AD72ED">
            <w:pPr>
              <w:spacing w:before="60" w:after="60" w:line="276" w:lineRule="auto"/>
              <w:jc w:val="both"/>
            </w:pPr>
            <w:r w:rsidRPr="00AD72ED">
              <w:rPr>
                <w:lang w:val="en-US"/>
              </w:rPr>
              <w:t> </w:t>
            </w:r>
            <w:r w:rsidRPr="00AD72ED">
              <w:t> </w:t>
            </w:r>
          </w:p>
        </w:tc>
        <w:tc>
          <w:tcPr>
            <w:tcW w:w="492" w:type="dxa"/>
            <w:tcBorders>
              <w:top w:val="single" w:sz="6" w:space="0" w:color="CCCCCC"/>
              <w:left w:val="single" w:sz="6" w:space="0" w:color="CCCCCC"/>
              <w:bottom w:val="single" w:sz="6" w:space="0" w:color="CCCCCC"/>
              <w:right w:val="single" w:sz="6" w:space="0" w:color="CCCCCC"/>
            </w:tcBorders>
            <w:shd w:val="clear" w:color="auto" w:fill="77206D"/>
            <w:hideMark/>
          </w:tcPr>
          <w:p w14:paraId="3739FF6F" w14:textId="77777777" w:rsidR="00AD72ED" w:rsidRPr="00AD72ED" w:rsidRDefault="00AD72ED" w:rsidP="00AD72ED">
            <w:pPr>
              <w:spacing w:before="60" w:after="60" w:line="276" w:lineRule="auto"/>
              <w:jc w:val="both"/>
            </w:pPr>
            <w:r w:rsidRPr="00AD72ED">
              <w:rPr>
                <w:lang w:val="en-US"/>
              </w:rPr>
              <w:t> </w:t>
            </w:r>
            <w:r w:rsidRPr="00AD72ED">
              <w:t> </w:t>
            </w:r>
          </w:p>
        </w:tc>
        <w:tc>
          <w:tcPr>
            <w:tcW w:w="489" w:type="dxa"/>
            <w:tcBorders>
              <w:top w:val="single" w:sz="6" w:space="0" w:color="CCCCCC"/>
              <w:left w:val="single" w:sz="6" w:space="0" w:color="CCCCCC"/>
              <w:bottom w:val="single" w:sz="6" w:space="0" w:color="CCCCCC"/>
              <w:right w:val="single" w:sz="6" w:space="0" w:color="CCCCCC"/>
            </w:tcBorders>
            <w:shd w:val="clear" w:color="auto" w:fill="FFFFFF"/>
            <w:hideMark/>
          </w:tcPr>
          <w:p w14:paraId="4709241C" w14:textId="77777777" w:rsidR="00AD72ED" w:rsidRPr="00AD72ED" w:rsidRDefault="00AD72ED" w:rsidP="00AD72ED">
            <w:pPr>
              <w:spacing w:before="60" w:after="60" w:line="276" w:lineRule="auto"/>
              <w:jc w:val="both"/>
            </w:pPr>
            <w:r w:rsidRPr="00AD72ED">
              <w:t> </w:t>
            </w:r>
          </w:p>
        </w:tc>
        <w:tc>
          <w:tcPr>
            <w:tcW w:w="493" w:type="dxa"/>
            <w:tcBorders>
              <w:top w:val="single" w:sz="6" w:space="0" w:color="CCCCCC"/>
              <w:left w:val="single" w:sz="6" w:space="0" w:color="CCCCCC"/>
              <w:bottom w:val="single" w:sz="6" w:space="0" w:color="CCCCCC"/>
              <w:right w:val="single" w:sz="6" w:space="0" w:color="CCCCCC"/>
            </w:tcBorders>
            <w:shd w:val="clear" w:color="auto" w:fill="FFFFFF"/>
            <w:hideMark/>
          </w:tcPr>
          <w:p w14:paraId="44BB1765" w14:textId="77777777" w:rsidR="00AD72ED" w:rsidRPr="00AD72ED" w:rsidRDefault="00AD72ED" w:rsidP="00AD72ED">
            <w:pPr>
              <w:spacing w:before="60" w:after="60" w:line="276" w:lineRule="auto"/>
              <w:jc w:val="both"/>
            </w:pPr>
            <w:r w:rsidRPr="00AD72ED">
              <w:rPr>
                <w:lang w:val="en-US"/>
              </w:rPr>
              <w:t> </w:t>
            </w:r>
            <w:r w:rsidRPr="00AD72ED">
              <w:t> </w:t>
            </w:r>
          </w:p>
        </w:tc>
        <w:tc>
          <w:tcPr>
            <w:tcW w:w="544" w:type="dxa"/>
            <w:tcBorders>
              <w:top w:val="single" w:sz="6" w:space="0" w:color="CCCCCC"/>
              <w:left w:val="single" w:sz="6" w:space="0" w:color="CCCCCC"/>
              <w:bottom w:val="single" w:sz="6" w:space="0" w:color="CCCCCC"/>
              <w:right w:val="single" w:sz="6" w:space="0" w:color="CCCCCC"/>
            </w:tcBorders>
            <w:shd w:val="clear" w:color="auto" w:fill="77206D"/>
            <w:hideMark/>
          </w:tcPr>
          <w:p w14:paraId="587D53A2" w14:textId="77777777" w:rsidR="00AD72ED" w:rsidRPr="00AD72ED" w:rsidRDefault="00AD72ED" w:rsidP="00AD72ED">
            <w:pPr>
              <w:spacing w:before="60" w:after="60" w:line="276" w:lineRule="auto"/>
              <w:jc w:val="both"/>
            </w:pPr>
            <w:r w:rsidRPr="00AD72ED">
              <w:rPr>
                <w:lang w:val="en-US"/>
              </w:rPr>
              <w:t> </w:t>
            </w:r>
            <w:r w:rsidRPr="00AD72ED">
              <w:t> </w:t>
            </w:r>
          </w:p>
        </w:tc>
        <w:tc>
          <w:tcPr>
            <w:tcW w:w="527" w:type="dxa"/>
            <w:tcBorders>
              <w:top w:val="single" w:sz="6" w:space="0" w:color="CCCCCC"/>
              <w:left w:val="single" w:sz="6" w:space="0" w:color="CCCCCC"/>
              <w:bottom w:val="single" w:sz="6" w:space="0" w:color="CCCCCC"/>
              <w:right w:val="single" w:sz="6" w:space="0" w:color="CCCCCC"/>
            </w:tcBorders>
            <w:shd w:val="clear" w:color="auto" w:fill="77206D"/>
            <w:hideMark/>
          </w:tcPr>
          <w:p w14:paraId="5AFE54CD"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77206D"/>
            <w:hideMark/>
          </w:tcPr>
          <w:p w14:paraId="6A082C57" w14:textId="77777777" w:rsidR="00AD72ED" w:rsidRPr="00AD72ED" w:rsidRDefault="00AD72ED" w:rsidP="00AD72ED">
            <w:pPr>
              <w:spacing w:before="60" w:after="60" w:line="276" w:lineRule="auto"/>
              <w:jc w:val="both"/>
            </w:pPr>
            <w:r w:rsidRPr="00AD72ED">
              <w:rPr>
                <w:lang w:val="en-US"/>
              </w:rPr>
              <w:t> </w:t>
            </w:r>
            <w:r w:rsidRPr="00AD72ED">
              <w:t> </w:t>
            </w:r>
          </w:p>
        </w:tc>
        <w:tc>
          <w:tcPr>
            <w:tcW w:w="542" w:type="dxa"/>
            <w:tcBorders>
              <w:top w:val="single" w:sz="6" w:space="0" w:color="CCCCCC"/>
              <w:left w:val="single" w:sz="6" w:space="0" w:color="CCCCCC"/>
              <w:bottom w:val="single" w:sz="6" w:space="0" w:color="CCCCCC"/>
              <w:right w:val="single" w:sz="6" w:space="0" w:color="CCCCCC"/>
            </w:tcBorders>
            <w:shd w:val="clear" w:color="auto" w:fill="77206D"/>
            <w:hideMark/>
          </w:tcPr>
          <w:p w14:paraId="5699E6B6" w14:textId="77777777" w:rsidR="00AD72ED" w:rsidRPr="00AD72ED" w:rsidRDefault="00AD72ED" w:rsidP="00AD72ED">
            <w:pPr>
              <w:spacing w:before="60" w:after="60" w:line="276" w:lineRule="auto"/>
              <w:jc w:val="both"/>
            </w:pPr>
            <w:r w:rsidRPr="00AD72ED">
              <w:rPr>
                <w:lang w:val="en-US"/>
              </w:rPr>
              <w:t> </w:t>
            </w:r>
            <w:r w:rsidRPr="00AD72ED">
              <w:t> </w:t>
            </w:r>
          </w:p>
        </w:tc>
        <w:tc>
          <w:tcPr>
            <w:tcW w:w="540" w:type="dxa"/>
            <w:tcBorders>
              <w:top w:val="single" w:sz="6" w:space="0" w:color="CCCCCC"/>
              <w:left w:val="single" w:sz="6" w:space="0" w:color="CCCCCC"/>
              <w:bottom w:val="single" w:sz="6" w:space="0" w:color="CCCCCC"/>
              <w:right w:val="single" w:sz="6" w:space="0" w:color="CCCCCC"/>
            </w:tcBorders>
            <w:shd w:val="clear" w:color="auto" w:fill="F5F5F5"/>
            <w:hideMark/>
          </w:tcPr>
          <w:p w14:paraId="6934BD8A"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5F5F5"/>
            <w:hideMark/>
          </w:tcPr>
          <w:p w14:paraId="275846C7" w14:textId="77777777" w:rsidR="00AD72ED" w:rsidRPr="00AD72ED" w:rsidRDefault="00AD72ED" w:rsidP="00AD72ED">
            <w:pPr>
              <w:spacing w:before="60" w:after="60" w:line="276" w:lineRule="auto"/>
              <w:jc w:val="both"/>
            </w:pPr>
            <w:r w:rsidRPr="00AD72ED">
              <w:rPr>
                <w:lang w:val="en-US"/>
              </w:rPr>
              <w:t> </w:t>
            </w:r>
            <w:r w:rsidRPr="00AD72ED">
              <w:t> </w:t>
            </w:r>
          </w:p>
        </w:tc>
        <w:tc>
          <w:tcPr>
            <w:tcW w:w="548" w:type="dxa"/>
            <w:tcBorders>
              <w:top w:val="single" w:sz="6" w:space="0" w:color="CCCCCC"/>
              <w:left w:val="single" w:sz="6" w:space="0" w:color="CCCCCC"/>
              <w:bottom w:val="single" w:sz="6" w:space="0" w:color="CCCCCC"/>
              <w:right w:val="single" w:sz="6" w:space="0" w:color="CCCCCC"/>
            </w:tcBorders>
            <w:shd w:val="clear" w:color="auto" w:fill="F5F5F5"/>
            <w:hideMark/>
          </w:tcPr>
          <w:p w14:paraId="00A00C80" w14:textId="77777777" w:rsidR="00AD72ED" w:rsidRPr="00AD72ED" w:rsidRDefault="00AD72ED" w:rsidP="00AD72ED">
            <w:pPr>
              <w:spacing w:before="60" w:after="60" w:line="276" w:lineRule="auto"/>
              <w:jc w:val="both"/>
            </w:pPr>
            <w:r w:rsidRPr="00AD72ED">
              <w:rPr>
                <w:lang w:val="en-US"/>
              </w:rPr>
              <w:t> </w:t>
            </w:r>
            <w:r w:rsidRPr="00AD72ED">
              <w:t> </w:t>
            </w:r>
          </w:p>
        </w:tc>
      </w:tr>
      <w:tr w:rsidR="00AD72ED" w:rsidRPr="00AD72ED" w14:paraId="6B601EBE" w14:textId="77777777" w:rsidTr="00AD72ED">
        <w:trPr>
          <w:trHeight w:val="285"/>
        </w:trPr>
        <w:tc>
          <w:tcPr>
            <w:tcW w:w="2962" w:type="dxa"/>
            <w:tcBorders>
              <w:top w:val="single" w:sz="6" w:space="0" w:color="CCCCCC"/>
              <w:left w:val="single" w:sz="6" w:space="0" w:color="CCCCCC"/>
              <w:bottom w:val="single" w:sz="6" w:space="0" w:color="CCCCCC"/>
              <w:right w:val="single" w:sz="6" w:space="0" w:color="CCCCCC"/>
            </w:tcBorders>
            <w:shd w:val="clear" w:color="auto" w:fill="FFFFFF"/>
            <w:hideMark/>
          </w:tcPr>
          <w:p w14:paraId="4A22E378" w14:textId="77777777" w:rsidR="00AD72ED" w:rsidRPr="00AD72ED" w:rsidRDefault="00AD72ED" w:rsidP="00AD72ED">
            <w:pPr>
              <w:spacing w:before="60" w:after="60" w:line="276" w:lineRule="auto"/>
              <w:jc w:val="both"/>
            </w:pPr>
            <w:r w:rsidRPr="00AD72ED">
              <w:rPr>
                <w:lang w:val="en-US"/>
              </w:rPr>
              <w:t>Check List Submission</w:t>
            </w:r>
            <w:r w:rsidRPr="00AD72ED">
              <w:t> </w:t>
            </w:r>
          </w:p>
        </w:tc>
        <w:tc>
          <w:tcPr>
            <w:tcW w:w="720" w:type="dxa"/>
            <w:tcBorders>
              <w:top w:val="single" w:sz="6" w:space="0" w:color="CCCCCC"/>
              <w:left w:val="single" w:sz="6" w:space="0" w:color="CCCCCC"/>
              <w:bottom w:val="single" w:sz="6" w:space="0" w:color="CCCCCC"/>
              <w:right w:val="single" w:sz="6" w:space="0" w:color="CCCCCC"/>
            </w:tcBorders>
            <w:shd w:val="clear" w:color="auto" w:fill="FFFFFF"/>
            <w:hideMark/>
          </w:tcPr>
          <w:p w14:paraId="377D54DD" w14:textId="77777777" w:rsidR="00AD72ED" w:rsidRPr="00AD72ED" w:rsidRDefault="00AD72ED" w:rsidP="00AD72ED">
            <w:pPr>
              <w:spacing w:before="60" w:after="60" w:line="276" w:lineRule="auto"/>
              <w:jc w:val="both"/>
            </w:pPr>
            <w:r w:rsidRPr="00AD72ED">
              <w:rPr>
                <w:lang w:val="en-US"/>
              </w:rPr>
              <w:t> </w:t>
            </w:r>
            <w:r w:rsidRPr="00AD72ED">
              <w:t> </w:t>
            </w:r>
          </w:p>
        </w:tc>
        <w:tc>
          <w:tcPr>
            <w:tcW w:w="360" w:type="dxa"/>
            <w:tcBorders>
              <w:top w:val="single" w:sz="6" w:space="0" w:color="CCCCCC"/>
              <w:left w:val="single" w:sz="6" w:space="0" w:color="CCCCCC"/>
              <w:bottom w:val="single" w:sz="6" w:space="0" w:color="CCCCCC"/>
              <w:right w:val="single" w:sz="6" w:space="0" w:color="CCCCCC"/>
            </w:tcBorders>
            <w:shd w:val="clear" w:color="auto" w:fill="FFFFFF"/>
            <w:hideMark/>
          </w:tcPr>
          <w:p w14:paraId="5E2D7168" w14:textId="77777777" w:rsidR="00AD72ED" w:rsidRPr="00AD72ED" w:rsidRDefault="00AD72ED" w:rsidP="00AD72ED">
            <w:pPr>
              <w:spacing w:before="60" w:after="60" w:line="276" w:lineRule="auto"/>
              <w:jc w:val="both"/>
            </w:pPr>
            <w:r w:rsidRPr="00AD72ED">
              <w:rPr>
                <w:lang w:val="en-US"/>
              </w:rPr>
              <w:t> </w:t>
            </w:r>
            <w:r w:rsidRPr="00AD72ED">
              <w:t> </w:t>
            </w:r>
          </w:p>
        </w:tc>
        <w:tc>
          <w:tcPr>
            <w:tcW w:w="450" w:type="dxa"/>
            <w:tcBorders>
              <w:top w:val="single" w:sz="6" w:space="0" w:color="CCCCCC"/>
              <w:left w:val="single" w:sz="6" w:space="0" w:color="CCCCCC"/>
              <w:bottom w:val="single" w:sz="6" w:space="0" w:color="CCCCCC"/>
              <w:right w:val="single" w:sz="6" w:space="0" w:color="CCCCCC"/>
            </w:tcBorders>
            <w:shd w:val="clear" w:color="auto" w:fill="FFFFFF"/>
            <w:hideMark/>
          </w:tcPr>
          <w:p w14:paraId="10649BCB" w14:textId="77777777" w:rsidR="00AD72ED" w:rsidRPr="00AD72ED" w:rsidRDefault="00AD72ED" w:rsidP="00AD72ED">
            <w:pPr>
              <w:spacing w:before="60" w:after="60" w:line="276" w:lineRule="auto"/>
              <w:jc w:val="both"/>
            </w:pPr>
            <w:r w:rsidRPr="00AD72ED">
              <w:rPr>
                <w:lang w:val="en-US"/>
              </w:rPr>
              <w:t> </w:t>
            </w:r>
            <w:r w:rsidRPr="00AD72ED">
              <w:t> </w:t>
            </w:r>
          </w:p>
        </w:tc>
        <w:tc>
          <w:tcPr>
            <w:tcW w:w="416" w:type="dxa"/>
            <w:tcBorders>
              <w:top w:val="single" w:sz="6" w:space="0" w:color="CCCCCC"/>
              <w:left w:val="single" w:sz="6" w:space="0" w:color="CCCCCC"/>
              <w:bottom w:val="single" w:sz="6" w:space="0" w:color="CCCCCC"/>
              <w:right w:val="single" w:sz="6" w:space="0" w:color="CCCCCC"/>
            </w:tcBorders>
            <w:shd w:val="clear" w:color="auto" w:fill="FFFFFF"/>
            <w:hideMark/>
          </w:tcPr>
          <w:p w14:paraId="7EB97BA1" w14:textId="77777777" w:rsidR="00AD72ED" w:rsidRPr="00AD72ED" w:rsidRDefault="00AD72ED" w:rsidP="00AD72ED">
            <w:pPr>
              <w:spacing w:before="60" w:after="60" w:line="276" w:lineRule="auto"/>
              <w:jc w:val="both"/>
            </w:pPr>
            <w:r w:rsidRPr="00AD72ED">
              <w:rPr>
                <w:lang w:val="en-US"/>
              </w:rPr>
              <w:t> </w:t>
            </w:r>
            <w:r w:rsidRPr="00AD72ED">
              <w:t> </w:t>
            </w:r>
          </w:p>
        </w:tc>
        <w:tc>
          <w:tcPr>
            <w:tcW w:w="492" w:type="dxa"/>
            <w:tcBorders>
              <w:top w:val="single" w:sz="6" w:space="0" w:color="CCCCCC"/>
              <w:left w:val="single" w:sz="6" w:space="0" w:color="CCCCCC"/>
              <w:bottom w:val="single" w:sz="6" w:space="0" w:color="CCCCCC"/>
              <w:right w:val="single" w:sz="6" w:space="0" w:color="CCCCCC"/>
            </w:tcBorders>
            <w:shd w:val="clear" w:color="auto" w:fill="FFFFFF"/>
            <w:hideMark/>
          </w:tcPr>
          <w:p w14:paraId="2CC8DB3B" w14:textId="77777777" w:rsidR="00AD72ED" w:rsidRPr="00AD72ED" w:rsidRDefault="00AD72ED" w:rsidP="00AD72ED">
            <w:pPr>
              <w:spacing w:before="60" w:after="60" w:line="276" w:lineRule="auto"/>
              <w:jc w:val="both"/>
            </w:pPr>
            <w:r w:rsidRPr="00AD72ED">
              <w:rPr>
                <w:lang w:val="en-US"/>
              </w:rPr>
              <w:t> </w:t>
            </w:r>
            <w:r w:rsidRPr="00AD72ED">
              <w:t> </w:t>
            </w:r>
          </w:p>
        </w:tc>
        <w:tc>
          <w:tcPr>
            <w:tcW w:w="489" w:type="dxa"/>
            <w:tcBorders>
              <w:top w:val="single" w:sz="6" w:space="0" w:color="CCCCCC"/>
              <w:left w:val="single" w:sz="6" w:space="0" w:color="CCCCCC"/>
              <w:bottom w:val="single" w:sz="6" w:space="0" w:color="CCCCCC"/>
              <w:right w:val="single" w:sz="6" w:space="0" w:color="CCCCCC"/>
            </w:tcBorders>
            <w:shd w:val="clear" w:color="auto" w:fill="E97132"/>
            <w:hideMark/>
          </w:tcPr>
          <w:p w14:paraId="308F3722" w14:textId="77777777" w:rsidR="00AD72ED" w:rsidRPr="00AD72ED" w:rsidRDefault="00AD72ED" w:rsidP="00AD72ED">
            <w:pPr>
              <w:spacing w:before="60" w:after="60" w:line="276" w:lineRule="auto"/>
              <w:jc w:val="both"/>
            </w:pPr>
            <w:r w:rsidRPr="00AD72ED">
              <w:rPr>
                <w:lang w:val="en-US"/>
              </w:rPr>
              <w:t> </w:t>
            </w:r>
            <w:r w:rsidRPr="00AD72ED">
              <w:t> </w:t>
            </w:r>
          </w:p>
        </w:tc>
        <w:tc>
          <w:tcPr>
            <w:tcW w:w="493" w:type="dxa"/>
            <w:tcBorders>
              <w:top w:val="single" w:sz="6" w:space="0" w:color="CCCCCC"/>
              <w:left w:val="single" w:sz="6" w:space="0" w:color="CCCCCC"/>
              <w:bottom w:val="single" w:sz="6" w:space="0" w:color="CCCCCC"/>
              <w:right w:val="single" w:sz="6" w:space="0" w:color="CCCCCC"/>
            </w:tcBorders>
            <w:shd w:val="clear" w:color="auto" w:fill="FFFFFF"/>
            <w:hideMark/>
          </w:tcPr>
          <w:p w14:paraId="0142DEE2" w14:textId="77777777" w:rsidR="00AD72ED" w:rsidRPr="00AD72ED" w:rsidRDefault="00AD72ED" w:rsidP="00AD72ED">
            <w:pPr>
              <w:spacing w:before="60" w:after="60" w:line="276" w:lineRule="auto"/>
              <w:jc w:val="both"/>
            </w:pPr>
            <w:r w:rsidRPr="00AD72ED">
              <w:rPr>
                <w:lang w:val="en-US"/>
              </w:rPr>
              <w:t> </w:t>
            </w:r>
            <w:r w:rsidRPr="00AD72ED">
              <w:t> </w:t>
            </w:r>
          </w:p>
        </w:tc>
        <w:tc>
          <w:tcPr>
            <w:tcW w:w="544" w:type="dxa"/>
            <w:tcBorders>
              <w:top w:val="single" w:sz="6" w:space="0" w:color="CCCCCC"/>
              <w:left w:val="single" w:sz="6" w:space="0" w:color="CCCCCC"/>
              <w:bottom w:val="single" w:sz="6" w:space="0" w:color="CCCCCC"/>
              <w:right w:val="single" w:sz="6" w:space="0" w:color="CCCCCC"/>
            </w:tcBorders>
            <w:shd w:val="clear" w:color="auto" w:fill="FFFFFF"/>
            <w:hideMark/>
          </w:tcPr>
          <w:p w14:paraId="7D6D3B2C" w14:textId="77777777" w:rsidR="00AD72ED" w:rsidRPr="00AD72ED" w:rsidRDefault="00AD72ED" w:rsidP="00AD72ED">
            <w:pPr>
              <w:spacing w:before="60" w:after="60" w:line="276" w:lineRule="auto"/>
              <w:jc w:val="both"/>
            </w:pPr>
            <w:r w:rsidRPr="00AD72ED">
              <w:rPr>
                <w:lang w:val="en-US"/>
              </w:rPr>
              <w:t> </w:t>
            </w:r>
            <w:r w:rsidRPr="00AD72ED">
              <w:t> </w:t>
            </w:r>
          </w:p>
        </w:tc>
        <w:tc>
          <w:tcPr>
            <w:tcW w:w="527" w:type="dxa"/>
            <w:tcBorders>
              <w:top w:val="single" w:sz="6" w:space="0" w:color="CCCCCC"/>
              <w:left w:val="single" w:sz="6" w:space="0" w:color="CCCCCC"/>
              <w:bottom w:val="single" w:sz="6" w:space="0" w:color="CCCCCC"/>
              <w:right w:val="single" w:sz="6" w:space="0" w:color="CCCCCC"/>
            </w:tcBorders>
            <w:shd w:val="clear" w:color="auto" w:fill="FFFFFF"/>
            <w:hideMark/>
          </w:tcPr>
          <w:p w14:paraId="6283F43B"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FFFFF"/>
            <w:hideMark/>
          </w:tcPr>
          <w:p w14:paraId="7B3D5A5D" w14:textId="77777777" w:rsidR="00AD72ED" w:rsidRPr="00AD72ED" w:rsidRDefault="00AD72ED" w:rsidP="00AD72ED">
            <w:pPr>
              <w:spacing w:before="60" w:after="60" w:line="276" w:lineRule="auto"/>
              <w:jc w:val="both"/>
            </w:pPr>
            <w:r w:rsidRPr="00AD72ED">
              <w:rPr>
                <w:lang w:val="en-US"/>
              </w:rPr>
              <w:t> </w:t>
            </w:r>
            <w:r w:rsidRPr="00AD72ED">
              <w:t> </w:t>
            </w:r>
          </w:p>
        </w:tc>
        <w:tc>
          <w:tcPr>
            <w:tcW w:w="542" w:type="dxa"/>
            <w:tcBorders>
              <w:top w:val="single" w:sz="6" w:space="0" w:color="CCCCCC"/>
              <w:left w:val="single" w:sz="6" w:space="0" w:color="CCCCCC"/>
              <w:bottom w:val="single" w:sz="6" w:space="0" w:color="CCCCCC"/>
              <w:right w:val="single" w:sz="6" w:space="0" w:color="CCCCCC"/>
            </w:tcBorders>
            <w:shd w:val="clear" w:color="auto" w:fill="FFFFFF"/>
            <w:hideMark/>
          </w:tcPr>
          <w:p w14:paraId="7BC0A74E" w14:textId="77777777" w:rsidR="00AD72ED" w:rsidRPr="00AD72ED" w:rsidRDefault="00AD72ED" w:rsidP="00AD72ED">
            <w:pPr>
              <w:spacing w:before="60" w:after="60" w:line="276" w:lineRule="auto"/>
              <w:jc w:val="both"/>
            </w:pPr>
            <w:r w:rsidRPr="00AD72ED">
              <w:rPr>
                <w:lang w:val="en-US"/>
              </w:rPr>
              <w:t> </w:t>
            </w:r>
            <w:r w:rsidRPr="00AD72ED">
              <w:t> </w:t>
            </w:r>
          </w:p>
        </w:tc>
        <w:tc>
          <w:tcPr>
            <w:tcW w:w="540" w:type="dxa"/>
            <w:tcBorders>
              <w:top w:val="single" w:sz="6" w:space="0" w:color="CCCCCC"/>
              <w:left w:val="single" w:sz="6" w:space="0" w:color="CCCCCC"/>
              <w:bottom w:val="single" w:sz="6" w:space="0" w:color="CCCCCC"/>
              <w:right w:val="single" w:sz="6" w:space="0" w:color="CCCCCC"/>
            </w:tcBorders>
            <w:shd w:val="clear" w:color="auto" w:fill="F5F5F5"/>
            <w:hideMark/>
          </w:tcPr>
          <w:p w14:paraId="28DF4F8D"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5F5F5"/>
            <w:hideMark/>
          </w:tcPr>
          <w:p w14:paraId="19FBA393" w14:textId="77777777" w:rsidR="00AD72ED" w:rsidRPr="00AD72ED" w:rsidRDefault="00AD72ED" w:rsidP="00AD72ED">
            <w:pPr>
              <w:spacing w:before="60" w:after="60" w:line="276" w:lineRule="auto"/>
              <w:jc w:val="both"/>
            </w:pPr>
            <w:r w:rsidRPr="00AD72ED">
              <w:rPr>
                <w:lang w:val="en-US"/>
              </w:rPr>
              <w:t> </w:t>
            </w:r>
            <w:r w:rsidRPr="00AD72ED">
              <w:t> </w:t>
            </w:r>
          </w:p>
        </w:tc>
        <w:tc>
          <w:tcPr>
            <w:tcW w:w="548" w:type="dxa"/>
            <w:tcBorders>
              <w:top w:val="single" w:sz="6" w:space="0" w:color="CCCCCC"/>
              <w:left w:val="single" w:sz="6" w:space="0" w:color="CCCCCC"/>
              <w:bottom w:val="single" w:sz="6" w:space="0" w:color="CCCCCC"/>
              <w:right w:val="single" w:sz="6" w:space="0" w:color="CCCCCC"/>
            </w:tcBorders>
            <w:shd w:val="clear" w:color="auto" w:fill="F5F5F5"/>
            <w:hideMark/>
          </w:tcPr>
          <w:p w14:paraId="65BEFF97" w14:textId="77777777" w:rsidR="00AD72ED" w:rsidRPr="00AD72ED" w:rsidRDefault="00AD72ED" w:rsidP="00AD72ED">
            <w:pPr>
              <w:spacing w:before="60" w:after="60" w:line="276" w:lineRule="auto"/>
              <w:jc w:val="both"/>
            </w:pPr>
            <w:r w:rsidRPr="00AD72ED">
              <w:rPr>
                <w:lang w:val="en-US"/>
              </w:rPr>
              <w:t> </w:t>
            </w:r>
            <w:r w:rsidRPr="00AD72ED">
              <w:t> </w:t>
            </w:r>
          </w:p>
        </w:tc>
      </w:tr>
      <w:tr w:rsidR="00AD72ED" w:rsidRPr="00AD72ED" w14:paraId="18421987" w14:textId="77777777" w:rsidTr="00AD72ED">
        <w:trPr>
          <w:trHeight w:val="285"/>
        </w:trPr>
        <w:tc>
          <w:tcPr>
            <w:tcW w:w="2962" w:type="dxa"/>
            <w:tcBorders>
              <w:top w:val="single" w:sz="6" w:space="0" w:color="CCCCCC"/>
              <w:left w:val="single" w:sz="6" w:space="0" w:color="CCCCCC"/>
              <w:bottom w:val="single" w:sz="6" w:space="0" w:color="CCCCCC"/>
              <w:right w:val="single" w:sz="6" w:space="0" w:color="CCCCCC"/>
            </w:tcBorders>
            <w:shd w:val="clear" w:color="auto" w:fill="F0F4FA"/>
            <w:hideMark/>
          </w:tcPr>
          <w:p w14:paraId="61884586" w14:textId="77777777" w:rsidR="00AD72ED" w:rsidRPr="00AD72ED" w:rsidRDefault="00AD72ED" w:rsidP="00AD72ED">
            <w:pPr>
              <w:spacing w:before="60" w:after="60" w:line="276" w:lineRule="auto"/>
              <w:jc w:val="both"/>
            </w:pPr>
            <w:r w:rsidRPr="00AD72ED">
              <w:rPr>
                <w:lang w:val="en-US"/>
              </w:rPr>
              <w:t>Progress Presentation 1</w:t>
            </w:r>
            <w:r w:rsidRPr="00AD72ED">
              <w:t> </w:t>
            </w:r>
          </w:p>
        </w:tc>
        <w:tc>
          <w:tcPr>
            <w:tcW w:w="720" w:type="dxa"/>
            <w:tcBorders>
              <w:top w:val="single" w:sz="6" w:space="0" w:color="CCCCCC"/>
              <w:left w:val="single" w:sz="6" w:space="0" w:color="CCCCCC"/>
              <w:bottom w:val="single" w:sz="6" w:space="0" w:color="CCCCCC"/>
              <w:right w:val="single" w:sz="6" w:space="0" w:color="CCCCCC"/>
            </w:tcBorders>
            <w:shd w:val="clear" w:color="auto" w:fill="FFFFFF"/>
            <w:hideMark/>
          </w:tcPr>
          <w:p w14:paraId="43E0121A" w14:textId="77777777" w:rsidR="00AD72ED" w:rsidRPr="00AD72ED" w:rsidRDefault="00AD72ED" w:rsidP="00AD72ED">
            <w:pPr>
              <w:spacing w:before="60" w:after="60" w:line="276" w:lineRule="auto"/>
              <w:jc w:val="both"/>
            </w:pPr>
            <w:r w:rsidRPr="00AD72ED">
              <w:rPr>
                <w:lang w:val="en-US"/>
              </w:rPr>
              <w:t> </w:t>
            </w:r>
            <w:r w:rsidRPr="00AD72ED">
              <w:t> </w:t>
            </w:r>
          </w:p>
        </w:tc>
        <w:tc>
          <w:tcPr>
            <w:tcW w:w="360" w:type="dxa"/>
            <w:tcBorders>
              <w:top w:val="single" w:sz="6" w:space="0" w:color="CCCCCC"/>
              <w:left w:val="single" w:sz="6" w:space="0" w:color="CCCCCC"/>
              <w:bottom w:val="single" w:sz="6" w:space="0" w:color="CCCCCC"/>
              <w:right w:val="single" w:sz="6" w:space="0" w:color="CCCCCC"/>
            </w:tcBorders>
            <w:shd w:val="clear" w:color="auto" w:fill="FFFFFF"/>
            <w:hideMark/>
          </w:tcPr>
          <w:p w14:paraId="062342EB" w14:textId="77777777" w:rsidR="00AD72ED" w:rsidRPr="00AD72ED" w:rsidRDefault="00AD72ED" w:rsidP="00AD72ED">
            <w:pPr>
              <w:spacing w:before="60" w:after="60" w:line="276" w:lineRule="auto"/>
              <w:jc w:val="both"/>
            </w:pPr>
            <w:r w:rsidRPr="00AD72ED">
              <w:rPr>
                <w:lang w:val="en-US"/>
              </w:rPr>
              <w:t> </w:t>
            </w:r>
            <w:r w:rsidRPr="00AD72ED">
              <w:t> </w:t>
            </w:r>
          </w:p>
        </w:tc>
        <w:tc>
          <w:tcPr>
            <w:tcW w:w="450" w:type="dxa"/>
            <w:tcBorders>
              <w:top w:val="single" w:sz="6" w:space="0" w:color="CCCCCC"/>
              <w:left w:val="single" w:sz="6" w:space="0" w:color="CCCCCC"/>
              <w:bottom w:val="single" w:sz="6" w:space="0" w:color="CCCCCC"/>
              <w:right w:val="single" w:sz="6" w:space="0" w:color="CCCCCC"/>
            </w:tcBorders>
            <w:shd w:val="clear" w:color="auto" w:fill="FFFFFF"/>
            <w:hideMark/>
          </w:tcPr>
          <w:p w14:paraId="11CAF230" w14:textId="77777777" w:rsidR="00AD72ED" w:rsidRPr="00AD72ED" w:rsidRDefault="00AD72ED" w:rsidP="00AD72ED">
            <w:pPr>
              <w:spacing w:before="60" w:after="60" w:line="276" w:lineRule="auto"/>
              <w:jc w:val="both"/>
            </w:pPr>
            <w:r w:rsidRPr="00AD72ED">
              <w:rPr>
                <w:lang w:val="en-US"/>
              </w:rPr>
              <w:t> </w:t>
            </w:r>
            <w:r w:rsidRPr="00AD72ED">
              <w:t> </w:t>
            </w:r>
          </w:p>
        </w:tc>
        <w:tc>
          <w:tcPr>
            <w:tcW w:w="416" w:type="dxa"/>
            <w:tcBorders>
              <w:top w:val="single" w:sz="6" w:space="0" w:color="CCCCCC"/>
              <w:left w:val="single" w:sz="6" w:space="0" w:color="CCCCCC"/>
              <w:bottom w:val="single" w:sz="6" w:space="0" w:color="CCCCCC"/>
              <w:right w:val="single" w:sz="6" w:space="0" w:color="CCCCCC"/>
            </w:tcBorders>
            <w:shd w:val="clear" w:color="auto" w:fill="FFFFFF"/>
            <w:hideMark/>
          </w:tcPr>
          <w:p w14:paraId="31B9D37C" w14:textId="77777777" w:rsidR="00AD72ED" w:rsidRPr="00AD72ED" w:rsidRDefault="00AD72ED" w:rsidP="00AD72ED">
            <w:pPr>
              <w:spacing w:before="60" w:after="60" w:line="276" w:lineRule="auto"/>
              <w:jc w:val="both"/>
            </w:pPr>
            <w:r w:rsidRPr="00AD72ED">
              <w:rPr>
                <w:lang w:val="en-US"/>
              </w:rPr>
              <w:t> </w:t>
            </w:r>
            <w:r w:rsidRPr="00AD72ED">
              <w:t> </w:t>
            </w:r>
          </w:p>
        </w:tc>
        <w:tc>
          <w:tcPr>
            <w:tcW w:w="492" w:type="dxa"/>
            <w:tcBorders>
              <w:top w:val="single" w:sz="6" w:space="0" w:color="CCCCCC"/>
              <w:left w:val="single" w:sz="6" w:space="0" w:color="CCCCCC"/>
              <w:bottom w:val="single" w:sz="6" w:space="0" w:color="CCCCCC"/>
              <w:right w:val="single" w:sz="6" w:space="0" w:color="CCCCCC"/>
            </w:tcBorders>
            <w:shd w:val="clear" w:color="auto" w:fill="FFFFFF"/>
            <w:hideMark/>
          </w:tcPr>
          <w:p w14:paraId="40F310CB" w14:textId="77777777" w:rsidR="00AD72ED" w:rsidRPr="00AD72ED" w:rsidRDefault="00AD72ED" w:rsidP="00AD72ED">
            <w:pPr>
              <w:spacing w:before="60" w:after="60" w:line="276" w:lineRule="auto"/>
              <w:jc w:val="both"/>
            </w:pPr>
            <w:r w:rsidRPr="00AD72ED">
              <w:rPr>
                <w:lang w:val="en-US"/>
              </w:rPr>
              <w:t> </w:t>
            </w:r>
            <w:r w:rsidRPr="00AD72ED">
              <w:t> </w:t>
            </w:r>
          </w:p>
        </w:tc>
        <w:tc>
          <w:tcPr>
            <w:tcW w:w="489" w:type="dxa"/>
            <w:tcBorders>
              <w:top w:val="single" w:sz="6" w:space="0" w:color="CCCCCC"/>
              <w:left w:val="single" w:sz="6" w:space="0" w:color="CCCCCC"/>
              <w:bottom w:val="single" w:sz="6" w:space="0" w:color="CCCCCC"/>
              <w:right w:val="single" w:sz="6" w:space="0" w:color="CCCCCC"/>
            </w:tcBorders>
            <w:shd w:val="clear" w:color="auto" w:fill="E97132"/>
            <w:hideMark/>
          </w:tcPr>
          <w:p w14:paraId="47D7FFEE" w14:textId="77777777" w:rsidR="00AD72ED" w:rsidRPr="00AD72ED" w:rsidRDefault="00AD72ED" w:rsidP="00AD72ED">
            <w:pPr>
              <w:spacing w:before="60" w:after="60" w:line="276" w:lineRule="auto"/>
              <w:jc w:val="both"/>
            </w:pPr>
            <w:r w:rsidRPr="00AD72ED">
              <w:rPr>
                <w:lang w:val="en-US"/>
              </w:rPr>
              <w:t> </w:t>
            </w:r>
            <w:r w:rsidRPr="00AD72ED">
              <w:t> </w:t>
            </w:r>
          </w:p>
        </w:tc>
        <w:tc>
          <w:tcPr>
            <w:tcW w:w="493" w:type="dxa"/>
            <w:tcBorders>
              <w:top w:val="single" w:sz="6" w:space="0" w:color="CCCCCC"/>
              <w:left w:val="single" w:sz="6" w:space="0" w:color="CCCCCC"/>
              <w:bottom w:val="single" w:sz="6" w:space="0" w:color="CCCCCC"/>
              <w:right w:val="single" w:sz="6" w:space="0" w:color="CCCCCC"/>
            </w:tcBorders>
            <w:shd w:val="clear" w:color="auto" w:fill="FFFFFF"/>
            <w:hideMark/>
          </w:tcPr>
          <w:p w14:paraId="4482328A" w14:textId="77777777" w:rsidR="00AD72ED" w:rsidRPr="00AD72ED" w:rsidRDefault="00AD72ED" w:rsidP="00AD72ED">
            <w:pPr>
              <w:spacing w:before="60" w:after="60" w:line="276" w:lineRule="auto"/>
              <w:jc w:val="both"/>
            </w:pPr>
            <w:r w:rsidRPr="00AD72ED">
              <w:rPr>
                <w:lang w:val="en-US"/>
              </w:rPr>
              <w:t> </w:t>
            </w:r>
            <w:r w:rsidRPr="00AD72ED">
              <w:t> </w:t>
            </w:r>
          </w:p>
        </w:tc>
        <w:tc>
          <w:tcPr>
            <w:tcW w:w="544" w:type="dxa"/>
            <w:tcBorders>
              <w:top w:val="single" w:sz="6" w:space="0" w:color="CCCCCC"/>
              <w:left w:val="single" w:sz="6" w:space="0" w:color="CCCCCC"/>
              <w:bottom w:val="single" w:sz="6" w:space="0" w:color="CCCCCC"/>
              <w:right w:val="single" w:sz="6" w:space="0" w:color="CCCCCC"/>
            </w:tcBorders>
            <w:shd w:val="clear" w:color="auto" w:fill="FFFFFF"/>
            <w:hideMark/>
          </w:tcPr>
          <w:p w14:paraId="51D9B33F" w14:textId="77777777" w:rsidR="00AD72ED" w:rsidRPr="00AD72ED" w:rsidRDefault="00AD72ED" w:rsidP="00AD72ED">
            <w:pPr>
              <w:spacing w:before="60" w:after="60" w:line="276" w:lineRule="auto"/>
              <w:jc w:val="both"/>
            </w:pPr>
            <w:r w:rsidRPr="00AD72ED">
              <w:rPr>
                <w:lang w:val="en-US"/>
              </w:rPr>
              <w:t> </w:t>
            </w:r>
            <w:r w:rsidRPr="00AD72ED">
              <w:t> </w:t>
            </w:r>
          </w:p>
        </w:tc>
        <w:tc>
          <w:tcPr>
            <w:tcW w:w="527" w:type="dxa"/>
            <w:tcBorders>
              <w:top w:val="single" w:sz="6" w:space="0" w:color="CCCCCC"/>
              <w:left w:val="single" w:sz="6" w:space="0" w:color="CCCCCC"/>
              <w:bottom w:val="single" w:sz="6" w:space="0" w:color="CCCCCC"/>
              <w:right w:val="single" w:sz="6" w:space="0" w:color="CCCCCC"/>
            </w:tcBorders>
            <w:shd w:val="clear" w:color="auto" w:fill="FFFFFF"/>
            <w:hideMark/>
          </w:tcPr>
          <w:p w14:paraId="27BE4CEF"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FFFFF"/>
            <w:hideMark/>
          </w:tcPr>
          <w:p w14:paraId="4A9A2685" w14:textId="77777777" w:rsidR="00AD72ED" w:rsidRPr="00AD72ED" w:rsidRDefault="00AD72ED" w:rsidP="00AD72ED">
            <w:pPr>
              <w:spacing w:before="60" w:after="60" w:line="276" w:lineRule="auto"/>
              <w:jc w:val="both"/>
            </w:pPr>
            <w:r w:rsidRPr="00AD72ED">
              <w:rPr>
                <w:lang w:val="en-US"/>
              </w:rPr>
              <w:t> </w:t>
            </w:r>
            <w:r w:rsidRPr="00AD72ED">
              <w:t> </w:t>
            </w:r>
          </w:p>
        </w:tc>
        <w:tc>
          <w:tcPr>
            <w:tcW w:w="542" w:type="dxa"/>
            <w:tcBorders>
              <w:top w:val="single" w:sz="6" w:space="0" w:color="CCCCCC"/>
              <w:left w:val="single" w:sz="6" w:space="0" w:color="CCCCCC"/>
              <w:bottom w:val="single" w:sz="6" w:space="0" w:color="CCCCCC"/>
              <w:right w:val="single" w:sz="6" w:space="0" w:color="CCCCCC"/>
            </w:tcBorders>
            <w:shd w:val="clear" w:color="auto" w:fill="FFFFFF"/>
            <w:hideMark/>
          </w:tcPr>
          <w:p w14:paraId="16C490EA" w14:textId="77777777" w:rsidR="00AD72ED" w:rsidRPr="00AD72ED" w:rsidRDefault="00AD72ED" w:rsidP="00AD72ED">
            <w:pPr>
              <w:spacing w:before="60" w:after="60" w:line="276" w:lineRule="auto"/>
              <w:jc w:val="both"/>
            </w:pPr>
            <w:r w:rsidRPr="00AD72ED">
              <w:rPr>
                <w:lang w:val="en-US"/>
              </w:rPr>
              <w:t> </w:t>
            </w:r>
            <w:r w:rsidRPr="00AD72ED">
              <w:t> </w:t>
            </w:r>
          </w:p>
        </w:tc>
        <w:tc>
          <w:tcPr>
            <w:tcW w:w="540" w:type="dxa"/>
            <w:tcBorders>
              <w:top w:val="single" w:sz="6" w:space="0" w:color="CCCCCC"/>
              <w:left w:val="single" w:sz="6" w:space="0" w:color="CCCCCC"/>
              <w:bottom w:val="single" w:sz="6" w:space="0" w:color="CCCCCC"/>
              <w:right w:val="single" w:sz="6" w:space="0" w:color="CCCCCC"/>
            </w:tcBorders>
            <w:shd w:val="clear" w:color="auto" w:fill="F5F5F5"/>
            <w:hideMark/>
          </w:tcPr>
          <w:p w14:paraId="0DF81742"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5F5F5"/>
            <w:hideMark/>
          </w:tcPr>
          <w:p w14:paraId="01A105F0" w14:textId="77777777" w:rsidR="00AD72ED" w:rsidRPr="00AD72ED" w:rsidRDefault="00AD72ED" w:rsidP="00AD72ED">
            <w:pPr>
              <w:spacing w:before="60" w:after="60" w:line="276" w:lineRule="auto"/>
              <w:jc w:val="both"/>
            </w:pPr>
            <w:r w:rsidRPr="00AD72ED">
              <w:rPr>
                <w:lang w:val="en-US"/>
              </w:rPr>
              <w:t> </w:t>
            </w:r>
            <w:r w:rsidRPr="00AD72ED">
              <w:t> </w:t>
            </w:r>
          </w:p>
        </w:tc>
        <w:tc>
          <w:tcPr>
            <w:tcW w:w="548" w:type="dxa"/>
            <w:tcBorders>
              <w:top w:val="single" w:sz="6" w:space="0" w:color="CCCCCC"/>
              <w:left w:val="single" w:sz="6" w:space="0" w:color="CCCCCC"/>
              <w:bottom w:val="single" w:sz="6" w:space="0" w:color="CCCCCC"/>
              <w:right w:val="single" w:sz="6" w:space="0" w:color="CCCCCC"/>
            </w:tcBorders>
            <w:shd w:val="clear" w:color="auto" w:fill="F5F5F5"/>
            <w:hideMark/>
          </w:tcPr>
          <w:p w14:paraId="196D7C31" w14:textId="77777777" w:rsidR="00AD72ED" w:rsidRPr="00AD72ED" w:rsidRDefault="00AD72ED" w:rsidP="00AD72ED">
            <w:pPr>
              <w:spacing w:before="60" w:after="60" w:line="276" w:lineRule="auto"/>
              <w:jc w:val="both"/>
            </w:pPr>
            <w:r w:rsidRPr="00AD72ED">
              <w:rPr>
                <w:lang w:val="en-US"/>
              </w:rPr>
              <w:t> </w:t>
            </w:r>
            <w:r w:rsidRPr="00AD72ED">
              <w:t> </w:t>
            </w:r>
          </w:p>
        </w:tc>
      </w:tr>
      <w:tr w:rsidR="00AD72ED" w:rsidRPr="00AD72ED" w14:paraId="1DCC523B" w14:textId="77777777" w:rsidTr="00AD72ED">
        <w:trPr>
          <w:trHeight w:val="285"/>
        </w:trPr>
        <w:tc>
          <w:tcPr>
            <w:tcW w:w="2962" w:type="dxa"/>
            <w:tcBorders>
              <w:top w:val="single" w:sz="6" w:space="0" w:color="CCCCCC"/>
              <w:left w:val="single" w:sz="6" w:space="0" w:color="CCCCCC"/>
              <w:bottom w:val="single" w:sz="6" w:space="0" w:color="CCCCCC"/>
              <w:right w:val="single" w:sz="6" w:space="0" w:color="CCCCCC"/>
            </w:tcBorders>
            <w:shd w:val="clear" w:color="auto" w:fill="FFFFFF"/>
            <w:hideMark/>
          </w:tcPr>
          <w:p w14:paraId="3ADA1816" w14:textId="77777777" w:rsidR="00AD72ED" w:rsidRPr="00AD72ED" w:rsidRDefault="00AD72ED" w:rsidP="00AD72ED">
            <w:pPr>
              <w:spacing w:before="60" w:after="60" w:line="276" w:lineRule="auto"/>
              <w:jc w:val="both"/>
            </w:pPr>
            <w:r w:rsidRPr="00AD72ED">
              <w:rPr>
                <w:lang w:val="en-US"/>
              </w:rPr>
              <w:t>Final Check List Submission</w:t>
            </w:r>
            <w:r w:rsidRPr="00AD72ED">
              <w:t> </w:t>
            </w:r>
          </w:p>
        </w:tc>
        <w:tc>
          <w:tcPr>
            <w:tcW w:w="720" w:type="dxa"/>
            <w:tcBorders>
              <w:top w:val="single" w:sz="6" w:space="0" w:color="CCCCCC"/>
              <w:left w:val="single" w:sz="6" w:space="0" w:color="CCCCCC"/>
              <w:bottom w:val="single" w:sz="6" w:space="0" w:color="CCCCCC"/>
              <w:right w:val="single" w:sz="6" w:space="0" w:color="CCCCCC"/>
            </w:tcBorders>
            <w:shd w:val="clear" w:color="auto" w:fill="FFFFFF"/>
            <w:hideMark/>
          </w:tcPr>
          <w:p w14:paraId="5BDAE37D" w14:textId="77777777" w:rsidR="00AD72ED" w:rsidRPr="00AD72ED" w:rsidRDefault="00AD72ED" w:rsidP="00AD72ED">
            <w:pPr>
              <w:spacing w:before="60" w:after="60" w:line="276" w:lineRule="auto"/>
              <w:jc w:val="both"/>
            </w:pPr>
            <w:r w:rsidRPr="00AD72ED">
              <w:rPr>
                <w:lang w:val="en-US"/>
              </w:rPr>
              <w:t> </w:t>
            </w:r>
            <w:r w:rsidRPr="00AD72ED">
              <w:t> </w:t>
            </w:r>
          </w:p>
        </w:tc>
        <w:tc>
          <w:tcPr>
            <w:tcW w:w="360" w:type="dxa"/>
            <w:tcBorders>
              <w:top w:val="single" w:sz="6" w:space="0" w:color="CCCCCC"/>
              <w:left w:val="single" w:sz="6" w:space="0" w:color="CCCCCC"/>
              <w:bottom w:val="single" w:sz="6" w:space="0" w:color="CCCCCC"/>
              <w:right w:val="single" w:sz="6" w:space="0" w:color="CCCCCC"/>
            </w:tcBorders>
            <w:shd w:val="clear" w:color="auto" w:fill="FFFFFF"/>
            <w:hideMark/>
          </w:tcPr>
          <w:p w14:paraId="77560C52" w14:textId="77777777" w:rsidR="00AD72ED" w:rsidRPr="00AD72ED" w:rsidRDefault="00AD72ED" w:rsidP="00AD72ED">
            <w:pPr>
              <w:spacing w:before="60" w:after="60" w:line="276" w:lineRule="auto"/>
              <w:jc w:val="both"/>
            </w:pPr>
            <w:r w:rsidRPr="00AD72ED">
              <w:rPr>
                <w:lang w:val="en-US"/>
              </w:rPr>
              <w:t> </w:t>
            </w:r>
            <w:r w:rsidRPr="00AD72ED">
              <w:t> </w:t>
            </w:r>
          </w:p>
        </w:tc>
        <w:tc>
          <w:tcPr>
            <w:tcW w:w="450" w:type="dxa"/>
            <w:tcBorders>
              <w:top w:val="single" w:sz="6" w:space="0" w:color="CCCCCC"/>
              <w:left w:val="single" w:sz="6" w:space="0" w:color="CCCCCC"/>
              <w:bottom w:val="single" w:sz="6" w:space="0" w:color="CCCCCC"/>
              <w:right w:val="single" w:sz="6" w:space="0" w:color="CCCCCC"/>
            </w:tcBorders>
            <w:shd w:val="clear" w:color="auto" w:fill="FFFFFF"/>
            <w:hideMark/>
          </w:tcPr>
          <w:p w14:paraId="3B23A4CB" w14:textId="77777777" w:rsidR="00AD72ED" w:rsidRPr="00AD72ED" w:rsidRDefault="00AD72ED" w:rsidP="00AD72ED">
            <w:pPr>
              <w:spacing w:before="60" w:after="60" w:line="276" w:lineRule="auto"/>
              <w:jc w:val="both"/>
            </w:pPr>
            <w:r w:rsidRPr="00AD72ED">
              <w:rPr>
                <w:lang w:val="en-US"/>
              </w:rPr>
              <w:t> </w:t>
            </w:r>
            <w:r w:rsidRPr="00AD72ED">
              <w:t> </w:t>
            </w:r>
          </w:p>
        </w:tc>
        <w:tc>
          <w:tcPr>
            <w:tcW w:w="416" w:type="dxa"/>
            <w:tcBorders>
              <w:top w:val="single" w:sz="6" w:space="0" w:color="CCCCCC"/>
              <w:left w:val="single" w:sz="6" w:space="0" w:color="CCCCCC"/>
              <w:bottom w:val="single" w:sz="6" w:space="0" w:color="CCCCCC"/>
              <w:right w:val="single" w:sz="6" w:space="0" w:color="CCCCCC"/>
            </w:tcBorders>
            <w:shd w:val="clear" w:color="auto" w:fill="FFFFFF"/>
            <w:hideMark/>
          </w:tcPr>
          <w:p w14:paraId="6175D516" w14:textId="77777777" w:rsidR="00AD72ED" w:rsidRPr="00AD72ED" w:rsidRDefault="00AD72ED" w:rsidP="00AD72ED">
            <w:pPr>
              <w:spacing w:before="60" w:after="60" w:line="276" w:lineRule="auto"/>
              <w:jc w:val="both"/>
            </w:pPr>
            <w:r w:rsidRPr="00AD72ED">
              <w:rPr>
                <w:lang w:val="en-US"/>
              </w:rPr>
              <w:t> </w:t>
            </w:r>
            <w:r w:rsidRPr="00AD72ED">
              <w:t> </w:t>
            </w:r>
          </w:p>
        </w:tc>
        <w:tc>
          <w:tcPr>
            <w:tcW w:w="492" w:type="dxa"/>
            <w:tcBorders>
              <w:top w:val="single" w:sz="6" w:space="0" w:color="CCCCCC"/>
              <w:left w:val="single" w:sz="6" w:space="0" w:color="CCCCCC"/>
              <w:bottom w:val="single" w:sz="6" w:space="0" w:color="CCCCCC"/>
              <w:right w:val="single" w:sz="6" w:space="0" w:color="CCCCCC"/>
            </w:tcBorders>
            <w:shd w:val="clear" w:color="auto" w:fill="FFFFFF"/>
            <w:hideMark/>
          </w:tcPr>
          <w:p w14:paraId="007CA8EE" w14:textId="77777777" w:rsidR="00AD72ED" w:rsidRPr="00AD72ED" w:rsidRDefault="00AD72ED" w:rsidP="00AD72ED">
            <w:pPr>
              <w:spacing w:before="60" w:after="60" w:line="276" w:lineRule="auto"/>
              <w:jc w:val="both"/>
            </w:pPr>
            <w:r w:rsidRPr="00AD72ED">
              <w:rPr>
                <w:lang w:val="en-US"/>
              </w:rPr>
              <w:t> </w:t>
            </w:r>
            <w:r w:rsidRPr="00AD72ED">
              <w:t> </w:t>
            </w:r>
          </w:p>
        </w:tc>
        <w:tc>
          <w:tcPr>
            <w:tcW w:w="489" w:type="dxa"/>
            <w:tcBorders>
              <w:top w:val="single" w:sz="6" w:space="0" w:color="CCCCCC"/>
              <w:left w:val="single" w:sz="6" w:space="0" w:color="CCCCCC"/>
              <w:bottom w:val="single" w:sz="6" w:space="0" w:color="CCCCCC"/>
              <w:right w:val="single" w:sz="6" w:space="0" w:color="CCCCCC"/>
            </w:tcBorders>
            <w:shd w:val="clear" w:color="auto" w:fill="FFFFFF"/>
            <w:hideMark/>
          </w:tcPr>
          <w:p w14:paraId="49695035" w14:textId="77777777" w:rsidR="00AD72ED" w:rsidRPr="00AD72ED" w:rsidRDefault="00AD72ED" w:rsidP="00AD72ED">
            <w:pPr>
              <w:spacing w:before="60" w:after="60" w:line="276" w:lineRule="auto"/>
              <w:jc w:val="both"/>
            </w:pPr>
            <w:r w:rsidRPr="00AD72ED">
              <w:rPr>
                <w:lang w:val="en-US"/>
              </w:rPr>
              <w:t> </w:t>
            </w:r>
            <w:r w:rsidRPr="00AD72ED">
              <w:t> </w:t>
            </w:r>
          </w:p>
        </w:tc>
        <w:tc>
          <w:tcPr>
            <w:tcW w:w="493" w:type="dxa"/>
            <w:tcBorders>
              <w:top w:val="single" w:sz="6" w:space="0" w:color="CCCCCC"/>
              <w:left w:val="single" w:sz="6" w:space="0" w:color="CCCCCC"/>
              <w:bottom w:val="single" w:sz="6" w:space="0" w:color="CCCCCC"/>
              <w:right w:val="single" w:sz="6" w:space="0" w:color="CCCCCC"/>
            </w:tcBorders>
            <w:shd w:val="clear" w:color="auto" w:fill="FFFFFF"/>
            <w:hideMark/>
          </w:tcPr>
          <w:p w14:paraId="6836DF5D" w14:textId="77777777" w:rsidR="00AD72ED" w:rsidRPr="00AD72ED" w:rsidRDefault="00AD72ED" w:rsidP="00AD72ED">
            <w:pPr>
              <w:spacing w:before="60" w:after="60" w:line="276" w:lineRule="auto"/>
              <w:jc w:val="both"/>
            </w:pPr>
            <w:r w:rsidRPr="00AD72ED">
              <w:rPr>
                <w:lang w:val="en-US"/>
              </w:rPr>
              <w:t> </w:t>
            </w:r>
            <w:r w:rsidRPr="00AD72ED">
              <w:t> </w:t>
            </w:r>
          </w:p>
        </w:tc>
        <w:tc>
          <w:tcPr>
            <w:tcW w:w="544" w:type="dxa"/>
            <w:tcBorders>
              <w:top w:val="single" w:sz="6" w:space="0" w:color="CCCCCC"/>
              <w:left w:val="single" w:sz="6" w:space="0" w:color="CCCCCC"/>
              <w:bottom w:val="single" w:sz="6" w:space="0" w:color="CCCCCC"/>
              <w:right w:val="single" w:sz="6" w:space="0" w:color="CCCCCC"/>
            </w:tcBorders>
            <w:shd w:val="clear" w:color="auto" w:fill="FFFFFF"/>
            <w:hideMark/>
          </w:tcPr>
          <w:p w14:paraId="1C23DD7C" w14:textId="77777777" w:rsidR="00AD72ED" w:rsidRPr="00AD72ED" w:rsidRDefault="00AD72ED" w:rsidP="00AD72ED">
            <w:pPr>
              <w:spacing w:before="60" w:after="60" w:line="276" w:lineRule="auto"/>
              <w:jc w:val="both"/>
            </w:pPr>
            <w:r w:rsidRPr="00AD72ED">
              <w:rPr>
                <w:lang w:val="en-US"/>
              </w:rPr>
              <w:t> </w:t>
            </w:r>
            <w:r w:rsidRPr="00AD72ED">
              <w:t> </w:t>
            </w:r>
          </w:p>
        </w:tc>
        <w:tc>
          <w:tcPr>
            <w:tcW w:w="527" w:type="dxa"/>
            <w:tcBorders>
              <w:top w:val="single" w:sz="6" w:space="0" w:color="CCCCCC"/>
              <w:left w:val="single" w:sz="6" w:space="0" w:color="CCCCCC"/>
              <w:bottom w:val="single" w:sz="6" w:space="0" w:color="CCCCCC"/>
              <w:right w:val="single" w:sz="6" w:space="0" w:color="CCCCCC"/>
            </w:tcBorders>
            <w:shd w:val="clear" w:color="auto" w:fill="FFFFFF"/>
            <w:hideMark/>
          </w:tcPr>
          <w:p w14:paraId="26F4AAB3"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FFFFF"/>
            <w:hideMark/>
          </w:tcPr>
          <w:p w14:paraId="134567E7" w14:textId="77777777" w:rsidR="00AD72ED" w:rsidRPr="00AD72ED" w:rsidRDefault="00AD72ED" w:rsidP="00AD72ED">
            <w:pPr>
              <w:spacing w:before="60" w:after="60" w:line="276" w:lineRule="auto"/>
              <w:jc w:val="both"/>
            </w:pPr>
            <w:r w:rsidRPr="00AD72ED">
              <w:rPr>
                <w:lang w:val="en-US"/>
              </w:rPr>
              <w:t> </w:t>
            </w:r>
            <w:r w:rsidRPr="00AD72ED">
              <w:t> </w:t>
            </w:r>
          </w:p>
        </w:tc>
        <w:tc>
          <w:tcPr>
            <w:tcW w:w="542" w:type="dxa"/>
            <w:tcBorders>
              <w:top w:val="single" w:sz="6" w:space="0" w:color="CCCCCC"/>
              <w:left w:val="single" w:sz="6" w:space="0" w:color="CCCCCC"/>
              <w:bottom w:val="single" w:sz="6" w:space="0" w:color="CCCCCC"/>
              <w:right w:val="single" w:sz="6" w:space="0" w:color="CCCCCC"/>
            </w:tcBorders>
            <w:shd w:val="clear" w:color="auto" w:fill="FFFFFF"/>
            <w:hideMark/>
          </w:tcPr>
          <w:p w14:paraId="68AFB858" w14:textId="77777777" w:rsidR="00AD72ED" w:rsidRPr="00AD72ED" w:rsidRDefault="00AD72ED" w:rsidP="00AD72ED">
            <w:pPr>
              <w:spacing w:before="60" w:after="60" w:line="276" w:lineRule="auto"/>
              <w:jc w:val="both"/>
            </w:pPr>
            <w:r w:rsidRPr="00AD72ED">
              <w:rPr>
                <w:lang w:val="en-US"/>
              </w:rPr>
              <w:t> </w:t>
            </w:r>
            <w:r w:rsidRPr="00AD72ED">
              <w:t> </w:t>
            </w:r>
          </w:p>
        </w:tc>
        <w:tc>
          <w:tcPr>
            <w:tcW w:w="540" w:type="dxa"/>
            <w:tcBorders>
              <w:top w:val="single" w:sz="6" w:space="0" w:color="CCCCCC"/>
              <w:left w:val="single" w:sz="6" w:space="0" w:color="CCCCCC"/>
              <w:bottom w:val="single" w:sz="6" w:space="0" w:color="CCCCCC"/>
              <w:right w:val="single" w:sz="6" w:space="0" w:color="CCCCCC"/>
            </w:tcBorders>
            <w:shd w:val="clear" w:color="auto" w:fill="E97132"/>
            <w:hideMark/>
          </w:tcPr>
          <w:p w14:paraId="38400759"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5F5F5"/>
            <w:hideMark/>
          </w:tcPr>
          <w:p w14:paraId="0B66B315" w14:textId="77777777" w:rsidR="00AD72ED" w:rsidRPr="00AD72ED" w:rsidRDefault="00AD72ED" w:rsidP="00AD72ED">
            <w:pPr>
              <w:spacing w:before="60" w:after="60" w:line="276" w:lineRule="auto"/>
              <w:jc w:val="both"/>
            </w:pPr>
            <w:r w:rsidRPr="00AD72ED">
              <w:rPr>
                <w:lang w:val="en-US"/>
              </w:rPr>
              <w:t> </w:t>
            </w:r>
            <w:r w:rsidRPr="00AD72ED">
              <w:t> </w:t>
            </w:r>
          </w:p>
        </w:tc>
        <w:tc>
          <w:tcPr>
            <w:tcW w:w="548" w:type="dxa"/>
            <w:tcBorders>
              <w:top w:val="single" w:sz="6" w:space="0" w:color="CCCCCC"/>
              <w:left w:val="single" w:sz="6" w:space="0" w:color="CCCCCC"/>
              <w:bottom w:val="single" w:sz="6" w:space="0" w:color="CCCCCC"/>
              <w:right w:val="single" w:sz="6" w:space="0" w:color="CCCCCC"/>
            </w:tcBorders>
            <w:shd w:val="clear" w:color="auto" w:fill="F5F5F5"/>
            <w:hideMark/>
          </w:tcPr>
          <w:p w14:paraId="7DF0E69F" w14:textId="77777777" w:rsidR="00AD72ED" w:rsidRPr="00AD72ED" w:rsidRDefault="00AD72ED" w:rsidP="00AD72ED">
            <w:pPr>
              <w:spacing w:before="60" w:after="60" w:line="276" w:lineRule="auto"/>
              <w:jc w:val="both"/>
            </w:pPr>
            <w:r w:rsidRPr="00AD72ED">
              <w:rPr>
                <w:lang w:val="en-US"/>
              </w:rPr>
              <w:t> </w:t>
            </w:r>
            <w:r w:rsidRPr="00AD72ED">
              <w:t> </w:t>
            </w:r>
          </w:p>
        </w:tc>
      </w:tr>
      <w:tr w:rsidR="00AD72ED" w:rsidRPr="00AD72ED" w14:paraId="183B9FB2" w14:textId="77777777" w:rsidTr="00AD72ED">
        <w:trPr>
          <w:trHeight w:val="285"/>
        </w:trPr>
        <w:tc>
          <w:tcPr>
            <w:tcW w:w="2962" w:type="dxa"/>
            <w:tcBorders>
              <w:top w:val="single" w:sz="6" w:space="0" w:color="CCCCCC"/>
              <w:left w:val="single" w:sz="6" w:space="0" w:color="CCCCCC"/>
              <w:bottom w:val="single" w:sz="6" w:space="0" w:color="CCCCCC"/>
              <w:right w:val="single" w:sz="6" w:space="0" w:color="CCCCCC"/>
            </w:tcBorders>
            <w:shd w:val="clear" w:color="auto" w:fill="FFFBF0"/>
            <w:hideMark/>
          </w:tcPr>
          <w:p w14:paraId="427B6DA3" w14:textId="77777777" w:rsidR="00AD72ED" w:rsidRPr="00AD72ED" w:rsidRDefault="00AD72ED" w:rsidP="00AD72ED">
            <w:pPr>
              <w:spacing w:before="60" w:after="60" w:line="276" w:lineRule="auto"/>
              <w:jc w:val="both"/>
            </w:pPr>
            <w:r w:rsidRPr="00AD72ED">
              <w:rPr>
                <w:lang w:val="en-US"/>
              </w:rPr>
              <w:t>Progress Presentation 2</w:t>
            </w:r>
            <w:r w:rsidRPr="00AD72ED">
              <w:t> </w:t>
            </w:r>
          </w:p>
        </w:tc>
        <w:tc>
          <w:tcPr>
            <w:tcW w:w="720" w:type="dxa"/>
            <w:tcBorders>
              <w:top w:val="single" w:sz="6" w:space="0" w:color="CCCCCC"/>
              <w:left w:val="single" w:sz="6" w:space="0" w:color="CCCCCC"/>
              <w:bottom w:val="single" w:sz="6" w:space="0" w:color="CCCCCC"/>
              <w:right w:val="single" w:sz="6" w:space="0" w:color="CCCCCC"/>
            </w:tcBorders>
            <w:shd w:val="clear" w:color="auto" w:fill="FFFFFF"/>
            <w:hideMark/>
          </w:tcPr>
          <w:p w14:paraId="1429D5A4" w14:textId="77777777" w:rsidR="00AD72ED" w:rsidRPr="00AD72ED" w:rsidRDefault="00AD72ED" w:rsidP="00AD72ED">
            <w:pPr>
              <w:spacing w:before="60" w:after="60" w:line="276" w:lineRule="auto"/>
              <w:jc w:val="both"/>
            </w:pPr>
            <w:r w:rsidRPr="00AD72ED">
              <w:rPr>
                <w:lang w:val="en-US"/>
              </w:rPr>
              <w:t> </w:t>
            </w:r>
            <w:r w:rsidRPr="00AD72ED">
              <w:t> </w:t>
            </w:r>
          </w:p>
        </w:tc>
        <w:tc>
          <w:tcPr>
            <w:tcW w:w="360" w:type="dxa"/>
            <w:tcBorders>
              <w:top w:val="single" w:sz="6" w:space="0" w:color="CCCCCC"/>
              <w:left w:val="single" w:sz="6" w:space="0" w:color="CCCCCC"/>
              <w:bottom w:val="single" w:sz="6" w:space="0" w:color="CCCCCC"/>
              <w:right w:val="single" w:sz="6" w:space="0" w:color="CCCCCC"/>
            </w:tcBorders>
            <w:shd w:val="clear" w:color="auto" w:fill="FFFFFF"/>
            <w:hideMark/>
          </w:tcPr>
          <w:p w14:paraId="23F5BCBC" w14:textId="77777777" w:rsidR="00AD72ED" w:rsidRPr="00AD72ED" w:rsidRDefault="00AD72ED" w:rsidP="00AD72ED">
            <w:pPr>
              <w:spacing w:before="60" w:after="60" w:line="276" w:lineRule="auto"/>
              <w:jc w:val="both"/>
            </w:pPr>
            <w:r w:rsidRPr="00AD72ED">
              <w:rPr>
                <w:lang w:val="en-US"/>
              </w:rPr>
              <w:t> </w:t>
            </w:r>
            <w:r w:rsidRPr="00AD72ED">
              <w:t> </w:t>
            </w:r>
          </w:p>
        </w:tc>
        <w:tc>
          <w:tcPr>
            <w:tcW w:w="450" w:type="dxa"/>
            <w:tcBorders>
              <w:top w:val="single" w:sz="6" w:space="0" w:color="CCCCCC"/>
              <w:left w:val="single" w:sz="6" w:space="0" w:color="CCCCCC"/>
              <w:bottom w:val="single" w:sz="6" w:space="0" w:color="CCCCCC"/>
              <w:right w:val="single" w:sz="6" w:space="0" w:color="CCCCCC"/>
            </w:tcBorders>
            <w:shd w:val="clear" w:color="auto" w:fill="FFFFFF"/>
            <w:hideMark/>
          </w:tcPr>
          <w:p w14:paraId="25564F11" w14:textId="77777777" w:rsidR="00AD72ED" w:rsidRPr="00AD72ED" w:rsidRDefault="00AD72ED" w:rsidP="00AD72ED">
            <w:pPr>
              <w:spacing w:before="60" w:after="60" w:line="276" w:lineRule="auto"/>
              <w:jc w:val="both"/>
            </w:pPr>
            <w:r w:rsidRPr="00AD72ED">
              <w:rPr>
                <w:lang w:val="en-US"/>
              </w:rPr>
              <w:t> </w:t>
            </w:r>
            <w:r w:rsidRPr="00AD72ED">
              <w:t> </w:t>
            </w:r>
          </w:p>
        </w:tc>
        <w:tc>
          <w:tcPr>
            <w:tcW w:w="416" w:type="dxa"/>
            <w:tcBorders>
              <w:top w:val="single" w:sz="6" w:space="0" w:color="CCCCCC"/>
              <w:left w:val="single" w:sz="6" w:space="0" w:color="CCCCCC"/>
              <w:bottom w:val="single" w:sz="6" w:space="0" w:color="CCCCCC"/>
              <w:right w:val="single" w:sz="6" w:space="0" w:color="CCCCCC"/>
            </w:tcBorders>
            <w:shd w:val="clear" w:color="auto" w:fill="FFFFFF"/>
            <w:hideMark/>
          </w:tcPr>
          <w:p w14:paraId="7B23FFB0" w14:textId="77777777" w:rsidR="00AD72ED" w:rsidRPr="00AD72ED" w:rsidRDefault="00AD72ED" w:rsidP="00AD72ED">
            <w:pPr>
              <w:spacing w:before="60" w:after="60" w:line="276" w:lineRule="auto"/>
              <w:jc w:val="both"/>
            </w:pPr>
            <w:r w:rsidRPr="00AD72ED">
              <w:rPr>
                <w:lang w:val="en-US"/>
              </w:rPr>
              <w:t> </w:t>
            </w:r>
            <w:r w:rsidRPr="00AD72ED">
              <w:t> </w:t>
            </w:r>
          </w:p>
        </w:tc>
        <w:tc>
          <w:tcPr>
            <w:tcW w:w="492" w:type="dxa"/>
            <w:tcBorders>
              <w:top w:val="single" w:sz="6" w:space="0" w:color="CCCCCC"/>
              <w:left w:val="single" w:sz="6" w:space="0" w:color="CCCCCC"/>
              <w:bottom w:val="single" w:sz="6" w:space="0" w:color="CCCCCC"/>
              <w:right w:val="single" w:sz="6" w:space="0" w:color="CCCCCC"/>
            </w:tcBorders>
            <w:shd w:val="clear" w:color="auto" w:fill="FFFFFF"/>
            <w:hideMark/>
          </w:tcPr>
          <w:p w14:paraId="2F14EBD7" w14:textId="77777777" w:rsidR="00AD72ED" w:rsidRPr="00AD72ED" w:rsidRDefault="00AD72ED" w:rsidP="00AD72ED">
            <w:pPr>
              <w:spacing w:before="60" w:after="60" w:line="276" w:lineRule="auto"/>
              <w:jc w:val="both"/>
            </w:pPr>
            <w:r w:rsidRPr="00AD72ED">
              <w:rPr>
                <w:lang w:val="en-US"/>
              </w:rPr>
              <w:t> </w:t>
            </w:r>
            <w:r w:rsidRPr="00AD72ED">
              <w:t> </w:t>
            </w:r>
          </w:p>
        </w:tc>
        <w:tc>
          <w:tcPr>
            <w:tcW w:w="489" w:type="dxa"/>
            <w:tcBorders>
              <w:top w:val="single" w:sz="6" w:space="0" w:color="CCCCCC"/>
              <w:left w:val="single" w:sz="6" w:space="0" w:color="CCCCCC"/>
              <w:bottom w:val="single" w:sz="6" w:space="0" w:color="CCCCCC"/>
              <w:right w:val="single" w:sz="6" w:space="0" w:color="CCCCCC"/>
            </w:tcBorders>
            <w:shd w:val="clear" w:color="auto" w:fill="FFFFFF"/>
            <w:hideMark/>
          </w:tcPr>
          <w:p w14:paraId="50A855F8" w14:textId="77777777" w:rsidR="00AD72ED" w:rsidRPr="00AD72ED" w:rsidRDefault="00AD72ED" w:rsidP="00AD72ED">
            <w:pPr>
              <w:spacing w:before="60" w:after="60" w:line="276" w:lineRule="auto"/>
              <w:jc w:val="both"/>
            </w:pPr>
            <w:r w:rsidRPr="00AD72ED">
              <w:rPr>
                <w:lang w:val="en-US"/>
              </w:rPr>
              <w:t> </w:t>
            </w:r>
            <w:r w:rsidRPr="00AD72ED">
              <w:t> </w:t>
            </w:r>
          </w:p>
        </w:tc>
        <w:tc>
          <w:tcPr>
            <w:tcW w:w="493" w:type="dxa"/>
            <w:tcBorders>
              <w:top w:val="single" w:sz="6" w:space="0" w:color="CCCCCC"/>
              <w:left w:val="single" w:sz="6" w:space="0" w:color="CCCCCC"/>
              <w:bottom w:val="single" w:sz="6" w:space="0" w:color="CCCCCC"/>
              <w:right w:val="single" w:sz="6" w:space="0" w:color="CCCCCC"/>
            </w:tcBorders>
            <w:shd w:val="clear" w:color="auto" w:fill="FFFFFF"/>
            <w:hideMark/>
          </w:tcPr>
          <w:p w14:paraId="64F6F424" w14:textId="77777777" w:rsidR="00AD72ED" w:rsidRPr="00AD72ED" w:rsidRDefault="00AD72ED" w:rsidP="00AD72ED">
            <w:pPr>
              <w:spacing w:before="60" w:after="60" w:line="276" w:lineRule="auto"/>
              <w:jc w:val="both"/>
            </w:pPr>
            <w:r w:rsidRPr="00AD72ED">
              <w:rPr>
                <w:lang w:val="en-US"/>
              </w:rPr>
              <w:t> </w:t>
            </w:r>
            <w:r w:rsidRPr="00AD72ED">
              <w:t> </w:t>
            </w:r>
          </w:p>
        </w:tc>
        <w:tc>
          <w:tcPr>
            <w:tcW w:w="544" w:type="dxa"/>
            <w:tcBorders>
              <w:top w:val="single" w:sz="6" w:space="0" w:color="CCCCCC"/>
              <w:left w:val="single" w:sz="6" w:space="0" w:color="CCCCCC"/>
              <w:bottom w:val="single" w:sz="6" w:space="0" w:color="CCCCCC"/>
              <w:right w:val="single" w:sz="6" w:space="0" w:color="CCCCCC"/>
            </w:tcBorders>
            <w:shd w:val="clear" w:color="auto" w:fill="FFFFFF"/>
            <w:hideMark/>
          </w:tcPr>
          <w:p w14:paraId="7100FC3E" w14:textId="77777777" w:rsidR="00AD72ED" w:rsidRPr="00AD72ED" w:rsidRDefault="00AD72ED" w:rsidP="00AD72ED">
            <w:pPr>
              <w:spacing w:before="60" w:after="60" w:line="276" w:lineRule="auto"/>
              <w:jc w:val="both"/>
            </w:pPr>
            <w:r w:rsidRPr="00AD72ED">
              <w:t> </w:t>
            </w:r>
          </w:p>
        </w:tc>
        <w:tc>
          <w:tcPr>
            <w:tcW w:w="527" w:type="dxa"/>
            <w:tcBorders>
              <w:top w:val="single" w:sz="6" w:space="0" w:color="CCCCCC"/>
              <w:left w:val="single" w:sz="6" w:space="0" w:color="CCCCCC"/>
              <w:bottom w:val="single" w:sz="6" w:space="0" w:color="CCCCCC"/>
              <w:right w:val="single" w:sz="6" w:space="0" w:color="CCCCCC"/>
            </w:tcBorders>
            <w:shd w:val="clear" w:color="auto" w:fill="FFFFFF"/>
            <w:hideMark/>
          </w:tcPr>
          <w:p w14:paraId="4DD9B755"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FFFFF"/>
            <w:hideMark/>
          </w:tcPr>
          <w:p w14:paraId="345B056E" w14:textId="77777777" w:rsidR="00AD72ED" w:rsidRPr="00AD72ED" w:rsidRDefault="00AD72ED" w:rsidP="00AD72ED">
            <w:pPr>
              <w:spacing w:before="60" w:after="60" w:line="276" w:lineRule="auto"/>
              <w:jc w:val="both"/>
            </w:pPr>
            <w:r w:rsidRPr="00AD72ED">
              <w:rPr>
                <w:lang w:val="en-US"/>
              </w:rPr>
              <w:t> </w:t>
            </w:r>
            <w:r w:rsidRPr="00AD72ED">
              <w:t> </w:t>
            </w:r>
          </w:p>
        </w:tc>
        <w:tc>
          <w:tcPr>
            <w:tcW w:w="542" w:type="dxa"/>
            <w:tcBorders>
              <w:top w:val="single" w:sz="6" w:space="0" w:color="CCCCCC"/>
              <w:left w:val="single" w:sz="6" w:space="0" w:color="CCCCCC"/>
              <w:bottom w:val="single" w:sz="6" w:space="0" w:color="CCCCCC"/>
              <w:right w:val="single" w:sz="6" w:space="0" w:color="CCCCCC"/>
            </w:tcBorders>
            <w:shd w:val="clear" w:color="auto" w:fill="FFFFFF"/>
            <w:hideMark/>
          </w:tcPr>
          <w:p w14:paraId="22EC26BA" w14:textId="77777777" w:rsidR="00AD72ED" w:rsidRPr="00AD72ED" w:rsidRDefault="00AD72ED" w:rsidP="00AD72ED">
            <w:pPr>
              <w:spacing w:before="60" w:after="60" w:line="276" w:lineRule="auto"/>
              <w:jc w:val="both"/>
            </w:pPr>
            <w:r w:rsidRPr="00AD72ED">
              <w:rPr>
                <w:lang w:val="en-US"/>
              </w:rPr>
              <w:t> </w:t>
            </w:r>
            <w:r w:rsidRPr="00AD72ED">
              <w:t> </w:t>
            </w:r>
          </w:p>
        </w:tc>
        <w:tc>
          <w:tcPr>
            <w:tcW w:w="540" w:type="dxa"/>
            <w:tcBorders>
              <w:top w:val="single" w:sz="6" w:space="0" w:color="CCCCCC"/>
              <w:left w:val="single" w:sz="6" w:space="0" w:color="CCCCCC"/>
              <w:bottom w:val="single" w:sz="6" w:space="0" w:color="CCCCCC"/>
              <w:right w:val="single" w:sz="6" w:space="0" w:color="CCCCCC"/>
            </w:tcBorders>
            <w:shd w:val="clear" w:color="auto" w:fill="E97132"/>
            <w:hideMark/>
          </w:tcPr>
          <w:p w14:paraId="58967846"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5F5F5"/>
            <w:hideMark/>
          </w:tcPr>
          <w:p w14:paraId="1F90F2F1" w14:textId="77777777" w:rsidR="00AD72ED" w:rsidRPr="00AD72ED" w:rsidRDefault="00AD72ED" w:rsidP="00AD72ED">
            <w:pPr>
              <w:spacing w:before="60" w:after="60" w:line="276" w:lineRule="auto"/>
              <w:jc w:val="both"/>
            </w:pPr>
            <w:r w:rsidRPr="00AD72ED">
              <w:rPr>
                <w:lang w:val="en-US"/>
              </w:rPr>
              <w:t> </w:t>
            </w:r>
            <w:r w:rsidRPr="00AD72ED">
              <w:t> </w:t>
            </w:r>
          </w:p>
        </w:tc>
        <w:tc>
          <w:tcPr>
            <w:tcW w:w="548" w:type="dxa"/>
            <w:tcBorders>
              <w:top w:val="single" w:sz="6" w:space="0" w:color="CCCCCC"/>
              <w:left w:val="single" w:sz="6" w:space="0" w:color="CCCCCC"/>
              <w:bottom w:val="single" w:sz="6" w:space="0" w:color="CCCCCC"/>
              <w:right w:val="single" w:sz="6" w:space="0" w:color="CCCCCC"/>
            </w:tcBorders>
            <w:shd w:val="clear" w:color="auto" w:fill="F5F5F5"/>
            <w:hideMark/>
          </w:tcPr>
          <w:p w14:paraId="16C4D567" w14:textId="77777777" w:rsidR="00AD72ED" w:rsidRPr="00AD72ED" w:rsidRDefault="00AD72ED" w:rsidP="00AD72ED">
            <w:pPr>
              <w:spacing w:before="60" w:after="60" w:line="276" w:lineRule="auto"/>
              <w:jc w:val="both"/>
            </w:pPr>
            <w:r w:rsidRPr="00AD72ED">
              <w:rPr>
                <w:lang w:val="en-US"/>
              </w:rPr>
              <w:t> </w:t>
            </w:r>
            <w:r w:rsidRPr="00AD72ED">
              <w:t> </w:t>
            </w:r>
          </w:p>
        </w:tc>
      </w:tr>
      <w:tr w:rsidR="00AD72ED" w:rsidRPr="00AD72ED" w14:paraId="1B9FF857" w14:textId="77777777" w:rsidTr="00AD72ED">
        <w:trPr>
          <w:trHeight w:val="285"/>
        </w:trPr>
        <w:tc>
          <w:tcPr>
            <w:tcW w:w="2962" w:type="dxa"/>
            <w:tcBorders>
              <w:top w:val="single" w:sz="6" w:space="0" w:color="CCCCCC"/>
              <w:left w:val="single" w:sz="6" w:space="0" w:color="CCCCCC"/>
              <w:bottom w:val="single" w:sz="6" w:space="0" w:color="CCCCCC"/>
              <w:right w:val="single" w:sz="6" w:space="0" w:color="CCCCCC"/>
            </w:tcBorders>
            <w:shd w:val="clear" w:color="auto" w:fill="F0F4FA"/>
            <w:hideMark/>
          </w:tcPr>
          <w:p w14:paraId="426A29E2" w14:textId="77777777" w:rsidR="00AD72ED" w:rsidRPr="00AD72ED" w:rsidRDefault="00AD72ED" w:rsidP="00AD72ED">
            <w:pPr>
              <w:spacing w:before="60" w:after="60" w:line="276" w:lineRule="auto"/>
              <w:jc w:val="both"/>
            </w:pPr>
            <w:r w:rsidRPr="00AD72ED">
              <w:rPr>
                <w:lang w:val="en-US"/>
              </w:rPr>
              <w:t>Final Documentation</w:t>
            </w:r>
            <w:r w:rsidRPr="00AD72ED">
              <w:t> </w:t>
            </w:r>
          </w:p>
        </w:tc>
        <w:tc>
          <w:tcPr>
            <w:tcW w:w="720" w:type="dxa"/>
            <w:tcBorders>
              <w:top w:val="single" w:sz="6" w:space="0" w:color="CCCCCC"/>
              <w:left w:val="single" w:sz="6" w:space="0" w:color="CCCCCC"/>
              <w:bottom w:val="single" w:sz="6" w:space="0" w:color="CCCCCC"/>
              <w:right w:val="single" w:sz="6" w:space="0" w:color="CCCCCC"/>
            </w:tcBorders>
            <w:shd w:val="clear" w:color="auto" w:fill="FFFFFF"/>
            <w:hideMark/>
          </w:tcPr>
          <w:p w14:paraId="7DD5A21B" w14:textId="77777777" w:rsidR="00AD72ED" w:rsidRPr="00AD72ED" w:rsidRDefault="00AD72ED" w:rsidP="00AD72ED">
            <w:pPr>
              <w:spacing w:before="60" w:after="60" w:line="276" w:lineRule="auto"/>
              <w:jc w:val="both"/>
            </w:pPr>
            <w:r w:rsidRPr="00AD72ED">
              <w:rPr>
                <w:lang w:val="en-US"/>
              </w:rPr>
              <w:t> </w:t>
            </w:r>
            <w:r w:rsidRPr="00AD72ED">
              <w:t> </w:t>
            </w:r>
          </w:p>
        </w:tc>
        <w:tc>
          <w:tcPr>
            <w:tcW w:w="360" w:type="dxa"/>
            <w:tcBorders>
              <w:top w:val="single" w:sz="6" w:space="0" w:color="CCCCCC"/>
              <w:left w:val="single" w:sz="6" w:space="0" w:color="CCCCCC"/>
              <w:bottom w:val="single" w:sz="6" w:space="0" w:color="CCCCCC"/>
              <w:right w:val="single" w:sz="6" w:space="0" w:color="CCCCCC"/>
            </w:tcBorders>
            <w:shd w:val="clear" w:color="auto" w:fill="FFFFFF"/>
            <w:hideMark/>
          </w:tcPr>
          <w:p w14:paraId="07B8F24E" w14:textId="77777777" w:rsidR="00AD72ED" w:rsidRPr="00AD72ED" w:rsidRDefault="00AD72ED" w:rsidP="00AD72ED">
            <w:pPr>
              <w:spacing w:before="60" w:after="60" w:line="276" w:lineRule="auto"/>
              <w:jc w:val="both"/>
            </w:pPr>
            <w:r w:rsidRPr="00AD72ED">
              <w:rPr>
                <w:lang w:val="en-US"/>
              </w:rPr>
              <w:t> </w:t>
            </w:r>
            <w:r w:rsidRPr="00AD72ED">
              <w:t> </w:t>
            </w:r>
          </w:p>
        </w:tc>
        <w:tc>
          <w:tcPr>
            <w:tcW w:w="450" w:type="dxa"/>
            <w:tcBorders>
              <w:top w:val="single" w:sz="6" w:space="0" w:color="CCCCCC"/>
              <w:left w:val="single" w:sz="6" w:space="0" w:color="CCCCCC"/>
              <w:bottom w:val="single" w:sz="6" w:space="0" w:color="CCCCCC"/>
              <w:right w:val="single" w:sz="6" w:space="0" w:color="CCCCCC"/>
            </w:tcBorders>
            <w:shd w:val="clear" w:color="auto" w:fill="FFFFFF"/>
            <w:hideMark/>
          </w:tcPr>
          <w:p w14:paraId="5D343DA0" w14:textId="77777777" w:rsidR="00AD72ED" w:rsidRPr="00AD72ED" w:rsidRDefault="00AD72ED" w:rsidP="00AD72ED">
            <w:pPr>
              <w:spacing w:before="60" w:after="60" w:line="276" w:lineRule="auto"/>
              <w:jc w:val="both"/>
            </w:pPr>
            <w:r w:rsidRPr="00AD72ED">
              <w:rPr>
                <w:lang w:val="en-US"/>
              </w:rPr>
              <w:t> </w:t>
            </w:r>
            <w:r w:rsidRPr="00AD72ED">
              <w:t> </w:t>
            </w:r>
          </w:p>
        </w:tc>
        <w:tc>
          <w:tcPr>
            <w:tcW w:w="416" w:type="dxa"/>
            <w:tcBorders>
              <w:top w:val="single" w:sz="6" w:space="0" w:color="CCCCCC"/>
              <w:left w:val="single" w:sz="6" w:space="0" w:color="CCCCCC"/>
              <w:bottom w:val="single" w:sz="6" w:space="0" w:color="CCCCCC"/>
              <w:right w:val="single" w:sz="6" w:space="0" w:color="CCCCCC"/>
            </w:tcBorders>
            <w:shd w:val="clear" w:color="auto" w:fill="FFFFFF"/>
            <w:hideMark/>
          </w:tcPr>
          <w:p w14:paraId="382D122B" w14:textId="77777777" w:rsidR="00AD72ED" w:rsidRPr="00AD72ED" w:rsidRDefault="00AD72ED" w:rsidP="00AD72ED">
            <w:pPr>
              <w:spacing w:before="60" w:after="60" w:line="276" w:lineRule="auto"/>
              <w:jc w:val="both"/>
            </w:pPr>
            <w:r w:rsidRPr="00AD72ED">
              <w:rPr>
                <w:lang w:val="en-US"/>
              </w:rPr>
              <w:t> </w:t>
            </w:r>
            <w:r w:rsidRPr="00AD72ED">
              <w:t> </w:t>
            </w:r>
          </w:p>
        </w:tc>
        <w:tc>
          <w:tcPr>
            <w:tcW w:w="492" w:type="dxa"/>
            <w:tcBorders>
              <w:top w:val="single" w:sz="6" w:space="0" w:color="CCCCCC"/>
              <w:left w:val="single" w:sz="6" w:space="0" w:color="CCCCCC"/>
              <w:bottom w:val="single" w:sz="6" w:space="0" w:color="CCCCCC"/>
              <w:right w:val="single" w:sz="6" w:space="0" w:color="CCCCCC"/>
            </w:tcBorders>
            <w:shd w:val="clear" w:color="auto" w:fill="FFFFFF"/>
            <w:hideMark/>
          </w:tcPr>
          <w:p w14:paraId="341EDCCE" w14:textId="77777777" w:rsidR="00AD72ED" w:rsidRPr="00AD72ED" w:rsidRDefault="00AD72ED" w:rsidP="00AD72ED">
            <w:pPr>
              <w:spacing w:before="60" w:after="60" w:line="276" w:lineRule="auto"/>
              <w:jc w:val="both"/>
            </w:pPr>
            <w:r w:rsidRPr="00AD72ED">
              <w:rPr>
                <w:lang w:val="en-US"/>
              </w:rPr>
              <w:t> </w:t>
            </w:r>
            <w:r w:rsidRPr="00AD72ED">
              <w:t> </w:t>
            </w:r>
          </w:p>
        </w:tc>
        <w:tc>
          <w:tcPr>
            <w:tcW w:w="489" w:type="dxa"/>
            <w:tcBorders>
              <w:top w:val="single" w:sz="6" w:space="0" w:color="CCCCCC"/>
              <w:left w:val="single" w:sz="6" w:space="0" w:color="CCCCCC"/>
              <w:bottom w:val="single" w:sz="6" w:space="0" w:color="CCCCCC"/>
              <w:right w:val="single" w:sz="6" w:space="0" w:color="CCCCCC"/>
            </w:tcBorders>
            <w:shd w:val="clear" w:color="auto" w:fill="FFFFFF"/>
            <w:hideMark/>
          </w:tcPr>
          <w:p w14:paraId="1F0994DE" w14:textId="77777777" w:rsidR="00AD72ED" w:rsidRPr="00AD72ED" w:rsidRDefault="00AD72ED" w:rsidP="00AD72ED">
            <w:pPr>
              <w:spacing w:before="60" w:after="60" w:line="276" w:lineRule="auto"/>
              <w:jc w:val="both"/>
            </w:pPr>
            <w:r w:rsidRPr="00AD72ED">
              <w:rPr>
                <w:lang w:val="en-US"/>
              </w:rPr>
              <w:t> </w:t>
            </w:r>
            <w:r w:rsidRPr="00AD72ED">
              <w:t> </w:t>
            </w:r>
          </w:p>
        </w:tc>
        <w:tc>
          <w:tcPr>
            <w:tcW w:w="493" w:type="dxa"/>
            <w:tcBorders>
              <w:top w:val="single" w:sz="6" w:space="0" w:color="CCCCCC"/>
              <w:left w:val="single" w:sz="6" w:space="0" w:color="CCCCCC"/>
              <w:bottom w:val="single" w:sz="6" w:space="0" w:color="CCCCCC"/>
              <w:right w:val="single" w:sz="6" w:space="0" w:color="CCCCCC"/>
            </w:tcBorders>
            <w:shd w:val="clear" w:color="auto" w:fill="FFFFFF"/>
            <w:hideMark/>
          </w:tcPr>
          <w:p w14:paraId="4DA0CDCF" w14:textId="77777777" w:rsidR="00AD72ED" w:rsidRPr="00AD72ED" w:rsidRDefault="00AD72ED" w:rsidP="00AD72ED">
            <w:pPr>
              <w:spacing w:before="60" w:after="60" w:line="276" w:lineRule="auto"/>
              <w:jc w:val="both"/>
            </w:pPr>
            <w:r w:rsidRPr="00AD72ED">
              <w:rPr>
                <w:lang w:val="en-US"/>
              </w:rPr>
              <w:t> </w:t>
            </w:r>
            <w:r w:rsidRPr="00AD72ED">
              <w:t> </w:t>
            </w:r>
          </w:p>
        </w:tc>
        <w:tc>
          <w:tcPr>
            <w:tcW w:w="544" w:type="dxa"/>
            <w:tcBorders>
              <w:top w:val="single" w:sz="6" w:space="0" w:color="CCCCCC"/>
              <w:left w:val="single" w:sz="6" w:space="0" w:color="CCCCCC"/>
              <w:bottom w:val="single" w:sz="6" w:space="0" w:color="CCCCCC"/>
              <w:right w:val="single" w:sz="6" w:space="0" w:color="CCCCCC"/>
            </w:tcBorders>
            <w:shd w:val="clear" w:color="auto" w:fill="FFFFFF"/>
            <w:hideMark/>
          </w:tcPr>
          <w:p w14:paraId="2D044AC7" w14:textId="77777777" w:rsidR="00AD72ED" w:rsidRPr="00AD72ED" w:rsidRDefault="00AD72ED" w:rsidP="00AD72ED">
            <w:pPr>
              <w:spacing w:before="60" w:after="60" w:line="276" w:lineRule="auto"/>
              <w:jc w:val="both"/>
            </w:pPr>
            <w:r w:rsidRPr="00AD72ED">
              <w:rPr>
                <w:lang w:val="en-US"/>
              </w:rPr>
              <w:t> </w:t>
            </w:r>
            <w:r w:rsidRPr="00AD72ED">
              <w:t> </w:t>
            </w:r>
          </w:p>
        </w:tc>
        <w:tc>
          <w:tcPr>
            <w:tcW w:w="527" w:type="dxa"/>
            <w:tcBorders>
              <w:top w:val="single" w:sz="6" w:space="0" w:color="CCCCCC"/>
              <w:left w:val="single" w:sz="6" w:space="0" w:color="CCCCCC"/>
              <w:bottom w:val="single" w:sz="6" w:space="0" w:color="CCCCCC"/>
              <w:right w:val="single" w:sz="6" w:space="0" w:color="CCCCCC"/>
            </w:tcBorders>
            <w:shd w:val="clear" w:color="auto" w:fill="FFFFFF"/>
            <w:hideMark/>
          </w:tcPr>
          <w:p w14:paraId="18B58033"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FFFFF"/>
            <w:hideMark/>
          </w:tcPr>
          <w:p w14:paraId="0603D815" w14:textId="77777777" w:rsidR="00AD72ED" w:rsidRPr="00AD72ED" w:rsidRDefault="00AD72ED" w:rsidP="00AD72ED">
            <w:pPr>
              <w:spacing w:before="60" w:after="60" w:line="276" w:lineRule="auto"/>
              <w:jc w:val="both"/>
            </w:pPr>
            <w:r w:rsidRPr="00AD72ED">
              <w:rPr>
                <w:lang w:val="en-US"/>
              </w:rPr>
              <w:t> </w:t>
            </w:r>
            <w:r w:rsidRPr="00AD72ED">
              <w:t> </w:t>
            </w:r>
          </w:p>
        </w:tc>
        <w:tc>
          <w:tcPr>
            <w:tcW w:w="542" w:type="dxa"/>
            <w:tcBorders>
              <w:top w:val="single" w:sz="6" w:space="0" w:color="CCCCCC"/>
              <w:left w:val="single" w:sz="6" w:space="0" w:color="CCCCCC"/>
              <w:bottom w:val="single" w:sz="6" w:space="0" w:color="CCCCCC"/>
              <w:right w:val="single" w:sz="6" w:space="0" w:color="CCCCCC"/>
            </w:tcBorders>
            <w:shd w:val="clear" w:color="auto" w:fill="FFFFFF"/>
            <w:hideMark/>
          </w:tcPr>
          <w:p w14:paraId="5C854FE8" w14:textId="77777777" w:rsidR="00AD72ED" w:rsidRPr="00AD72ED" w:rsidRDefault="00AD72ED" w:rsidP="00AD72ED">
            <w:pPr>
              <w:spacing w:before="60" w:after="60" w:line="276" w:lineRule="auto"/>
              <w:jc w:val="both"/>
            </w:pPr>
            <w:r w:rsidRPr="00AD72ED">
              <w:rPr>
                <w:lang w:val="en-US"/>
              </w:rPr>
              <w:t> </w:t>
            </w:r>
            <w:r w:rsidRPr="00AD72ED">
              <w:t> </w:t>
            </w:r>
          </w:p>
        </w:tc>
        <w:tc>
          <w:tcPr>
            <w:tcW w:w="540" w:type="dxa"/>
            <w:tcBorders>
              <w:top w:val="single" w:sz="6" w:space="0" w:color="CCCCCC"/>
              <w:left w:val="single" w:sz="6" w:space="0" w:color="CCCCCC"/>
              <w:bottom w:val="single" w:sz="6" w:space="0" w:color="CCCCCC"/>
              <w:right w:val="single" w:sz="6" w:space="0" w:color="CCCCCC"/>
            </w:tcBorders>
            <w:shd w:val="clear" w:color="auto" w:fill="E97132"/>
            <w:hideMark/>
          </w:tcPr>
          <w:p w14:paraId="01574C8E"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5F5F5"/>
            <w:hideMark/>
          </w:tcPr>
          <w:p w14:paraId="0D208BD3" w14:textId="77777777" w:rsidR="00AD72ED" w:rsidRPr="00AD72ED" w:rsidRDefault="00AD72ED" w:rsidP="00AD72ED">
            <w:pPr>
              <w:spacing w:before="60" w:after="60" w:line="276" w:lineRule="auto"/>
              <w:jc w:val="both"/>
            </w:pPr>
            <w:r w:rsidRPr="00AD72ED">
              <w:rPr>
                <w:lang w:val="en-US"/>
              </w:rPr>
              <w:t> </w:t>
            </w:r>
            <w:r w:rsidRPr="00AD72ED">
              <w:t> </w:t>
            </w:r>
          </w:p>
        </w:tc>
        <w:tc>
          <w:tcPr>
            <w:tcW w:w="548" w:type="dxa"/>
            <w:tcBorders>
              <w:top w:val="single" w:sz="6" w:space="0" w:color="CCCCCC"/>
              <w:left w:val="single" w:sz="6" w:space="0" w:color="CCCCCC"/>
              <w:bottom w:val="single" w:sz="6" w:space="0" w:color="CCCCCC"/>
              <w:right w:val="single" w:sz="6" w:space="0" w:color="CCCCCC"/>
            </w:tcBorders>
            <w:shd w:val="clear" w:color="auto" w:fill="F5F5F5"/>
            <w:hideMark/>
          </w:tcPr>
          <w:p w14:paraId="34A0E5E3" w14:textId="77777777" w:rsidR="00AD72ED" w:rsidRPr="00AD72ED" w:rsidRDefault="00AD72ED" w:rsidP="00AD72ED">
            <w:pPr>
              <w:spacing w:before="60" w:after="60" w:line="276" w:lineRule="auto"/>
              <w:jc w:val="both"/>
            </w:pPr>
            <w:r w:rsidRPr="00AD72ED">
              <w:rPr>
                <w:lang w:val="en-US"/>
              </w:rPr>
              <w:t> </w:t>
            </w:r>
            <w:r w:rsidRPr="00AD72ED">
              <w:t> </w:t>
            </w:r>
          </w:p>
        </w:tc>
      </w:tr>
      <w:tr w:rsidR="00AD72ED" w:rsidRPr="00AD72ED" w14:paraId="17405831" w14:textId="77777777" w:rsidTr="00AD72ED">
        <w:trPr>
          <w:trHeight w:val="285"/>
        </w:trPr>
        <w:tc>
          <w:tcPr>
            <w:tcW w:w="2962" w:type="dxa"/>
            <w:tcBorders>
              <w:top w:val="single" w:sz="6" w:space="0" w:color="CCCCCC"/>
              <w:left w:val="single" w:sz="6" w:space="0" w:color="CCCCCC"/>
              <w:bottom w:val="single" w:sz="6" w:space="0" w:color="CCCCCC"/>
              <w:right w:val="single" w:sz="6" w:space="0" w:color="CCCCCC"/>
            </w:tcBorders>
            <w:shd w:val="clear" w:color="auto" w:fill="FFFFFF"/>
            <w:hideMark/>
          </w:tcPr>
          <w:p w14:paraId="6306ECA5" w14:textId="77777777" w:rsidR="00AD72ED" w:rsidRPr="00AD72ED" w:rsidRDefault="00AD72ED" w:rsidP="00AD72ED">
            <w:pPr>
              <w:spacing w:before="60" w:after="60" w:line="276" w:lineRule="auto"/>
              <w:jc w:val="both"/>
            </w:pPr>
            <w:r w:rsidRPr="00AD72ED">
              <w:rPr>
                <w:lang w:val="en-US"/>
              </w:rPr>
              <w:lastRenderedPageBreak/>
              <w:t>Website Submission</w:t>
            </w:r>
            <w:r w:rsidRPr="00AD72ED">
              <w:t> </w:t>
            </w:r>
          </w:p>
        </w:tc>
        <w:tc>
          <w:tcPr>
            <w:tcW w:w="720" w:type="dxa"/>
            <w:tcBorders>
              <w:top w:val="single" w:sz="6" w:space="0" w:color="CCCCCC"/>
              <w:left w:val="single" w:sz="6" w:space="0" w:color="CCCCCC"/>
              <w:bottom w:val="single" w:sz="6" w:space="0" w:color="CCCCCC"/>
              <w:right w:val="single" w:sz="6" w:space="0" w:color="CCCCCC"/>
            </w:tcBorders>
            <w:shd w:val="clear" w:color="auto" w:fill="FFFFFF"/>
            <w:hideMark/>
          </w:tcPr>
          <w:p w14:paraId="1BB15FA1" w14:textId="77777777" w:rsidR="00AD72ED" w:rsidRPr="00AD72ED" w:rsidRDefault="00AD72ED" w:rsidP="00AD72ED">
            <w:pPr>
              <w:spacing w:before="60" w:after="60" w:line="276" w:lineRule="auto"/>
              <w:jc w:val="both"/>
            </w:pPr>
            <w:r w:rsidRPr="00AD72ED">
              <w:rPr>
                <w:lang w:val="en-US"/>
              </w:rPr>
              <w:t> </w:t>
            </w:r>
            <w:r w:rsidRPr="00AD72ED">
              <w:t> </w:t>
            </w:r>
          </w:p>
        </w:tc>
        <w:tc>
          <w:tcPr>
            <w:tcW w:w="360" w:type="dxa"/>
            <w:tcBorders>
              <w:top w:val="single" w:sz="6" w:space="0" w:color="CCCCCC"/>
              <w:left w:val="single" w:sz="6" w:space="0" w:color="CCCCCC"/>
              <w:bottom w:val="single" w:sz="6" w:space="0" w:color="CCCCCC"/>
              <w:right w:val="single" w:sz="6" w:space="0" w:color="CCCCCC"/>
            </w:tcBorders>
            <w:shd w:val="clear" w:color="auto" w:fill="FFFFFF"/>
            <w:hideMark/>
          </w:tcPr>
          <w:p w14:paraId="7EAE7202" w14:textId="77777777" w:rsidR="00AD72ED" w:rsidRPr="00AD72ED" w:rsidRDefault="00AD72ED" w:rsidP="00AD72ED">
            <w:pPr>
              <w:spacing w:before="60" w:after="60" w:line="276" w:lineRule="auto"/>
              <w:jc w:val="both"/>
            </w:pPr>
            <w:r w:rsidRPr="00AD72ED">
              <w:rPr>
                <w:lang w:val="en-US"/>
              </w:rPr>
              <w:t> </w:t>
            </w:r>
            <w:r w:rsidRPr="00AD72ED">
              <w:t> </w:t>
            </w:r>
          </w:p>
        </w:tc>
        <w:tc>
          <w:tcPr>
            <w:tcW w:w="450" w:type="dxa"/>
            <w:tcBorders>
              <w:top w:val="single" w:sz="6" w:space="0" w:color="CCCCCC"/>
              <w:left w:val="single" w:sz="6" w:space="0" w:color="CCCCCC"/>
              <w:bottom w:val="single" w:sz="6" w:space="0" w:color="CCCCCC"/>
              <w:right w:val="single" w:sz="6" w:space="0" w:color="CCCCCC"/>
            </w:tcBorders>
            <w:shd w:val="clear" w:color="auto" w:fill="FFFFFF"/>
            <w:hideMark/>
          </w:tcPr>
          <w:p w14:paraId="0558C4B8" w14:textId="77777777" w:rsidR="00AD72ED" w:rsidRPr="00AD72ED" w:rsidRDefault="00AD72ED" w:rsidP="00AD72ED">
            <w:pPr>
              <w:spacing w:before="60" w:after="60" w:line="276" w:lineRule="auto"/>
              <w:jc w:val="both"/>
            </w:pPr>
            <w:r w:rsidRPr="00AD72ED">
              <w:rPr>
                <w:lang w:val="en-US"/>
              </w:rPr>
              <w:t> </w:t>
            </w:r>
            <w:r w:rsidRPr="00AD72ED">
              <w:t> </w:t>
            </w:r>
          </w:p>
        </w:tc>
        <w:tc>
          <w:tcPr>
            <w:tcW w:w="416" w:type="dxa"/>
            <w:tcBorders>
              <w:top w:val="single" w:sz="6" w:space="0" w:color="CCCCCC"/>
              <w:left w:val="single" w:sz="6" w:space="0" w:color="CCCCCC"/>
              <w:bottom w:val="single" w:sz="6" w:space="0" w:color="CCCCCC"/>
              <w:right w:val="single" w:sz="6" w:space="0" w:color="CCCCCC"/>
            </w:tcBorders>
            <w:shd w:val="clear" w:color="auto" w:fill="FFFFFF"/>
            <w:hideMark/>
          </w:tcPr>
          <w:p w14:paraId="397F826A" w14:textId="77777777" w:rsidR="00AD72ED" w:rsidRPr="00AD72ED" w:rsidRDefault="00AD72ED" w:rsidP="00AD72ED">
            <w:pPr>
              <w:spacing w:before="60" w:after="60" w:line="276" w:lineRule="auto"/>
              <w:jc w:val="both"/>
            </w:pPr>
            <w:r w:rsidRPr="00AD72ED">
              <w:rPr>
                <w:lang w:val="en-US"/>
              </w:rPr>
              <w:t> </w:t>
            </w:r>
            <w:r w:rsidRPr="00AD72ED">
              <w:t> </w:t>
            </w:r>
          </w:p>
        </w:tc>
        <w:tc>
          <w:tcPr>
            <w:tcW w:w="492" w:type="dxa"/>
            <w:tcBorders>
              <w:top w:val="single" w:sz="6" w:space="0" w:color="CCCCCC"/>
              <w:left w:val="single" w:sz="6" w:space="0" w:color="CCCCCC"/>
              <w:bottom w:val="single" w:sz="6" w:space="0" w:color="CCCCCC"/>
              <w:right w:val="single" w:sz="6" w:space="0" w:color="CCCCCC"/>
            </w:tcBorders>
            <w:shd w:val="clear" w:color="auto" w:fill="FFFFFF"/>
            <w:hideMark/>
          </w:tcPr>
          <w:p w14:paraId="6BBADF7E" w14:textId="77777777" w:rsidR="00AD72ED" w:rsidRPr="00AD72ED" w:rsidRDefault="00AD72ED" w:rsidP="00AD72ED">
            <w:pPr>
              <w:spacing w:before="60" w:after="60" w:line="276" w:lineRule="auto"/>
              <w:jc w:val="both"/>
            </w:pPr>
            <w:r w:rsidRPr="00AD72ED">
              <w:rPr>
                <w:lang w:val="en-US"/>
              </w:rPr>
              <w:t> </w:t>
            </w:r>
            <w:r w:rsidRPr="00AD72ED">
              <w:t> </w:t>
            </w:r>
          </w:p>
        </w:tc>
        <w:tc>
          <w:tcPr>
            <w:tcW w:w="489" w:type="dxa"/>
            <w:tcBorders>
              <w:top w:val="single" w:sz="6" w:space="0" w:color="CCCCCC"/>
              <w:left w:val="single" w:sz="6" w:space="0" w:color="CCCCCC"/>
              <w:bottom w:val="single" w:sz="6" w:space="0" w:color="CCCCCC"/>
              <w:right w:val="single" w:sz="6" w:space="0" w:color="CCCCCC"/>
            </w:tcBorders>
            <w:shd w:val="clear" w:color="auto" w:fill="FFFFFF"/>
            <w:hideMark/>
          </w:tcPr>
          <w:p w14:paraId="7B1CCD72" w14:textId="77777777" w:rsidR="00AD72ED" w:rsidRPr="00AD72ED" w:rsidRDefault="00AD72ED" w:rsidP="00AD72ED">
            <w:pPr>
              <w:spacing w:before="60" w:after="60" w:line="276" w:lineRule="auto"/>
              <w:jc w:val="both"/>
            </w:pPr>
            <w:r w:rsidRPr="00AD72ED">
              <w:rPr>
                <w:lang w:val="en-US"/>
              </w:rPr>
              <w:t> </w:t>
            </w:r>
            <w:r w:rsidRPr="00AD72ED">
              <w:t> </w:t>
            </w:r>
          </w:p>
        </w:tc>
        <w:tc>
          <w:tcPr>
            <w:tcW w:w="493" w:type="dxa"/>
            <w:tcBorders>
              <w:top w:val="single" w:sz="6" w:space="0" w:color="CCCCCC"/>
              <w:left w:val="single" w:sz="6" w:space="0" w:color="CCCCCC"/>
              <w:bottom w:val="single" w:sz="6" w:space="0" w:color="CCCCCC"/>
              <w:right w:val="single" w:sz="6" w:space="0" w:color="CCCCCC"/>
            </w:tcBorders>
            <w:shd w:val="clear" w:color="auto" w:fill="FFFFFF"/>
            <w:hideMark/>
          </w:tcPr>
          <w:p w14:paraId="1B02852E" w14:textId="77777777" w:rsidR="00AD72ED" w:rsidRPr="00AD72ED" w:rsidRDefault="00AD72ED" w:rsidP="00AD72ED">
            <w:pPr>
              <w:spacing w:before="60" w:after="60" w:line="276" w:lineRule="auto"/>
              <w:jc w:val="both"/>
            </w:pPr>
            <w:r w:rsidRPr="00AD72ED">
              <w:rPr>
                <w:lang w:val="en-US"/>
              </w:rPr>
              <w:t> </w:t>
            </w:r>
            <w:r w:rsidRPr="00AD72ED">
              <w:t> </w:t>
            </w:r>
          </w:p>
        </w:tc>
        <w:tc>
          <w:tcPr>
            <w:tcW w:w="544" w:type="dxa"/>
            <w:tcBorders>
              <w:top w:val="single" w:sz="6" w:space="0" w:color="CCCCCC"/>
              <w:left w:val="single" w:sz="6" w:space="0" w:color="CCCCCC"/>
              <w:bottom w:val="single" w:sz="6" w:space="0" w:color="CCCCCC"/>
              <w:right w:val="single" w:sz="6" w:space="0" w:color="CCCCCC"/>
            </w:tcBorders>
            <w:shd w:val="clear" w:color="auto" w:fill="FFFFFF"/>
            <w:hideMark/>
          </w:tcPr>
          <w:p w14:paraId="4ABBE571" w14:textId="77777777" w:rsidR="00AD72ED" w:rsidRPr="00AD72ED" w:rsidRDefault="00AD72ED" w:rsidP="00AD72ED">
            <w:pPr>
              <w:spacing w:before="60" w:after="60" w:line="276" w:lineRule="auto"/>
              <w:jc w:val="both"/>
            </w:pPr>
            <w:r w:rsidRPr="00AD72ED">
              <w:rPr>
                <w:lang w:val="en-US"/>
              </w:rPr>
              <w:t> </w:t>
            </w:r>
            <w:r w:rsidRPr="00AD72ED">
              <w:t> </w:t>
            </w:r>
          </w:p>
        </w:tc>
        <w:tc>
          <w:tcPr>
            <w:tcW w:w="527" w:type="dxa"/>
            <w:tcBorders>
              <w:top w:val="single" w:sz="6" w:space="0" w:color="CCCCCC"/>
              <w:left w:val="single" w:sz="6" w:space="0" w:color="CCCCCC"/>
              <w:bottom w:val="single" w:sz="6" w:space="0" w:color="CCCCCC"/>
              <w:right w:val="single" w:sz="6" w:space="0" w:color="CCCCCC"/>
            </w:tcBorders>
            <w:shd w:val="clear" w:color="auto" w:fill="FFFFFF"/>
            <w:hideMark/>
          </w:tcPr>
          <w:p w14:paraId="255DEE94"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FFFFF"/>
            <w:hideMark/>
          </w:tcPr>
          <w:p w14:paraId="1F966508" w14:textId="77777777" w:rsidR="00AD72ED" w:rsidRPr="00AD72ED" w:rsidRDefault="00AD72ED" w:rsidP="00AD72ED">
            <w:pPr>
              <w:spacing w:before="60" w:after="60" w:line="276" w:lineRule="auto"/>
              <w:jc w:val="both"/>
            </w:pPr>
            <w:r w:rsidRPr="00AD72ED">
              <w:rPr>
                <w:lang w:val="en-US"/>
              </w:rPr>
              <w:t> </w:t>
            </w:r>
            <w:r w:rsidRPr="00AD72ED">
              <w:t> </w:t>
            </w:r>
          </w:p>
        </w:tc>
        <w:tc>
          <w:tcPr>
            <w:tcW w:w="542" w:type="dxa"/>
            <w:tcBorders>
              <w:top w:val="single" w:sz="6" w:space="0" w:color="CCCCCC"/>
              <w:left w:val="single" w:sz="6" w:space="0" w:color="CCCCCC"/>
              <w:bottom w:val="single" w:sz="6" w:space="0" w:color="CCCCCC"/>
              <w:right w:val="single" w:sz="6" w:space="0" w:color="CCCCCC"/>
            </w:tcBorders>
            <w:shd w:val="clear" w:color="auto" w:fill="FFFFFF"/>
            <w:hideMark/>
          </w:tcPr>
          <w:p w14:paraId="67AE9F66" w14:textId="77777777" w:rsidR="00AD72ED" w:rsidRPr="00AD72ED" w:rsidRDefault="00AD72ED" w:rsidP="00AD72ED">
            <w:pPr>
              <w:spacing w:before="60" w:after="60" w:line="276" w:lineRule="auto"/>
              <w:jc w:val="both"/>
            </w:pPr>
            <w:r w:rsidRPr="00AD72ED">
              <w:rPr>
                <w:lang w:val="en-US"/>
              </w:rPr>
              <w:t> </w:t>
            </w:r>
            <w:r w:rsidRPr="00AD72ED">
              <w:t> </w:t>
            </w:r>
          </w:p>
        </w:tc>
        <w:tc>
          <w:tcPr>
            <w:tcW w:w="540" w:type="dxa"/>
            <w:tcBorders>
              <w:top w:val="single" w:sz="6" w:space="0" w:color="CCCCCC"/>
              <w:left w:val="single" w:sz="6" w:space="0" w:color="CCCCCC"/>
              <w:bottom w:val="single" w:sz="6" w:space="0" w:color="CCCCCC"/>
              <w:right w:val="single" w:sz="6" w:space="0" w:color="CCCCCC"/>
            </w:tcBorders>
            <w:shd w:val="clear" w:color="auto" w:fill="F5F5F5"/>
            <w:hideMark/>
          </w:tcPr>
          <w:p w14:paraId="3125EE70"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E97132"/>
            <w:hideMark/>
          </w:tcPr>
          <w:p w14:paraId="1739051F" w14:textId="77777777" w:rsidR="00AD72ED" w:rsidRPr="00AD72ED" w:rsidRDefault="00AD72ED" w:rsidP="00AD72ED">
            <w:pPr>
              <w:spacing w:before="60" w:after="60" w:line="276" w:lineRule="auto"/>
              <w:jc w:val="both"/>
            </w:pPr>
            <w:r w:rsidRPr="00AD72ED">
              <w:rPr>
                <w:lang w:val="en-US"/>
              </w:rPr>
              <w:t> </w:t>
            </w:r>
            <w:r w:rsidRPr="00AD72ED">
              <w:t> </w:t>
            </w:r>
          </w:p>
        </w:tc>
        <w:tc>
          <w:tcPr>
            <w:tcW w:w="548" w:type="dxa"/>
            <w:tcBorders>
              <w:top w:val="single" w:sz="6" w:space="0" w:color="CCCCCC"/>
              <w:left w:val="single" w:sz="6" w:space="0" w:color="CCCCCC"/>
              <w:bottom w:val="single" w:sz="6" w:space="0" w:color="CCCCCC"/>
              <w:right w:val="single" w:sz="6" w:space="0" w:color="CCCCCC"/>
            </w:tcBorders>
            <w:shd w:val="clear" w:color="auto" w:fill="E97132"/>
            <w:hideMark/>
          </w:tcPr>
          <w:p w14:paraId="01864637" w14:textId="77777777" w:rsidR="00AD72ED" w:rsidRPr="00AD72ED" w:rsidRDefault="00AD72ED" w:rsidP="00AD72ED">
            <w:pPr>
              <w:spacing w:before="60" w:after="60" w:line="276" w:lineRule="auto"/>
              <w:jc w:val="both"/>
            </w:pPr>
            <w:r w:rsidRPr="00AD72ED">
              <w:rPr>
                <w:lang w:val="en-US"/>
              </w:rPr>
              <w:t> </w:t>
            </w:r>
            <w:r w:rsidRPr="00AD72ED">
              <w:t> </w:t>
            </w:r>
          </w:p>
        </w:tc>
      </w:tr>
      <w:tr w:rsidR="00AD72ED" w:rsidRPr="00AD72ED" w14:paraId="3464C9C4" w14:textId="77777777" w:rsidTr="00AD72ED">
        <w:trPr>
          <w:trHeight w:val="285"/>
        </w:trPr>
        <w:tc>
          <w:tcPr>
            <w:tcW w:w="2962" w:type="dxa"/>
            <w:tcBorders>
              <w:top w:val="single" w:sz="6" w:space="0" w:color="CCCCCC"/>
              <w:left w:val="single" w:sz="6" w:space="0" w:color="CCCCCC"/>
              <w:bottom w:val="single" w:sz="6" w:space="0" w:color="CCCCCC"/>
              <w:right w:val="single" w:sz="6" w:space="0" w:color="CCCCCC"/>
            </w:tcBorders>
            <w:shd w:val="clear" w:color="auto" w:fill="FFFBF0"/>
            <w:hideMark/>
          </w:tcPr>
          <w:p w14:paraId="1A8409B9" w14:textId="77777777" w:rsidR="00AD72ED" w:rsidRPr="00AD72ED" w:rsidRDefault="00AD72ED" w:rsidP="00AD72ED">
            <w:pPr>
              <w:spacing w:before="60" w:after="60" w:line="276" w:lineRule="auto"/>
              <w:jc w:val="both"/>
            </w:pPr>
            <w:r w:rsidRPr="00AD72ED">
              <w:rPr>
                <w:lang w:val="en-US"/>
              </w:rPr>
              <w:t>Final Presentation </w:t>
            </w:r>
            <w:r w:rsidRPr="00AD72ED">
              <w:t> </w:t>
            </w:r>
          </w:p>
        </w:tc>
        <w:tc>
          <w:tcPr>
            <w:tcW w:w="720" w:type="dxa"/>
            <w:tcBorders>
              <w:top w:val="single" w:sz="6" w:space="0" w:color="CCCCCC"/>
              <w:left w:val="single" w:sz="6" w:space="0" w:color="CCCCCC"/>
              <w:bottom w:val="single" w:sz="6" w:space="0" w:color="CCCCCC"/>
              <w:right w:val="single" w:sz="6" w:space="0" w:color="CCCCCC"/>
            </w:tcBorders>
            <w:shd w:val="clear" w:color="auto" w:fill="FFFFFF"/>
            <w:hideMark/>
          </w:tcPr>
          <w:p w14:paraId="5675CCD8" w14:textId="77777777" w:rsidR="00AD72ED" w:rsidRPr="00AD72ED" w:rsidRDefault="00AD72ED" w:rsidP="00AD72ED">
            <w:pPr>
              <w:spacing w:before="60" w:after="60" w:line="276" w:lineRule="auto"/>
              <w:jc w:val="both"/>
            </w:pPr>
            <w:r w:rsidRPr="00AD72ED">
              <w:rPr>
                <w:lang w:val="en-US"/>
              </w:rPr>
              <w:t> </w:t>
            </w:r>
            <w:r w:rsidRPr="00AD72ED">
              <w:t> </w:t>
            </w:r>
          </w:p>
        </w:tc>
        <w:tc>
          <w:tcPr>
            <w:tcW w:w="360" w:type="dxa"/>
            <w:tcBorders>
              <w:top w:val="single" w:sz="6" w:space="0" w:color="CCCCCC"/>
              <w:left w:val="single" w:sz="6" w:space="0" w:color="CCCCCC"/>
              <w:bottom w:val="single" w:sz="6" w:space="0" w:color="CCCCCC"/>
              <w:right w:val="single" w:sz="6" w:space="0" w:color="CCCCCC"/>
            </w:tcBorders>
            <w:shd w:val="clear" w:color="auto" w:fill="FFFFFF"/>
            <w:hideMark/>
          </w:tcPr>
          <w:p w14:paraId="0040595F" w14:textId="77777777" w:rsidR="00AD72ED" w:rsidRPr="00AD72ED" w:rsidRDefault="00AD72ED" w:rsidP="00AD72ED">
            <w:pPr>
              <w:spacing w:before="60" w:after="60" w:line="276" w:lineRule="auto"/>
              <w:jc w:val="both"/>
            </w:pPr>
            <w:r w:rsidRPr="00AD72ED">
              <w:rPr>
                <w:lang w:val="en-US"/>
              </w:rPr>
              <w:t> </w:t>
            </w:r>
            <w:r w:rsidRPr="00AD72ED">
              <w:t> </w:t>
            </w:r>
          </w:p>
        </w:tc>
        <w:tc>
          <w:tcPr>
            <w:tcW w:w="450" w:type="dxa"/>
            <w:tcBorders>
              <w:top w:val="single" w:sz="6" w:space="0" w:color="CCCCCC"/>
              <w:left w:val="single" w:sz="6" w:space="0" w:color="CCCCCC"/>
              <w:bottom w:val="single" w:sz="6" w:space="0" w:color="CCCCCC"/>
              <w:right w:val="single" w:sz="6" w:space="0" w:color="CCCCCC"/>
            </w:tcBorders>
            <w:shd w:val="clear" w:color="auto" w:fill="FFFFFF"/>
            <w:hideMark/>
          </w:tcPr>
          <w:p w14:paraId="3FB133AE" w14:textId="77777777" w:rsidR="00AD72ED" w:rsidRPr="00AD72ED" w:rsidRDefault="00AD72ED" w:rsidP="00AD72ED">
            <w:pPr>
              <w:spacing w:before="60" w:after="60" w:line="276" w:lineRule="auto"/>
              <w:jc w:val="both"/>
            </w:pPr>
            <w:r w:rsidRPr="00AD72ED">
              <w:rPr>
                <w:lang w:val="en-US"/>
              </w:rPr>
              <w:t> </w:t>
            </w:r>
            <w:r w:rsidRPr="00AD72ED">
              <w:t> </w:t>
            </w:r>
          </w:p>
        </w:tc>
        <w:tc>
          <w:tcPr>
            <w:tcW w:w="416" w:type="dxa"/>
            <w:tcBorders>
              <w:top w:val="single" w:sz="6" w:space="0" w:color="CCCCCC"/>
              <w:left w:val="single" w:sz="6" w:space="0" w:color="CCCCCC"/>
              <w:bottom w:val="single" w:sz="6" w:space="0" w:color="CCCCCC"/>
              <w:right w:val="single" w:sz="6" w:space="0" w:color="CCCCCC"/>
            </w:tcBorders>
            <w:shd w:val="clear" w:color="auto" w:fill="FFFFFF"/>
            <w:hideMark/>
          </w:tcPr>
          <w:p w14:paraId="0C186D76" w14:textId="77777777" w:rsidR="00AD72ED" w:rsidRPr="00AD72ED" w:rsidRDefault="00AD72ED" w:rsidP="00AD72ED">
            <w:pPr>
              <w:spacing w:before="60" w:after="60" w:line="276" w:lineRule="auto"/>
              <w:jc w:val="both"/>
            </w:pPr>
            <w:r w:rsidRPr="00AD72ED">
              <w:rPr>
                <w:lang w:val="en-US"/>
              </w:rPr>
              <w:t> </w:t>
            </w:r>
            <w:r w:rsidRPr="00AD72ED">
              <w:t> </w:t>
            </w:r>
          </w:p>
        </w:tc>
        <w:tc>
          <w:tcPr>
            <w:tcW w:w="492" w:type="dxa"/>
            <w:tcBorders>
              <w:top w:val="single" w:sz="6" w:space="0" w:color="CCCCCC"/>
              <w:left w:val="single" w:sz="6" w:space="0" w:color="CCCCCC"/>
              <w:bottom w:val="single" w:sz="6" w:space="0" w:color="CCCCCC"/>
              <w:right w:val="single" w:sz="6" w:space="0" w:color="CCCCCC"/>
            </w:tcBorders>
            <w:shd w:val="clear" w:color="auto" w:fill="FFFFFF"/>
            <w:hideMark/>
          </w:tcPr>
          <w:p w14:paraId="202C022A" w14:textId="77777777" w:rsidR="00AD72ED" w:rsidRPr="00AD72ED" w:rsidRDefault="00AD72ED" w:rsidP="00AD72ED">
            <w:pPr>
              <w:spacing w:before="60" w:after="60" w:line="276" w:lineRule="auto"/>
              <w:jc w:val="both"/>
            </w:pPr>
            <w:r w:rsidRPr="00AD72ED">
              <w:rPr>
                <w:lang w:val="en-US"/>
              </w:rPr>
              <w:t> </w:t>
            </w:r>
            <w:r w:rsidRPr="00AD72ED">
              <w:t> </w:t>
            </w:r>
          </w:p>
        </w:tc>
        <w:tc>
          <w:tcPr>
            <w:tcW w:w="489" w:type="dxa"/>
            <w:tcBorders>
              <w:top w:val="single" w:sz="6" w:space="0" w:color="CCCCCC"/>
              <w:left w:val="single" w:sz="6" w:space="0" w:color="CCCCCC"/>
              <w:bottom w:val="single" w:sz="6" w:space="0" w:color="CCCCCC"/>
              <w:right w:val="single" w:sz="6" w:space="0" w:color="CCCCCC"/>
            </w:tcBorders>
            <w:shd w:val="clear" w:color="auto" w:fill="FFFFFF"/>
            <w:hideMark/>
          </w:tcPr>
          <w:p w14:paraId="535BC4DF" w14:textId="77777777" w:rsidR="00AD72ED" w:rsidRPr="00AD72ED" w:rsidRDefault="00AD72ED" w:rsidP="00AD72ED">
            <w:pPr>
              <w:spacing w:before="60" w:after="60" w:line="276" w:lineRule="auto"/>
              <w:jc w:val="both"/>
            </w:pPr>
            <w:r w:rsidRPr="00AD72ED">
              <w:rPr>
                <w:lang w:val="en-US"/>
              </w:rPr>
              <w:t> </w:t>
            </w:r>
            <w:r w:rsidRPr="00AD72ED">
              <w:t> </w:t>
            </w:r>
          </w:p>
        </w:tc>
        <w:tc>
          <w:tcPr>
            <w:tcW w:w="493" w:type="dxa"/>
            <w:tcBorders>
              <w:top w:val="single" w:sz="6" w:space="0" w:color="CCCCCC"/>
              <w:left w:val="single" w:sz="6" w:space="0" w:color="CCCCCC"/>
              <w:bottom w:val="single" w:sz="6" w:space="0" w:color="CCCCCC"/>
              <w:right w:val="single" w:sz="6" w:space="0" w:color="CCCCCC"/>
            </w:tcBorders>
            <w:shd w:val="clear" w:color="auto" w:fill="FFFFFF"/>
            <w:hideMark/>
          </w:tcPr>
          <w:p w14:paraId="029C8106" w14:textId="77777777" w:rsidR="00AD72ED" w:rsidRPr="00AD72ED" w:rsidRDefault="00AD72ED" w:rsidP="00AD72ED">
            <w:pPr>
              <w:spacing w:before="60" w:after="60" w:line="276" w:lineRule="auto"/>
              <w:jc w:val="both"/>
            </w:pPr>
            <w:r w:rsidRPr="00AD72ED">
              <w:rPr>
                <w:lang w:val="en-US"/>
              </w:rPr>
              <w:t> </w:t>
            </w:r>
            <w:r w:rsidRPr="00AD72ED">
              <w:t> </w:t>
            </w:r>
          </w:p>
        </w:tc>
        <w:tc>
          <w:tcPr>
            <w:tcW w:w="544" w:type="dxa"/>
            <w:tcBorders>
              <w:top w:val="single" w:sz="6" w:space="0" w:color="CCCCCC"/>
              <w:left w:val="single" w:sz="6" w:space="0" w:color="CCCCCC"/>
              <w:bottom w:val="single" w:sz="6" w:space="0" w:color="CCCCCC"/>
              <w:right w:val="single" w:sz="6" w:space="0" w:color="CCCCCC"/>
            </w:tcBorders>
            <w:shd w:val="clear" w:color="auto" w:fill="FFFFFF"/>
            <w:hideMark/>
          </w:tcPr>
          <w:p w14:paraId="490E66C5" w14:textId="77777777" w:rsidR="00AD72ED" w:rsidRPr="00AD72ED" w:rsidRDefault="00AD72ED" w:rsidP="00AD72ED">
            <w:pPr>
              <w:spacing w:before="60" w:after="60" w:line="276" w:lineRule="auto"/>
              <w:jc w:val="both"/>
            </w:pPr>
            <w:r w:rsidRPr="00AD72ED">
              <w:rPr>
                <w:lang w:val="en-US"/>
              </w:rPr>
              <w:t> </w:t>
            </w:r>
            <w:r w:rsidRPr="00AD72ED">
              <w:t> </w:t>
            </w:r>
          </w:p>
        </w:tc>
        <w:tc>
          <w:tcPr>
            <w:tcW w:w="527" w:type="dxa"/>
            <w:tcBorders>
              <w:top w:val="single" w:sz="6" w:space="0" w:color="CCCCCC"/>
              <w:left w:val="single" w:sz="6" w:space="0" w:color="CCCCCC"/>
              <w:bottom w:val="single" w:sz="6" w:space="0" w:color="CCCCCC"/>
              <w:right w:val="single" w:sz="6" w:space="0" w:color="CCCCCC"/>
            </w:tcBorders>
            <w:shd w:val="clear" w:color="auto" w:fill="FFFFFF"/>
            <w:hideMark/>
          </w:tcPr>
          <w:p w14:paraId="4889781F"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FFFFF"/>
            <w:hideMark/>
          </w:tcPr>
          <w:p w14:paraId="5CD224F6" w14:textId="77777777" w:rsidR="00AD72ED" w:rsidRPr="00AD72ED" w:rsidRDefault="00AD72ED" w:rsidP="00AD72ED">
            <w:pPr>
              <w:spacing w:before="60" w:after="60" w:line="276" w:lineRule="auto"/>
              <w:jc w:val="both"/>
            </w:pPr>
            <w:r w:rsidRPr="00AD72ED">
              <w:rPr>
                <w:lang w:val="en-US"/>
              </w:rPr>
              <w:t> </w:t>
            </w:r>
            <w:r w:rsidRPr="00AD72ED">
              <w:t> </w:t>
            </w:r>
          </w:p>
        </w:tc>
        <w:tc>
          <w:tcPr>
            <w:tcW w:w="542" w:type="dxa"/>
            <w:tcBorders>
              <w:top w:val="single" w:sz="6" w:space="0" w:color="CCCCCC"/>
              <w:left w:val="single" w:sz="6" w:space="0" w:color="CCCCCC"/>
              <w:bottom w:val="single" w:sz="6" w:space="0" w:color="CCCCCC"/>
              <w:right w:val="single" w:sz="6" w:space="0" w:color="CCCCCC"/>
            </w:tcBorders>
            <w:shd w:val="clear" w:color="auto" w:fill="FFFFFF"/>
            <w:hideMark/>
          </w:tcPr>
          <w:p w14:paraId="04E0DA32" w14:textId="77777777" w:rsidR="00AD72ED" w:rsidRPr="00AD72ED" w:rsidRDefault="00AD72ED" w:rsidP="00AD72ED">
            <w:pPr>
              <w:spacing w:before="60" w:after="60" w:line="276" w:lineRule="auto"/>
              <w:jc w:val="both"/>
            </w:pPr>
            <w:r w:rsidRPr="00AD72ED">
              <w:t> </w:t>
            </w:r>
          </w:p>
        </w:tc>
        <w:tc>
          <w:tcPr>
            <w:tcW w:w="540" w:type="dxa"/>
            <w:tcBorders>
              <w:top w:val="single" w:sz="6" w:space="0" w:color="CCCCCC"/>
              <w:left w:val="single" w:sz="6" w:space="0" w:color="CCCCCC"/>
              <w:bottom w:val="single" w:sz="6" w:space="0" w:color="CCCCCC"/>
              <w:right w:val="single" w:sz="6" w:space="0" w:color="CCCCCC"/>
            </w:tcBorders>
            <w:shd w:val="clear" w:color="auto" w:fill="F5F5F5"/>
            <w:hideMark/>
          </w:tcPr>
          <w:p w14:paraId="411F6810" w14:textId="77777777" w:rsidR="00AD72ED" w:rsidRPr="00AD72ED" w:rsidRDefault="00AD72ED" w:rsidP="00AD72ED">
            <w:pPr>
              <w:spacing w:before="60" w:after="60" w:line="276" w:lineRule="auto"/>
              <w:jc w:val="both"/>
            </w:pPr>
            <w:r w:rsidRPr="00AD72ED">
              <w:rPr>
                <w:lang w:val="en-US"/>
              </w:rPr>
              <w:t> </w:t>
            </w:r>
            <w:r w:rsidRPr="00AD72ED">
              <w:t> </w:t>
            </w:r>
          </w:p>
        </w:tc>
        <w:tc>
          <w:tcPr>
            <w:tcW w:w="553" w:type="dxa"/>
            <w:tcBorders>
              <w:top w:val="single" w:sz="6" w:space="0" w:color="CCCCCC"/>
              <w:left w:val="single" w:sz="6" w:space="0" w:color="CCCCCC"/>
              <w:bottom w:val="single" w:sz="6" w:space="0" w:color="CCCCCC"/>
              <w:right w:val="single" w:sz="6" w:space="0" w:color="CCCCCC"/>
            </w:tcBorders>
            <w:shd w:val="clear" w:color="auto" w:fill="F5F5F5"/>
            <w:hideMark/>
          </w:tcPr>
          <w:p w14:paraId="6CE7F49E" w14:textId="77777777" w:rsidR="00AD72ED" w:rsidRPr="00AD72ED" w:rsidRDefault="00AD72ED" w:rsidP="00AD72ED">
            <w:pPr>
              <w:spacing w:before="60" w:after="60" w:line="276" w:lineRule="auto"/>
              <w:jc w:val="both"/>
            </w:pPr>
            <w:r w:rsidRPr="00AD72ED">
              <w:rPr>
                <w:lang w:val="en-US"/>
              </w:rPr>
              <w:t> </w:t>
            </w:r>
            <w:r w:rsidRPr="00AD72ED">
              <w:t> </w:t>
            </w:r>
          </w:p>
        </w:tc>
        <w:tc>
          <w:tcPr>
            <w:tcW w:w="548" w:type="dxa"/>
            <w:tcBorders>
              <w:top w:val="single" w:sz="6" w:space="0" w:color="CCCCCC"/>
              <w:left w:val="single" w:sz="6" w:space="0" w:color="CCCCCC"/>
              <w:bottom w:val="single" w:sz="6" w:space="0" w:color="CCCCCC"/>
              <w:right w:val="single" w:sz="6" w:space="0" w:color="CCCCCC"/>
            </w:tcBorders>
            <w:shd w:val="clear" w:color="auto" w:fill="E97132"/>
            <w:hideMark/>
          </w:tcPr>
          <w:p w14:paraId="19A04431" w14:textId="77777777" w:rsidR="00AD72ED" w:rsidRPr="00AD72ED" w:rsidRDefault="00AD72ED" w:rsidP="00AD72ED">
            <w:pPr>
              <w:spacing w:before="60" w:after="60" w:line="276" w:lineRule="auto"/>
              <w:jc w:val="both"/>
            </w:pPr>
            <w:r w:rsidRPr="00AD72ED">
              <w:rPr>
                <w:lang w:val="en-US"/>
              </w:rPr>
              <w:t> </w:t>
            </w:r>
            <w:r w:rsidRPr="00AD72ED">
              <w:t> </w:t>
            </w:r>
          </w:p>
        </w:tc>
      </w:tr>
    </w:tbl>
    <w:p w14:paraId="749D97FF" w14:textId="0DD079D6" w:rsidR="00C01804" w:rsidRDefault="00C01804" w:rsidP="00A7724E">
      <w:pPr>
        <w:spacing w:before="60" w:after="100" w:line="276" w:lineRule="auto"/>
        <w:jc w:val="both"/>
      </w:pPr>
    </w:p>
    <w:p w14:paraId="79D6F85D" w14:textId="77777777" w:rsidR="00A7724E" w:rsidRDefault="00A7724E" w:rsidP="00A7724E">
      <w:pPr>
        <w:spacing w:line="276" w:lineRule="auto"/>
      </w:pPr>
    </w:p>
    <w:p w14:paraId="09517ABA" w14:textId="1691FE56" w:rsidR="00C01804" w:rsidRDefault="00000000" w:rsidP="00A7724E">
      <w:pPr>
        <w:spacing w:line="276" w:lineRule="auto"/>
      </w:pPr>
      <w:r>
        <w:rPr>
          <w:b/>
          <w:bCs/>
          <w:color w:val="1A3A6B"/>
          <w:sz w:val="28"/>
          <w:szCs w:val="28"/>
        </w:rPr>
        <w:t>11. References</w:t>
      </w:r>
    </w:p>
    <w:p w14:paraId="15DDF994" w14:textId="77777777" w:rsidR="00C01804" w:rsidRDefault="00000000" w:rsidP="00A7724E">
      <w:pPr>
        <w:spacing w:before="60" w:after="80" w:line="276" w:lineRule="auto"/>
        <w:jc w:val="both"/>
      </w:pPr>
      <w:bookmarkStart w:id="40" w:name="ref1"/>
      <w:r>
        <w:rPr>
          <w:color w:val="000000"/>
        </w:rPr>
        <w:t xml:space="preserve">[1] </w:t>
      </w:r>
      <w:bookmarkEnd w:id="40"/>
      <w:r>
        <w:rPr>
          <w:color w:val="000000"/>
        </w:rPr>
        <w:t>American Psychiatric Association, Diagnostic and Statistical Manual of Mental Disorders, 5th ed. Arlington, VA: APA, 2013.</w:t>
      </w:r>
    </w:p>
    <w:p w14:paraId="7FBC6B98" w14:textId="77777777" w:rsidR="00C01804" w:rsidRDefault="00000000" w:rsidP="00A7724E">
      <w:pPr>
        <w:spacing w:before="60" w:after="80" w:line="276" w:lineRule="auto"/>
        <w:jc w:val="both"/>
      </w:pPr>
      <w:r>
        <w:rPr>
          <w:color w:val="000000"/>
        </w:rPr>
        <w:t>[2] World Health Organization, International Classification of Diseases, 11th Revision (ICD-11). Geneva: WHO, 2019.</w:t>
      </w:r>
    </w:p>
    <w:p w14:paraId="7A789556" w14:textId="77777777" w:rsidR="00C01804" w:rsidRDefault="00000000" w:rsidP="00A7724E">
      <w:pPr>
        <w:spacing w:before="60" w:after="80" w:line="276" w:lineRule="auto"/>
        <w:jc w:val="both"/>
      </w:pPr>
      <w:r>
        <w:rPr>
          <w:color w:val="000000"/>
        </w:rPr>
        <w:t>[3] M. J. Snowling, Dyslexia, 2nd ed. Oxford: Blackwell, 2000.</w:t>
      </w:r>
    </w:p>
    <w:p w14:paraId="7F05EC77" w14:textId="77777777" w:rsidR="00C01804" w:rsidRDefault="00000000" w:rsidP="00A7724E">
      <w:pPr>
        <w:spacing w:before="60" w:after="80" w:line="276" w:lineRule="auto"/>
        <w:jc w:val="both"/>
      </w:pPr>
      <w:r>
        <w:rPr>
          <w:color w:val="000000"/>
        </w:rPr>
        <w:t>[4] B. Indrarathne, "Primary school teachers' readiness in identifying children with dyslexia: A national survey in Sri Lanka," Dyslexia, vol. 27, no. 4, pp. 456-472, 2021.</w:t>
      </w:r>
    </w:p>
    <w:p w14:paraId="559F6AB4" w14:textId="77777777" w:rsidR="00C01804" w:rsidRDefault="00000000" w:rsidP="00A7724E">
      <w:pPr>
        <w:spacing w:before="60" w:after="80" w:line="276" w:lineRule="auto"/>
        <w:jc w:val="both"/>
      </w:pPr>
      <w:r>
        <w:rPr>
          <w:color w:val="000000"/>
        </w:rPr>
        <w:t>[5] S. Fernando et al., "Lived experiences of primary caregivers of children with dyslexia," Children, vol. 11, no. 9, 2024.</w:t>
      </w:r>
    </w:p>
    <w:p w14:paraId="5FCD51C8" w14:textId="77777777" w:rsidR="00C01804" w:rsidRDefault="00000000" w:rsidP="00A7724E">
      <w:pPr>
        <w:spacing w:before="60" w:after="80" w:line="276" w:lineRule="auto"/>
        <w:jc w:val="both"/>
      </w:pPr>
      <w:r>
        <w:rPr>
          <w:color w:val="000000"/>
        </w:rPr>
        <w:t>[6] U. Goswami, "A neural basis for phonological awareness? An oscillatory temporal-sampling perspective," Current Directions in Psychological Science, vol. 20, no. 4, pp. 252-258, 2011.</w:t>
      </w:r>
    </w:p>
    <w:p w14:paraId="62C7500D" w14:textId="77777777" w:rsidR="00C01804" w:rsidRDefault="00000000" w:rsidP="00A7724E">
      <w:pPr>
        <w:spacing w:before="60" w:after="80" w:line="276" w:lineRule="auto"/>
        <w:jc w:val="both"/>
      </w:pPr>
      <w:r>
        <w:rPr>
          <w:color w:val="000000"/>
        </w:rPr>
        <w:t>[7] A. Bhide, A. Power, and U. Goswami, "A rhythmic musical intervention for poor readers," Mind, Brain, and Education, vol. 7, no. 2, pp. 113-123, 2013.</w:t>
      </w:r>
    </w:p>
    <w:p w14:paraId="1357003B" w14:textId="77777777" w:rsidR="00C01804" w:rsidRDefault="00000000" w:rsidP="00A7724E">
      <w:pPr>
        <w:spacing w:before="60" w:after="80" w:line="276" w:lineRule="auto"/>
        <w:jc w:val="both"/>
      </w:pPr>
      <w:r>
        <w:rPr>
          <w:color w:val="000000"/>
        </w:rPr>
        <w:t>[8] T. Seneviratne et al., "Arunalu: Learning ecosystem to overcome Sinhala reading weakness due to dyslexia," in Proc. IEEE ICAC, SLIIT, 2020.</w:t>
      </w:r>
    </w:p>
    <w:p w14:paraId="0A0CC3E8" w14:textId="77777777" w:rsidR="00C01804" w:rsidRDefault="00000000" w:rsidP="00A7724E">
      <w:pPr>
        <w:spacing w:before="60" w:after="80" w:line="276" w:lineRule="auto"/>
        <w:jc w:val="both"/>
      </w:pPr>
      <w:r>
        <w:rPr>
          <w:color w:val="000000"/>
        </w:rPr>
        <w:t>[9] S. H. Minoofam, A. Bastanfard, and M. R. Keyvanpour, "RALF: Reinforcement adaptive learning framework for dyslexia," Multimedia Tools and Applications, vol. 81, pp. 14613-14637, 2022.</w:t>
      </w:r>
    </w:p>
    <w:p w14:paraId="27463C9E" w14:textId="77777777" w:rsidR="00C01804" w:rsidRDefault="00000000" w:rsidP="00A7724E">
      <w:pPr>
        <w:spacing w:before="60" w:after="80" w:line="276" w:lineRule="auto"/>
        <w:jc w:val="both"/>
      </w:pPr>
      <w:r>
        <w:rPr>
          <w:color w:val="000000"/>
        </w:rPr>
        <w:t>[10] M. Bedoin et al., "Mila-Learn: A rhythmic video game intervention for children with dyslexia," Scientific Reports, vol. 15, 2025.</w:t>
      </w:r>
    </w:p>
    <w:p w14:paraId="37B8972F" w14:textId="77777777" w:rsidR="00C01804" w:rsidRDefault="00000000" w:rsidP="00A7724E">
      <w:pPr>
        <w:spacing w:before="60" w:after="80" w:line="276" w:lineRule="auto"/>
        <w:jc w:val="both"/>
      </w:pPr>
      <w:r>
        <w:rPr>
          <w:color w:val="000000"/>
        </w:rPr>
        <w:t>[11] A. T. Corbett and J. R. Anderson, "Knowledge tracing: Modeling the acquisition of procedural knowledge," User Modeling and User-Adapted Interaction, vol. 4, no. 4, pp. 253-278, 1994.</w:t>
      </w:r>
    </w:p>
    <w:p w14:paraId="14AE5110" w14:textId="77777777" w:rsidR="00C01804" w:rsidRDefault="00000000" w:rsidP="00A7724E">
      <w:pPr>
        <w:spacing w:before="60" w:after="80" w:line="276" w:lineRule="auto"/>
        <w:jc w:val="both"/>
      </w:pPr>
      <w:r>
        <w:rPr>
          <w:color w:val="000000"/>
        </w:rPr>
        <w:t>[12] H. Ebbinghaus, Memory: A Contribution to Experimental Psychology. New York: Dover, 1885 (reprinted 1964).</w:t>
      </w:r>
    </w:p>
    <w:p w14:paraId="7E689738" w14:textId="77777777" w:rsidR="00C01804" w:rsidRDefault="00000000" w:rsidP="00A7724E">
      <w:pPr>
        <w:spacing w:before="60" w:after="80" w:line="276" w:lineRule="auto"/>
        <w:jc w:val="both"/>
      </w:pPr>
      <w:r>
        <w:rPr>
          <w:color w:val="000000"/>
        </w:rPr>
        <w:t>[13] A. R. Hevner et al., "Design science in information systems research," MIS Quarterly, vol. 28, no. 1, pp. 75-105, 2004.</w:t>
      </w:r>
    </w:p>
    <w:p w14:paraId="5D4CE43C" w14:textId="77777777" w:rsidR="00A7724E" w:rsidRDefault="00A7724E" w:rsidP="00A7724E">
      <w:pPr>
        <w:spacing w:line="276" w:lineRule="auto"/>
        <w:rPr>
          <w:b/>
          <w:bCs/>
          <w:color w:val="1A3A6B"/>
          <w:sz w:val="28"/>
          <w:szCs w:val="28"/>
        </w:rPr>
      </w:pPr>
    </w:p>
    <w:p w14:paraId="521BB91A" w14:textId="77777777" w:rsidR="00A7724E" w:rsidRDefault="00A7724E" w:rsidP="00A7724E">
      <w:pPr>
        <w:spacing w:line="276" w:lineRule="auto"/>
        <w:rPr>
          <w:b/>
          <w:bCs/>
          <w:color w:val="1A3A6B"/>
          <w:sz w:val="28"/>
          <w:szCs w:val="28"/>
        </w:rPr>
      </w:pPr>
    </w:p>
    <w:p w14:paraId="30583A45" w14:textId="77777777" w:rsidR="00AD72ED" w:rsidRDefault="00AD72ED" w:rsidP="00A7724E">
      <w:pPr>
        <w:spacing w:line="276" w:lineRule="auto"/>
        <w:rPr>
          <w:b/>
          <w:bCs/>
          <w:color w:val="1A3A6B"/>
          <w:sz w:val="28"/>
          <w:szCs w:val="28"/>
        </w:rPr>
      </w:pPr>
    </w:p>
    <w:p w14:paraId="3D784222" w14:textId="77777777" w:rsidR="00AD72ED" w:rsidRDefault="00AD72ED" w:rsidP="00A7724E">
      <w:pPr>
        <w:spacing w:line="276" w:lineRule="auto"/>
        <w:rPr>
          <w:b/>
          <w:bCs/>
          <w:color w:val="1A3A6B"/>
          <w:sz w:val="28"/>
          <w:szCs w:val="28"/>
        </w:rPr>
      </w:pPr>
    </w:p>
    <w:p w14:paraId="3E6A1A44" w14:textId="43C025D5" w:rsidR="00C01804" w:rsidRDefault="00000000" w:rsidP="00A7724E">
      <w:pPr>
        <w:spacing w:line="276" w:lineRule="auto"/>
      </w:pPr>
      <w:r>
        <w:rPr>
          <w:b/>
          <w:bCs/>
          <w:color w:val="1A3A6B"/>
          <w:sz w:val="28"/>
          <w:szCs w:val="28"/>
        </w:rPr>
        <w:lastRenderedPageBreak/>
        <w:t>Appendices</w:t>
      </w:r>
    </w:p>
    <w:p w14:paraId="077E78E0" w14:textId="77777777" w:rsidR="00C01804" w:rsidRDefault="00000000" w:rsidP="00A7724E">
      <w:pPr>
        <w:pStyle w:val="Heading2"/>
        <w:spacing w:line="276" w:lineRule="auto"/>
      </w:pPr>
      <w:bookmarkStart w:id="41" w:name="_Toc224474731"/>
      <w:r>
        <w:t>Appendix A — Research Questions to Metrics Mapping</w:t>
      </w:r>
      <w:bookmarkEnd w:id="41"/>
    </w:p>
    <w:tbl>
      <w:tblPr>
        <w:tblW w:w="9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9"/>
        <w:gridCol w:w="3373"/>
        <w:gridCol w:w="2897"/>
        <w:gridCol w:w="2895"/>
      </w:tblGrid>
      <w:tr w:rsidR="00C01804" w14:paraId="46D28746" w14:textId="77777777" w:rsidTr="00582E8D">
        <w:trPr>
          <w:trHeight w:val="389"/>
        </w:trPr>
        <w:tc>
          <w:tcPr>
            <w:tcW w:w="64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9EFD882" w14:textId="77777777" w:rsidR="00C01804" w:rsidRDefault="00000000" w:rsidP="00A7724E">
            <w:pPr>
              <w:spacing w:before="60" w:after="60" w:line="276" w:lineRule="auto"/>
            </w:pPr>
            <w:r>
              <w:rPr>
                <w:b/>
                <w:bCs/>
                <w:color w:val="000000"/>
                <w:sz w:val="22"/>
                <w:szCs w:val="22"/>
              </w:rPr>
              <w:t>RQ</w:t>
            </w:r>
          </w:p>
        </w:tc>
        <w:tc>
          <w:tcPr>
            <w:tcW w:w="33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151B05F" w14:textId="77777777" w:rsidR="00C01804" w:rsidRDefault="00000000" w:rsidP="00A7724E">
            <w:pPr>
              <w:spacing w:before="60" w:after="60" w:line="276" w:lineRule="auto"/>
            </w:pPr>
            <w:r>
              <w:rPr>
                <w:b/>
                <w:bCs/>
                <w:color w:val="000000"/>
                <w:sz w:val="22"/>
                <w:szCs w:val="22"/>
              </w:rPr>
              <w:t>Research Question</w:t>
            </w:r>
          </w:p>
        </w:tc>
        <w:tc>
          <w:tcPr>
            <w:tcW w:w="289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5E7E861" w14:textId="77777777" w:rsidR="00C01804" w:rsidRDefault="00000000" w:rsidP="00A7724E">
            <w:pPr>
              <w:spacing w:before="60" w:after="60" w:line="276" w:lineRule="auto"/>
            </w:pPr>
            <w:r>
              <w:rPr>
                <w:b/>
                <w:bCs/>
                <w:color w:val="000000"/>
                <w:sz w:val="22"/>
                <w:szCs w:val="22"/>
              </w:rPr>
              <w:t>Metric</w:t>
            </w:r>
          </w:p>
        </w:tc>
        <w:tc>
          <w:tcPr>
            <w:tcW w:w="2895"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CCAB019" w14:textId="77777777" w:rsidR="00C01804" w:rsidRDefault="00000000" w:rsidP="00A7724E">
            <w:pPr>
              <w:spacing w:before="60" w:after="60" w:line="276" w:lineRule="auto"/>
            </w:pPr>
            <w:r>
              <w:rPr>
                <w:b/>
                <w:bCs/>
                <w:color w:val="000000"/>
                <w:sz w:val="22"/>
                <w:szCs w:val="22"/>
              </w:rPr>
              <w:t>Statistical Test</w:t>
            </w:r>
          </w:p>
        </w:tc>
      </w:tr>
      <w:tr w:rsidR="00C01804" w14:paraId="4E70478C" w14:textId="77777777" w:rsidTr="00582E8D">
        <w:trPr>
          <w:trHeight w:val="1082"/>
        </w:trPr>
        <w:tc>
          <w:tcPr>
            <w:tcW w:w="6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C5A41" w14:textId="77777777" w:rsidR="00C01804" w:rsidRDefault="00000000" w:rsidP="00A7724E">
            <w:pPr>
              <w:spacing w:before="60" w:after="60" w:line="276" w:lineRule="auto"/>
            </w:pPr>
            <w:r>
              <w:rPr>
                <w:color w:val="000000"/>
                <w:sz w:val="20"/>
                <w:szCs w:val="20"/>
              </w:rPr>
              <w:t>RQ1</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3F3094" w14:textId="77777777" w:rsidR="00C01804" w:rsidRDefault="00000000" w:rsidP="00A7724E">
            <w:pPr>
              <w:spacing w:before="60" w:after="60" w:line="276" w:lineRule="auto"/>
            </w:pPr>
            <w:r>
              <w:rPr>
                <w:color w:val="000000"/>
                <w:sz w:val="20"/>
                <w:szCs w:val="20"/>
              </w:rPr>
              <w:t>Can Model 1 accurately predict reading difficulty type for Sinhala and Tamil Grade 1 and Grade 2 dyslexic children?</w:t>
            </w:r>
          </w:p>
        </w:tc>
        <w:tc>
          <w:tcPr>
            <w:tcW w:w="28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3763BF" w14:textId="77777777" w:rsidR="00C01804" w:rsidRDefault="00000000" w:rsidP="00A7724E">
            <w:pPr>
              <w:spacing w:before="60" w:after="60" w:line="276" w:lineRule="auto"/>
            </w:pPr>
            <w:r>
              <w:rPr>
                <w:color w:val="000000"/>
                <w:sz w:val="20"/>
                <w:szCs w:val="20"/>
              </w:rPr>
              <w:t>Weighted F1-score, precision, recall per error type class on held-out test set</w:t>
            </w:r>
          </w:p>
        </w:tc>
        <w:tc>
          <w:tcPr>
            <w:tcW w:w="2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FA8940" w14:textId="77777777" w:rsidR="00C01804" w:rsidRDefault="00000000" w:rsidP="00A7724E">
            <w:pPr>
              <w:spacing w:before="60" w:after="60" w:line="276" w:lineRule="auto"/>
            </w:pPr>
            <w:r>
              <w:rPr>
                <w:color w:val="000000"/>
                <w:sz w:val="20"/>
                <w:szCs w:val="20"/>
              </w:rPr>
              <w:t>F1-score comparison across classes; confusion matrix analysis</w:t>
            </w:r>
          </w:p>
        </w:tc>
      </w:tr>
      <w:tr w:rsidR="00C01804" w14:paraId="62AEB15E" w14:textId="77777777" w:rsidTr="00582E8D">
        <w:trPr>
          <w:trHeight w:val="1082"/>
        </w:trPr>
        <w:tc>
          <w:tcPr>
            <w:tcW w:w="6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5A3E5" w14:textId="77777777" w:rsidR="00C01804" w:rsidRDefault="00000000" w:rsidP="00A7724E">
            <w:pPr>
              <w:spacing w:before="60" w:after="60" w:line="276" w:lineRule="auto"/>
            </w:pPr>
            <w:r>
              <w:rPr>
                <w:color w:val="000000"/>
                <w:sz w:val="20"/>
                <w:szCs w:val="20"/>
              </w:rPr>
              <w:t>RQ2</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1D6074" w14:textId="77777777" w:rsidR="00C01804" w:rsidRDefault="00000000" w:rsidP="00A7724E">
            <w:pPr>
              <w:spacing w:before="60" w:after="60" w:line="276" w:lineRule="auto"/>
            </w:pPr>
            <w:r>
              <w:rPr>
                <w:color w:val="000000"/>
                <w:sz w:val="20"/>
                <w:szCs w:val="20"/>
              </w:rPr>
              <w:t>Does Stage 1 inline syllable splitting reduce word-level decoding time compared to no assistance?</w:t>
            </w:r>
          </w:p>
        </w:tc>
        <w:tc>
          <w:tcPr>
            <w:tcW w:w="28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0A414C" w14:textId="77777777" w:rsidR="00C01804" w:rsidRDefault="00000000" w:rsidP="00A7724E">
            <w:pPr>
              <w:spacing w:before="60" w:after="60" w:line="276" w:lineRule="auto"/>
            </w:pPr>
            <w:r>
              <w:rPr>
                <w:color w:val="000000"/>
                <w:sz w:val="20"/>
                <w:szCs w:val="20"/>
              </w:rPr>
              <w:t>Time to resume reading after stuck event; RSI level 5 seconds post-trigger vs baseline</w:t>
            </w:r>
          </w:p>
        </w:tc>
        <w:tc>
          <w:tcPr>
            <w:tcW w:w="2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77BD87" w14:textId="77777777" w:rsidR="00C01804" w:rsidRDefault="00000000" w:rsidP="00A7724E">
            <w:pPr>
              <w:spacing w:before="60" w:after="60" w:line="276" w:lineRule="auto"/>
            </w:pPr>
            <w:r>
              <w:rPr>
                <w:color w:val="000000"/>
                <w:sz w:val="20"/>
                <w:szCs w:val="20"/>
              </w:rPr>
              <w:t>Independent samples t-test; Group A (Stage 1 enabled) vs Group B (no Stage 1)</w:t>
            </w:r>
          </w:p>
        </w:tc>
      </w:tr>
      <w:tr w:rsidR="00C01804" w14:paraId="437CF1BA" w14:textId="77777777" w:rsidTr="00582E8D">
        <w:trPr>
          <w:trHeight w:val="1061"/>
        </w:trPr>
        <w:tc>
          <w:tcPr>
            <w:tcW w:w="6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D74E5E" w14:textId="77777777" w:rsidR="00C01804" w:rsidRDefault="00000000" w:rsidP="00A7724E">
            <w:pPr>
              <w:spacing w:before="60" w:after="60" w:line="276" w:lineRule="auto"/>
            </w:pPr>
            <w:r>
              <w:rPr>
                <w:color w:val="000000"/>
                <w:sz w:val="20"/>
                <w:szCs w:val="20"/>
              </w:rPr>
              <w:t>RQ3</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E66993" w14:textId="77777777" w:rsidR="00C01804" w:rsidRDefault="00000000" w:rsidP="00A7724E">
            <w:pPr>
              <w:spacing w:before="60" w:after="60" w:line="276" w:lineRule="auto"/>
            </w:pPr>
            <w:r>
              <w:rPr>
                <w:color w:val="000000"/>
                <w:sz w:val="20"/>
                <w:szCs w:val="20"/>
              </w:rPr>
              <w:t>Does Model 2 produce better intervention outcomes than fixed rule-based activity mapping?</w:t>
            </w:r>
          </w:p>
        </w:tc>
        <w:tc>
          <w:tcPr>
            <w:tcW w:w="28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6D2F27" w14:textId="77777777" w:rsidR="00C01804" w:rsidRDefault="00000000" w:rsidP="00A7724E">
            <w:pPr>
              <w:spacing w:before="60" w:after="60" w:line="276" w:lineRule="auto"/>
            </w:pPr>
            <w:r>
              <w:rPr>
                <w:color w:val="000000"/>
                <w:sz w:val="20"/>
                <w:szCs w:val="20"/>
              </w:rPr>
              <w:t>Mean RSI drop per Stage 2 intervention session; sessions to mastery per phonological target</w:t>
            </w:r>
          </w:p>
        </w:tc>
        <w:tc>
          <w:tcPr>
            <w:tcW w:w="2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B6C3A9" w14:textId="77777777" w:rsidR="00C01804" w:rsidRDefault="00000000" w:rsidP="00A7724E">
            <w:pPr>
              <w:spacing w:before="60" w:after="60" w:line="276" w:lineRule="auto"/>
            </w:pPr>
            <w:r>
              <w:rPr>
                <w:color w:val="000000"/>
                <w:sz w:val="20"/>
                <w:szCs w:val="20"/>
              </w:rPr>
              <w:t>Independent samples t-test; Mann-Whitney U — Model 2 sessions vs rule-based sessions</w:t>
            </w:r>
          </w:p>
        </w:tc>
      </w:tr>
      <w:tr w:rsidR="00C01804" w14:paraId="695262A9" w14:textId="77777777" w:rsidTr="00582E8D">
        <w:trPr>
          <w:trHeight w:val="1082"/>
        </w:trPr>
        <w:tc>
          <w:tcPr>
            <w:tcW w:w="6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2436A" w14:textId="77777777" w:rsidR="00C01804" w:rsidRDefault="00000000" w:rsidP="00A7724E">
            <w:pPr>
              <w:spacing w:before="60" w:after="60" w:line="276" w:lineRule="auto"/>
            </w:pPr>
            <w:r>
              <w:rPr>
                <w:color w:val="000000"/>
                <w:sz w:val="20"/>
                <w:szCs w:val="20"/>
              </w:rPr>
              <w:t>RQ4</w:t>
            </w:r>
          </w:p>
        </w:tc>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F100FE" w14:textId="77777777" w:rsidR="00C01804" w:rsidRDefault="00000000" w:rsidP="00A7724E">
            <w:pPr>
              <w:spacing w:before="60" w:after="60" w:line="276" w:lineRule="auto"/>
            </w:pPr>
            <w:r>
              <w:rPr>
                <w:color w:val="000000"/>
                <w:sz w:val="20"/>
                <w:szCs w:val="20"/>
              </w:rPr>
              <w:t>Does the system improve phonological skill mastery (BKT) and word retention (SM-2) over 8 weeks?</w:t>
            </w:r>
          </w:p>
        </w:tc>
        <w:tc>
          <w:tcPr>
            <w:tcW w:w="28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FCEB0" w14:textId="77777777" w:rsidR="00C01804" w:rsidRDefault="00000000" w:rsidP="00A7724E">
            <w:pPr>
              <w:spacing w:before="60" w:after="60" w:line="276" w:lineRule="auto"/>
            </w:pPr>
            <w:r>
              <w:rPr>
                <w:color w:val="000000"/>
                <w:sz w:val="20"/>
                <w:szCs w:val="20"/>
              </w:rPr>
              <w:t>BKT mastery probability per skill at weeks 1, 4, 8; word recall accuracy at 4-week SM-2 review</w:t>
            </w:r>
          </w:p>
        </w:tc>
        <w:tc>
          <w:tcPr>
            <w:tcW w:w="2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691B8A" w14:textId="77777777" w:rsidR="00C01804" w:rsidRDefault="00000000" w:rsidP="00A7724E">
            <w:pPr>
              <w:spacing w:before="60" w:after="60" w:line="276" w:lineRule="auto"/>
            </w:pPr>
            <w:r>
              <w:rPr>
                <w:color w:val="000000"/>
                <w:sz w:val="20"/>
                <w:szCs w:val="20"/>
              </w:rPr>
              <w:t>Linear regression on mastery curve; paired t-test on 4-week retention scores</w:t>
            </w:r>
          </w:p>
        </w:tc>
      </w:tr>
    </w:tbl>
    <w:p w14:paraId="189FCBF5" w14:textId="77777777" w:rsidR="00C01804" w:rsidRDefault="00C01804" w:rsidP="00A7724E">
      <w:pPr>
        <w:spacing w:before="60" w:after="60" w:line="276" w:lineRule="auto"/>
        <w:jc w:val="both"/>
      </w:pPr>
    </w:p>
    <w:sectPr w:rsidR="00C01804">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40A41" w14:textId="77777777" w:rsidR="00701E87" w:rsidRDefault="00701E87">
      <w:r>
        <w:separator/>
      </w:r>
    </w:p>
  </w:endnote>
  <w:endnote w:type="continuationSeparator" w:id="0">
    <w:p w14:paraId="49856B49" w14:textId="77777777" w:rsidR="00701E87" w:rsidRDefault="00701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1B478" w14:textId="4DE2305A" w:rsidR="00C01804" w:rsidRDefault="00C01804" w:rsidP="00264922">
    <w:pP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AA50B" w14:textId="77777777" w:rsidR="00701E87" w:rsidRDefault="00701E87">
      <w:r>
        <w:separator/>
      </w:r>
    </w:p>
  </w:footnote>
  <w:footnote w:type="continuationSeparator" w:id="0">
    <w:p w14:paraId="55464E0A" w14:textId="77777777" w:rsidR="00701E87" w:rsidRDefault="00701E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26B5"/>
    <w:multiLevelType w:val="multilevel"/>
    <w:tmpl w:val="3B1C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C34AE3"/>
    <w:multiLevelType w:val="multilevel"/>
    <w:tmpl w:val="66AC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D16C19"/>
    <w:multiLevelType w:val="multilevel"/>
    <w:tmpl w:val="9554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12E06"/>
    <w:multiLevelType w:val="multilevel"/>
    <w:tmpl w:val="B8D2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D91BE1"/>
    <w:multiLevelType w:val="hybridMultilevel"/>
    <w:tmpl w:val="7228D3A6"/>
    <w:lvl w:ilvl="0" w:tplc="466E372C">
      <w:start w:val="1"/>
      <w:numFmt w:val="decimal"/>
      <w:lvlText w:val="%1."/>
      <w:lvlJc w:val="left"/>
      <w:pPr>
        <w:ind w:left="720" w:hanging="360"/>
      </w:pPr>
    </w:lvl>
    <w:lvl w:ilvl="1" w:tplc="E4C87F14">
      <w:numFmt w:val="decimal"/>
      <w:lvlText w:val=""/>
      <w:lvlJc w:val="left"/>
    </w:lvl>
    <w:lvl w:ilvl="2" w:tplc="C4BE45D0">
      <w:numFmt w:val="decimal"/>
      <w:lvlText w:val=""/>
      <w:lvlJc w:val="left"/>
    </w:lvl>
    <w:lvl w:ilvl="3" w:tplc="9042A764">
      <w:numFmt w:val="decimal"/>
      <w:lvlText w:val=""/>
      <w:lvlJc w:val="left"/>
    </w:lvl>
    <w:lvl w:ilvl="4" w:tplc="237E0C48">
      <w:numFmt w:val="decimal"/>
      <w:lvlText w:val=""/>
      <w:lvlJc w:val="left"/>
    </w:lvl>
    <w:lvl w:ilvl="5" w:tplc="A964CB8E">
      <w:numFmt w:val="decimal"/>
      <w:lvlText w:val=""/>
      <w:lvlJc w:val="left"/>
    </w:lvl>
    <w:lvl w:ilvl="6" w:tplc="84AE8C24">
      <w:numFmt w:val="decimal"/>
      <w:lvlText w:val=""/>
      <w:lvlJc w:val="left"/>
    </w:lvl>
    <w:lvl w:ilvl="7" w:tplc="B3FC79A4">
      <w:numFmt w:val="decimal"/>
      <w:lvlText w:val=""/>
      <w:lvlJc w:val="left"/>
    </w:lvl>
    <w:lvl w:ilvl="8" w:tplc="1C3C7E1C">
      <w:numFmt w:val="decimal"/>
      <w:lvlText w:val=""/>
      <w:lvlJc w:val="left"/>
    </w:lvl>
  </w:abstractNum>
  <w:abstractNum w:abstractNumId="5" w15:restartNumberingAfterBreak="0">
    <w:nsid w:val="5668096D"/>
    <w:multiLevelType w:val="multilevel"/>
    <w:tmpl w:val="8D46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0227EE"/>
    <w:multiLevelType w:val="multilevel"/>
    <w:tmpl w:val="FCCA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1C3811"/>
    <w:multiLevelType w:val="hybridMultilevel"/>
    <w:tmpl w:val="2CD42104"/>
    <w:lvl w:ilvl="0" w:tplc="08F03B00">
      <w:start w:val="1"/>
      <w:numFmt w:val="bullet"/>
      <w:lvlText w:val="•"/>
      <w:lvlJc w:val="left"/>
      <w:pPr>
        <w:ind w:left="720" w:hanging="360"/>
      </w:pPr>
    </w:lvl>
    <w:lvl w:ilvl="1" w:tplc="EBCECB9C">
      <w:numFmt w:val="decimal"/>
      <w:lvlText w:val=""/>
      <w:lvlJc w:val="left"/>
    </w:lvl>
    <w:lvl w:ilvl="2" w:tplc="C974F4CC">
      <w:numFmt w:val="decimal"/>
      <w:lvlText w:val=""/>
      <w:lvlJc w:val="left"/>
    </w:lvl>
    <w:lvl w:ilvl="3" w:tplc="E576650A">
      <w:numFmt w:val="decimal"/>
      <w:lvlText w:val=""/>
      <w:lvlJc w:val="left"/>
    </w:lvl>
    <w:lvl w:ilvl="4" w:tplc="AAC8533E">
      <w:numFmt w:val="decimal"/>
      <w:lvlText w:val=""/>
      <w:lvlJc w:val="left"/>
    </w:lvl>
    <w:lvl w:ilvl="5" w:tplc="CC4E505C">
      <w:numFmt w:val="decimal"/>
      <w:lvlText w:val=""/>
      <w:lvlJc w:val="left"/>
    </w:lvl>
    <w:lvl w:ilvl="6" w:tplc="3AA2B0C4">
      <w:numFmt w:val="decimal"/>
      <w:lvlText w:val=""/>
      <w:lvlJc w:val="left"/>
    </w:lvl>
    <w:lvl w:ilvl="7" w:tplc="C3705AB0">
      <w:numFmt w:val="decimal"/>
      <w:lvlText w:val=""/>
      <w:lvlJc w:val="left"/>
    </w:lvl>
    <w:lvl w:ilvl="8" w:tplc="70E21D66">
      <w:numFmt w:val="decimal"/>
      <w:lvlText w:val=""/>
      <w:lvlJc w:val="left"/>
    </w:lvl>
  </w:abstractNum>
  <w:abstractNum w:abstractNumId="8" w15:restartNumberingAfterBreak="0">
    <w:nsid w:val="62CA2C41"/>
    <w:multiLevelType w:val="multilevel"/>
    <w:tmpl w:val="E534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275A91"/>
    <w:multiLevelType w:val="multilevel"/>
    <w:tmpl w:val="89AC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8C4E22"/>
    <w:multiLevelType w:val="multilevel"/>
    <w:tmpl w:val="511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0F5AB3"/>
    <w:multiLevelType w:val="hybridMultilevel"/>
    <w:tmpl w:val="B7666920"/>
    <w:lvl w:ilvl="0" w:tplc="4D16A828">
      <w:start w:val="1"/>
      <w:numFmt w:val="bullet"/>
      <w:lvlText w:val="●"/>
      <w:lvlJc w:val="left"/>
      <w:pPr>
        <w:ind w:left="720" w:hanging="360"/>
      </w:pPr>
    </w:lvl>
    <w:lvl w:ilvl="1" w:tplc="8670FC4E">
      <w:start w:val="1"/>
      <w:numFmt w:val="bullet"/>
      <w:lvlText w:val="○"/>
      <w:lvlJc w:val="left"/>
      <w:pPr>
        <w:ind w:left="1440" w:hanging="360"/>
      </w:pPr>
    </w:lvl>
    <w:lvl w:ilvl="2" w:tplc="C68A187A">
      <w:start w:val="1"/>
      <w:numFmt w:val="bullet"/>
      <w:lvlText w:val="■"/>
      <w:lvlJc w:val="left"/>
      <w:pPr>
        <w:ind w:left="2160" w:hanging="360"/>
      </w:pPr>
    </w:lvl>
    <w:lvl w:ilvl="3" w:tplc="45426CAE">
      <w:start w:val="1"/>
      <w:numFmt w:val="bullet"/>
      <w:lvlText w:val="●"/>
      <w:lvlJc w:val="left"/>
      <w:pPr>
        <w:ind w:left="2880" w:hanging="360"/>
      </w:pPr>
    </w:lvl>
    <w:lvl w:ilvl="4" w:tplc="D9761CB6">
      <w:start w:val="1"/>
      <w:numFmt w:val="bullet"/>
      <w:lvlText w:val="○"/>
      <w:lvlJc w:val="left"/>
      <w:pPr>
        <w:ind w:left="3600" w:hanging="360"/>
      </w:pPr>
    </w:lvl>
    <w:lvl w:ilvl="5" w:tplc="FA60D726">
      <w:start w:val="1"/>
      <w:numFmt w:val="bullet"/>
      <w:lvlText w:val="■"/>
      <w:lvlJc w:val="left"/>
      <w:pPr>
        <w:ind w:left="4320" w:hanging="360"/>
      </w:pPr>
    </w:lvl>
    <w:lvl w:ilvl="6" w:tplc="7E9E0F18">
      <w:start w:val="1"/>
      <w:numFmt w:val="bullet"/>
      <w:lvlText w:val="●"/>
      <w:lvlJc w:val="left"/>
      <w:pPr>
        <w:ind w:left="5040" w:hanging="360"/>
      </w:pPr>
    </w:lvl>
    <w:lvl w:ilvl="7" w:tplc="76E6B7D2">
      <w:start w:val="1"/>
      <w:numFmt w:val="bullet"/>
      <w:lvlText w:val="●"/>
      <w:lvlJc w:val="left"/>
      <w:pPr>
        <w:ind w:left="5760" w:hanging="360"/>
      </w:pPr>
    </w:lvl>
    <w:lvl w:ilvl="8" w:tplc="693A4F52">
      <w:start w:val="1"/>
      <w:numFmt w:val="bullet"/>
      <w:lvlText w:val="●"/>
      <w:lvlJc w:val="left"/>
      <w:pPr>
        <w:ind w:left="6480" w:hanging="360"/>
      </w:pPr>
    </w:lvl>
  </w:abstractNum>
  <w:abstractNum w:abstractNumId="12" w15:restartNumberingAfterBreak="0">
    <w:nsid w:val="6FC76CF3"/>
    <w:multiLevelType w:val="hybridMultilevel"/>
    <w:tmpl w:val="F588F25A"/>
    <w:lvl w:ilvl="0" w:tplc="466E372C">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70CB61FD"/>
    <w:multiLevelType w:val="multilevel"/>
    <w:tmpl w:val="CDD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1886469">
    <w:abstractNumId w:val="11"/>
    <w:lvlOverride w:ilvl="0">
      <w:startOverride w:val="1"/>
    </w:lvlOverride>
  </w:num>
  <w:num w:numId="2" w16cid:durableId="937561836">
    <w:abstractNumId w:val="4"/>
    <w:lvlOverride w:ilvl="0">
      <w:startOverride w:val="1"/>
    </w:lvlOverride>
  </w:num>
  <w:num w:numId="3" w16cid:durableId="2084065434">
    <w:abstractNumId w:val="7"/>
    <w:lvlOverride w:ilvl="0">
      <w:startOverride w:val="1"/>
    </w:lvlOverride>
  </w:num>
  <w:num w:numId="4" w16cid:durableId="2087528138">
    <w:abstractNumId w:val="4"/>
  </w:num>
  <w:num w:numId="5" w16cid:durableId="1720126750">
    <w:abstractNumId w:val="12"/>
  </w:num>
  <w:num w:numId="6" w16cid:durableId="1631862324">
    <w:abstractNumId w:val="8"/>
  </w:num>
  <w:num w:numId="7" w16cid:durableId="1183934392">
    <w:abstractNumId w:val="2"/>
  </w:num>
  <w:num w:numId="8" w16cid:durableId="899750182">
    <w:abstractNumId w:val="0"/>
  </w:num>
  <w:num w:numId="9" w16cid:durableId="935596752">
    <w:abstractNumId w:val="13"/>
  </w:num>
  <w:num w:numId="10" w16cid:durableId="345637818">
    <w:abstractNumId w:val="6"/>
  </w:num>
  <w:num w:numId="11" w16cid:durableId="1700204309">
    <w:abstractNumId w:val="3"/>
  </w:num>
  <w:num w:numId="12" w16cid:durableId="1910731485">
    <w:abstractNumId w:val="5"/>
  </w:num>
  <w:num w:numId="13" w16cid:durableId="1186943340">
    <w:abstractNumId w:val="9"/>
  </w:num>
  <w:num w:numId="14" w16cid:durableId="22677330">
    <w:abstractNumId w:val="10"/>
  </w:num>
  <w:num w:numId="15" w16cid:durableId="320742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804"/>
    <w:rsid w:val="0001465C"/>
    <w:rsid w:val="000F23EB"/>
    <w:rsid w:val="001D6165"/>
    <w:rsid w:val="00256B33"/>
    <w:rsid w:val="00264922"/>
    <w:rsid w:val="00343EC0"/>
    <w:rsid w:val="00397046"/>
    <w:rsid w:val="004858CB"/>
    <w:rsid w:val="0049090E"/>
    <w:rsid w:val="00496155"/>
    <w:rsid w:val="00582E8D"/>
    <w:rsid w:val="00701E87"/>
    <w:rsid w:val="007370D7"/>
    <w:rsid w:val="007E295F"/>
    <w:rsid w:val="00853FFB"/>
    <w:rsid w:val="009C0A94"/>
    <w:rsid w:val="009C6D3E"/>
    <w:rsid w:val="00A40469"/>
    <w:rsid w:val="00A7724E"/>
    <w:rsid w:val="00A97BEB"/>
    <w:rsid w:val="00AB7228"/>
    <w:rsid w:val="00AD72ED"/>
    <w:rsid w:val="00B13461"/>
    <w:rsid w:val="00BF1623"/>
    <w:rsid w:val="00C01804"/>
    <w:rsid w:val="00CC5041"/>
    <w:rsid w:val="00D238D1"/>
    <w:rsid w:val="00D37773"/>
    <w:rsid w:val="00D4099A"/>
    <w:rsid w:val="00E3054B"/>
    <w:rsid w:val="00E6638A"/>
    <w:rsid w:val="00EC2746"/>
    <w:rsid w:val="00EF22BB"/>
    <w:rsid w:val="00F30ABD"/>
    <w:rsid w:val="00F4125F"/>
    <w:rsid w:val="00F901F1"/>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3238B"/>
  <w15:docId w15:val="{8181572D-4343-40C9-9A6B-C5789D207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6B"/>
      <w:sz w:val="28"/>
      <w:szCs w:val="28"/>
    </w:rPr>
  </w:style>
  <w:style w:type="paragraph" w:styleId="Heading2">
    <w:name w:val="heading 2"/>
    <w:uiPriority w:val="9"/>
    <w:unhideWhenUsed/>
    <w:qFormat/>
    <w:pPr>
      <w:spacing w:before="240" w:after="120"/>
      <w:outlineLvl w:val="1"/>
    </w:pPr>
    <w:rPr>
      <w:b/>
      <w:bCs/>
      <w:color w:val="1A3A6B"/>
      <w:sz w:val="26"/>
      <w:szCs w:val="26"/>
    </w:rPr>
  </w:style>
  <w:style w:type="paragraph" w:styleId="Heading3">
    <w:name w:val="heading 3"/>
    <w:uiPriority w:val="9"/>
    <w:unhideWhenUsed/>
    <w:qFormat/>
    <w:pPr>
      <w:spacing w:before="180" w:after="100"/>
      <w:outlineLvl w:val="2"/>
    </w:pPr>
    <w:rPr>
      <w:b/>
      <w:bCs/>
      <w:color w:val="2E509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3054B"/>
    <w:pPr>
      <w:spacing w:after="100"/>
    </w:pPr>
  </w:style>
  <w:style w:type="paragraph" w:styleId="TOC2">
    <w:name w:val="toc 2"/>
    <w:basedOn w:val="Normal"/>
    <w:next w:val="Normal"/>
    <w:autoRedefine/>
    <w:uiPriority w:val="39"/>
    <w:unhideWhenUsed/>
    <w:rsid w:val="00E3054B"/>
    <w:pPr>
      <w:spacing w:after="100"/>
      <w:ind w:left="240"/>
    </w:pPr>
  </w:style>
  <w:style w:type="paragraph" w:styleId="TOC3">
    <w:name w:val="toc 3"/>
    <w:basedOn w:val="Normal"/>
    <w:next w:val="Normal"/>
    <w:autoRedefine/>
    <w:uiPriority w:val="39"/>
    <w:unhideWhenUsed/>
    <w:rsid w:val="00E3054B"/>
    <w:pPr>
      <w:spacing w:after="100"/>
      <w:ind w:left="480"/>
    </w:pPr>
  </w:style>
  <w:style w:type="paragraph" w:styleId="Header">
    <w:name w:val="header"/>
    <w:basedOn w:val="Normal"/>
    <w:link w:val="HeaderChar"/>
    <w:uiPriority w:val="99"/>
    <w:unhideWhenUsed/>
    <w:rsid w:val="00D238D1"/>
    <w:pPr>
      <w:tabs>
        <w:tab w:val="center" w:pos="4513"/>
        <w:tab w:val="right" w:pos="9026"/>
      </w:tabs>
    </w:pPr>
  </w:style>
  <w:style w:type="character" w:customStyle="1" w:styleId="HeaderChar">
    <w:name w:val="Header Char"/>
    <w:basedOn w:val="DefaultParagraphFont"/>
    <w:link w:val="Header"/>
    <w:uiPriority w:val="99"/>
    <w:rsid w:val="00D238D1"/>
  </w:style>
  <w:style w:type="paragraph" w:styleId="Footer">
    <w:name w:val="footer"/>
    <w:basedOn w:val="Normal"/>
    <w:link w:val="FooterChar"/>
    <w:uiPriority w:val="99"/>
    <w:unhideWhenUsed/>
    <w:rsid w:val="00D238D1"/>
    <w:pPr>
      <w:tabs>
        <w:tab w:val="center" w:pos="4513"/>
        <w:tab w:val="right" w:pos="9026"/>
      </w:tabs>
    </w:pPr>
  </w:style>
  <w:style w:type="character" w:customStyle="1" w:styleId="FooterChar">
    <w:name w:val="Footer Char"/>
    <w:basedOn w:val="DefaultParagraphFont"/>
    <w:link w:val="Footer"/>
    <w:uiPriority w:val="99"/>
    <w:rsid w:val="00D238D1"/>
  </w:style>
  <w:style w:type="character" w:styleId="UnresolvedMention">
    <w:name w:val="Unresolved Mention"/>
    <w:basedOn w:val="DefaultParagraphFont"/>
    <w:uiPriority w:val="99"/>
    <w:semiHidden/>
    <w:unhideWhenUsed/>
    <w:rsid w:val="00343EC0"/>
    <w:rPr>
      <w:color w:val="605E5C"/>
      <w:shd w:val="clear" w:color="auto" w:fill="E1DFDD"/>
    </w:rPr>
  </w:style>
  <w:style w:type="character" w:styleId="FollowedHyperlink">
    <w:name w:val="FollowedHyperlink"/>
    <w:basedOn w:val="DefaultParagraphFont"/>
    <w:uiPriority w:val="99"/>
    <w:semiHidden/>
    <w:unhideWhenUsed/>
    <w:rsid w:val="00343EC0"/>
    <w:rPr>
      <w:color w:val="96607D" w:themeColor="followedHyperlink"/>
      <w:u w:val="single"/>
    </w:rPr>
  </w:style>
  <w:style w:type="paragraph" w:styleId="NormalWeb">
    <w:name w:val="Normal (Web)"/>
    <w:basedOn w:val="Normal"/>
    <w:uiPriority w:val="99"/>
    <w:unhideWhenUsed/>
    <w:rsid w:val="00EC2746"/>
    <w:pPr>
      <w:spacing w:before="100" w:beforeAutospacing="1" w:after="100" w:afterAutospacing="1"/>
    </w:pPr>
  </w:style>
  <w:style w:type="character" w:styleId="Strong">
    <w:name w:val="Strong"/>
    <w:basedOn w:val="DefaultParagraphFont"/>
    <w:uiPriority w:val="22"/>
    <w:qFormat/>
    <w:rsid w:val="00EC2746"/>
    <w:rPr>
      <w:b/>
      <w:bCs/>
    </w:rPr>
  </w:style>
  <w:style w:type="table" w:styleId="TableGrid">
    <w:name w:val="Table Grid"/>
    <w:basedOn w:val="TableNormal"/>
    <w:uiPriority w:val="39"/>
    <w:rsid w:val="000F23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D4099A"/>
    <w:pPr>
      <w:spacing w:before="100" w:beforeAutospacing="1" w:after="100" w:afterAutospacing="1"/>
    </w:pPr>
  </w:style>
  <w:style w:type="character" w:customStyle="1" w:styleId="normaltextrun">
    <w:name w:val="normaltextrun"/>
    <w:basedOn w:val="DefaultParagraphFont"/>
    <w:rsid w:val="00D4099A"/>
  </w:style>
  <w:style w:type="character" w:customStyle="1" w:styleId="eop">
    <w:name w:val="eop"/>
    <w:basedOn w:val="DefaultParagraphFont"/>
    <w:rsid w:val="00D4099A"/>
  </w:style>
  <w:style w:type="character" w:customStyle="1" w:styleId="scxw138823262">
    <w:name w:val="scxw138823262"/>
    <w:basedOn w:val="DefaultParagraphFont"/>
    <w:rsid w:val="00B134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F711A-A53D-44E3-BDEF-66E72F288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26</Pages>
  <Words>7135</Words>
  <Characters>40676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IT22267740 OLIVEA  K T</cp:lastModifiedBy>
  <cp:revision>2</cp:revision>
  <dcterms:created xsi:type="dcterms:W3CDTF">2026-03-15T08:44:00Z</dcterms:created>
  <dcterms:modified xsi:type="dcterms:W3CDTF">2026-03-15T08:44:00Z</dcterms:modified>
</cp:coreProperties>
</file>