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4E2CB" w14:textId="77777777" w:rsidR="004E04D8" w:rsidRDefault="00000000">
      <w:pPr>
        <w:shd w:val="clear" w:color="auto" w:fill="1F3864"/>
        <w:spacing w:after="120"/>
        <w:jc w:val="center"/>
      </w:pPr>
      <w:r>
        <w:rPr>
          <w:b/>
          <w:bCs/>
          <w:color w:val="FFFFFF"/>
          <w:sz w:val="36"/>
          <w:szCs w:val="36"/>
        </w:rPr>
        <w:t>PRT EEG — Session RA Checkout</w:t>
      </w:r>
    </w:p>
    <w:p w14:paraId="0FF6676D" w14:textId="77777777" w:rsidR="004E04D8" w:rsidRDefault="00000000">
      <w:pPr>
        <w:pBdr>
          <w:bottom w:val="single" w:sz="2" w:space="0" w:color="A8D5A2"/>
        </w:pBdr>
        <w:spacing w:before="200" w:after="80"/>
      </w:pPr>
      <w:r>
        <w:rPr>
          <w:b/>
          <w:bCs/>
          <w:color w:val="1A5E38"/>
          <w:sz w:val="24"/>
          <w:szCs w:val="24"/>
        </w:rPr>
        <w:t>Roles Overview</w:t>
      </w:r>
    </w:p>
    <w:p w14:paraId="7AEA6935" w14:textId="7DCE8227" w:rsidR="004E04D8" w:rsidRDefault="00000000">
      <w:pPr>
        <w:spacing w:before="80" w:after="40"/>
        <w:ind w:left="360"/>
      </w:pPr>
      <w:r>
        <w:rPr>
          <w:sz w:val="22"/>
          <w:szCs w:val="22"/>
        </w:rPr>
        <w:t>☐</w:t>
      </w:r>
      <w:r w:rsidR="00943B6F">
        <w:rPr>
          <w:sz w:val="22"/>
          <w:szCs w:val="22"/>
        </w:rPr>
        <w:t xml:space="preserve"> </w:t>
      </w:r>
      <w:r>
        <w:rPr>
          <w:sz w:val="22"/>
          <w:szCs w:val="22"/>
        </w:rPr>
        <w:t>Understands lead RA vs. supporting RA responsibilities.</w:t>
      </w:r>
    </w:p>
    <w:p w14:paraId="0DD30154" w14:textId="77777777" w:rsidR="004E04D8" w:rsidRDefault="00000000">
      <w:pPr>
        <w:spacing w:before="20" w:after="80"/>
        <w:ind w:left="800"/>
      </w:pPr>
      <w:r>
        <w:rPr>
          <w:color w:val="555555"/>
          <w:sz w:val="18"/>
          <w:szCs w:val="18"/>
        </w:rPr>
        <w:t xml:space="preserve">→ Lead RA knows all steps and key criteria. Supporting RA aids setup/cleanup and has specific defined responsibilities (e.g., running </w:t>
      </w:r>
      <w:proofErr w:type="spellStart"/>
      <w:r>
        <w:rPr>
          <w:color w:val="555555"/>
          <w:sz w:val="18"/>
          <w:szCs w:val="18"/>
        </w:rPr>
        <w:t>psychopy</w:t>
      </w:r>
      <w:proofErr w:type="spellEnd"/>
      <w:r>
        <w:rPr>
          <w:color w:val="555555"/>
          <w:sz w:val="18"/>
          <w:szCs w:val="18"/>
        </w:rPr>
        <w:t>, managing monitors).</w:t>
      </w:r>
    </w:p>
    <w:p w14:paraId="72E6BCB8" w14:textId="78D3D03D" w:rsidR="004E04D8" w:rsidRDefault="00000000">
      <w:pPr>
        <w:spacing w:before="80" w:after="40"/>
        <w:ind w:left="360"/>
      </w:pPr>
      <w:r>
        <w:rPr>
          <w:sz w:val="22"/>
          <w:szCs w:val="22"/>
        </w:rPr>
        <w:t>☐</w:t>
      </w:r>
      <w:r w:rsidR="00943B6F">
        <w:rPr>
          <w:sz w:val="22"/>
          <w:szCs w:val="22"/>
        </w:rPr>
        <w:t xml:space="preserve"> </w:t>
      </w:r>
      <w:r>
        <w:rPr>
          <w:sz w:val="22"/>
          <w:szCs w:val="22"/>
        </w:rPr>
        <w:t>Can explain the procedure if the participant needs a break or bathroom trip.</w:t>
      </w:r>
    </w:p>
    <w:p w14:paraId="18E2CA72" w14:textId="77777777" w:rsidR="004E04D8" w:rsidRDefault="00000000">
      <w:pPr>
        <w:spacing w:before="20" w:after="80"/>
        <w:ind w:left="800"/>
      </w:pPr>
      <w:r>
        <w:rPr>
          <w:color w:val="555555"/>
          <w:sz w:val="18"/>
          <w:szCs w:val="18"/>
        </w:rPr>
        <w:t>→ Know when to pause, how to hold the state, and how to resume without compromising data.</w:t>
      </w:r>
    </w:p>
    <w:p w14:paraId="4F7D2498" w14:textId="77777777" w:rsidR="004E04D8" w:rsidRDefault="00000000">
      <w:pPr>
        <w:pBdr>
          <w:bottom w:val="single" w:sz="2" w:space="0" w:color="A8D5A2"/>
        </w:pBdr>
        <w:spacing w:before="200" w:after="80"/>
      </w:pPr>
      <w:r>
        <w:rPr>
          <w:b/>
          <w:bCs/>
          <w:color w:val="1A5E38"/>
          <w:sz w:val="24"/>
          <w:szCs w:val="24"/>
        </w:rPr>
        <w:t>Pre-Subject Arrival Prep</w:t>
      </w:r>
    </w:p>
    <w:p w14:paraId="0EF1C95E" w14:textId="278D85DD" w:rsidR="004E04D8" w:rsidRDefault="00000000">
      <w:pPr>
        <w:spacing w:before="80" w:after="40"/>
        <w:ind w:left="360"/>
      </w:pPr>
      <w:r>
        <w:rPr>
          <w:sz w:val="22"/>
          <w:szCs w:val="22"/>
        </w:rPr>
        <w:t>☐</w:t>
      </w:r>
      <w:r w:rsidR="00943B6F">
        <w:rPr>
          <w:sz w:val="22"/>
          <w:szCs w:val="22"/>
        </w:rPr>
        <w:t xml:space="preserve"> </w:t>
      </w:r>
      <w:r>
        <w:rPr>
          <w:sz w:val="22"/>
          <w:szCs w:val="22"/>
        </w:rPr>
        <w:t>Retrieves the correct session order material and scan sheet for the subject.</w:t>
      </w:r>
    </w:p>
    <w:p w14:paraId="6CC6CF12" w14:textId="77777777" w:rsidR="004E04D8" w:rsidRDefault="00000000">
      <w:pPr>
        <w:spacing w:before="20" w:after="80"/>
        <w:ind w:left="800"/>
      </w:pPr>
      <w:r>
        <w:rPr>
          <w:color w:val="555555"/>
          <w:sz w:val="18"/>
          <w:szCs w:val="18"/>
        </w:rPr>
        <w:t>→ Match the participant's version pool and order. Do not use the wrong sheet.</w:t>
      </w:r>
    </w:p>
    <w:p w14:paraId="2202E106" w14:textId="120B607D" w:rsidR="004E04D8" w:rsidRDefault="00000000">
      <w:pPr>
        <w:spacing w:before="80" w:after="40"/>
        <w:ind w:left="360"/>
      </w:pPr>
      <w:r>
        <w:rPr>
          <w:sz w:val="22"/>
          <w:szCs w:val="22"/>
        </w:rPr>
        <w:t>☐</w:t>
      </w:r>
      <w:r w:rsidR="00943B6F">
        <w:rPr>
          <w:sz w:val="22"/>
          <w:szCs w:val="22"/>
        </w:rPr>
        <w:t xml:space="preserve"> </w:t>
      </w:r>
      <w:r>
        <w:rPr>
          <w:sz w:val="22"/>
          <w:szCs w:val="22"/>
        </w:rPr>
        <w:t>Prepares all equipment and moves it to the correct position before participant arrives.</w:t>
      </w:r>
    </w:p>
    <w:p w14:paraId="637F63D7" w14:textId="77777777" w:rsidR="004E04D8" w:rsidRDefault="00000000">
      <w:pPr>
        <w:spacing w:before="20" w:after="80"/>
        <w:ind w:left="800"/>
      </w:pPr>
      <w:r>
        <w:rPr>
          <w:color w:val="555555"/>
          <w:sz w:val="18"/>
          <w:szCs w:val="18"/>
        </w:rPr>
        <w:t>→ Know what CAN and CANNOT be unplugged. Until other groups use the room, equipment can remain out between sessions.</w:t>
      </w:r>
    </w:p>
    <w:p w14:paraId="292625F2" w14:textId="53850C10" w:rsidR="004E04D8" w:rsidRDefault="00000000">
      <w:pPr>
        <w:spacing w:before="80" w:after="40"/>
        <w:ind w:left="360"/>
      </w:pPr>
      <w:r>
        <w:rPr>
          <w:sz w:val="22"/>
          <w:szCs w:val="22"/>
        </w:rPr>
        <w:t>☐</w:t>
      </w:r>
      <w:r w:rsidR="00943B6F">
        <w:rPr>
          <w:sz w:val="22"/>
          <w:szCs w:val="22"/>
        </w:rPr>
        <w:t xml:space="preserve"> </w:t>
      </w:r>
      <w:r>
        <w:rPr>
          <w:sz w:val="22"/>
          <w:szCs w:val="22"/>
        </w:rPr>
        <w:t>Checks the battery charger socket and plugs/unplugs appropriately.</w:t>
      </w:r>
    </w:p>
    <w:p w14:paraId="378A6B8A" w14:textId="765BD051" w:rsidR="004E04D8" w:rsidRDefault="00000000">
      <w:pPr>
        <w:spacing w:before="80" w:after="40"/>
        <w:ind w:left="360"/>
      </w:pPr>
      <w:r>
        <w:rPr>
          <w:sz w:val="22"/>
          <w:szCs w:val="22"/>
        </w:rPr>
        <w:t>☐</w:t>
      </w:r>
      <w:r w:rsidR="00943B6F">
        <w:rPr>
          <w:sz w:val="22"/>
          <w:szCs w:val="22"/>
        </w:rPr>
        <w:t xml:space="preserve"> </w:t>
      </w:r>
      <w:r>
        <w:rPr>
          <w:sz w:val="22"/>
          <w:szCs w:val="22"/>
        </w:rPr>
        <w:t>Inspects EEG electrodes for dried gel and cleans with Q-tip and alcohol if needed.</w:t>
      </w:r>
    </w:p>
    <w:p w14:paraId="544C5091" w14:textId="77777777" w:rsidR="004E04D8" w:rsidRDefault="00000000">
      <w:pPr>
        <w:spacing w:before="20" w:after="80"/>
        <w:ind w:left="800"/>
      </w:pPr>
      <w:r>
        <w:rPr>
          <w:color w:val="555555"/>
          <w:sz w:val="18"/>
          <w:szCs w:val="18"/>
        </w:rPr>
        <w:t>→ Dried gel on electrodes degrades signal quality.</w:t>
      </w:r>
    </w:p>
    <w:p w14:paraId="0EBBB6CD" w14:textId="145B8208" w:rsidR="004E04D8" w:rsidRDefault="00000000">
      <w:pPr>
        <w:spacing w:before="80" w:after="40"/>
        <w:ind w:left="360"/>
      </w:pPr>
      <w:r>
        <w:rPr>
          <w:sz w:val="22"/>
          <w:szCs w:val="22"/>
        </w:rPr>
        <w:t>☐</w:t>
      </w:r>
      <w:r w:rsidR="00943B6F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Verifies ABR pre-amp connections and loads the correct </w:t>
      </w:r>
      <w:proofErr w:type="spellStart"/>
      <w:r>
        <w:rPr>
          <w:sz w:val="22"/>
          <w:szCs w:val="22"/>
        </w:rPr>
        <w:t>BrainVision</w:t>
      </w:r>
      <w:proofErr w:type="spellEnd"/>
      <w:r>
        <w:rPr>
          <w:sz w:val="22"/>
          <w:szCs w:val="22"/>
        </w:rPr>
        <w:t xml:space="preserve"> workspace.</w:t>
      </w:r>
    </w:p>
    <w:p w14:paraId="52608E12" w14:textId="0AD9A1DA" w:rsidR="004E04D8" w:rsidRDefault="00000000">
      <w:pPr>
        <w:spacing w:before="80" w:after="40"/>
        <w:ind w:left="360"/>
      </w:pPr>
      <w:r>
        <w:rPr>
          <w:sz w:val="22"/>
          <w:szCs w:val="22"/>
        </w:rPr>
        <w:t>☐</w:t>
      </w:r>
      <w:r w:rsidR="00943B6F">
        <w:rPr>
          <w:sz w:val="22"/>
          <w:szCs w:val="22"/>
        </w:rPr>
        <w:t xml:space="preserve"> </w:t>
      </w:r>
      <w:r>
        <w:rPr>
          <w:sz w:val="22"/>
          <w:szCs w:val="22"/>
        </w:rPr>
        <w:t>Confirms cap fit and placement criteria (</w:t>
      </w:r>
      <w:proofErr w:type="spellStart"/>
      <w:r>
        <w:rPr>
          <w:sz w:val="22"/>
          <w:szCs w:val="22"/>
        </w:rPr>
        <w:t>Cz</w:t>
      </w:r>
      <w:proofErr w:type="spellEnd"/>
      <w:r>
        <w:rPr>
          <w:sz w:val="22"/>
          <w:szCs w:val="22"/>
        </w:rPr>
        <w:t xml:space="preserve"> at vertex, ears not occluded).</w:t>
      </w:r>
    </w:p>
    <w:p w14:paraId="5D3719D6" w14:textId="77777777" w:rsidR="004E04D8" w:rsidRDefault="00000000">
      <w:pPr>
        <w:pBdr>
          <w:bottom w:val="single" w:sz="2" w:space="0" w:color="A8D5A2"/>
        </w:pBdr>
        <w:spacing w:before="200" w:after="80"/>
      </w:pPr>
      <w:r>
        <w:rPr>
          <w:b/>
          <w:bCs/>
          <w:color w:val="1A5E38"/>
          <w:sz w:val="24"/>
          <w:szCs w:val="24"/>
        </w:rPr>
        <w:t>Gelling</w:t>
      </w:r>
    </w:p>
    <w:p w14:paraId="25E703A8" w14:textId="05A88ECA" w:rsidR="004E04D8" w:rsidRDefault="00000000">
      <w:pPr>
        <w:spacing w:before="80" w:after="40"/>
        <w:ind w:left="360"/>
      </w:pPr>
      <w:r>
        <w:rPr>
          <w:sz w:val="22"/>
          <w:szCs w:val="22"/>
        </w:rPr>
        <w:t>☐</w:t>
      </w:r>
      <w:r w:rsidR="00943B6F">
        <w:rPr>
          <w:sz w:val="22"/>
          <w:szCs w:val="22"/>
        </w:rPr>
        <w:t xml:space="preserve"> </w:t>
      </w:r>
      <w:r>
        <w:rPr>
          <w:sz w:val="22"/>
          <w:szCs w:val="22"/>
        </w:rPr>
        <w:t>Sets a timer before starting gelling to stay on pace.</w:t>
      </w:r>
    </w:p>
    <w:p w14:paraId="2A840080" w14:textId="77777777" w:rsidR="004E04D8" w:rsidRDefault="00000000">
      <w:pPr>
        <w:spacing w:before="20" w:after="80"/>
        <w:ind w:left="800"/>
      </w:pPr>
      <w:r>
        <w:rPr>
          <w:color w:val="555555"/>
          <w:sz w:val="18"/>
          <w:szCs w:val="18"/>
        </w:rPr>
        <w:t>→ Gelling can run long — a timer ensures you move on before time runs out.</w:t>
      </w:r>
    </w:p>
    <w:p w14:paraId="2513F862" w14:textId="30A769FF" w:rsidR="004E04D8" w:rsidRDefault="00000000">
      <w:pPr>
        <w:spacing w:before="80" w:after="40"/>
        <w:ind w:left="360"/>
      </w:pPr>
      <w:r>
        <w:rPr>
          <w:sz w:val="22"/>
          <w:szCs w:val="22"/>
        </w:rPr>
        <w:t>☐</w:t>
      </w:r>
      <w:r w:rsidR="00943B6F">
        <w:rPr>
          <w:sz w:val="22"/>
          <w:szCs w:val="22"/>
        </w:rPr>
        <w:t xml:space="preserve"> </w:t>
      </w:r>
      <w:r>
        <w:rPr>
          <w:sz w:val="22"/>
          <w:szCs w:val="22"/>
        </w:rPr>
        <w:t>Follows the electrode priority order: ABR, Ref + GND, frontal/parietal, TP9/10, back occipital.</w:t>
      </w:r>
    </w:p>
    <w:p w14:paraId="0A2C7ED4" w14:textId="77777777" w:rsidR="004E04D8" w:rsidRDefault="00000000">
      <w:pPr>
        <w:spacing w:before="20" w:after="80"/>
        <w:ind w:left="800"/>
      </w:pPr>
      <w:r>
        <w:rPr>
          <w:color w:val="555555"/>
          <w:sz w:val="18"/>
          <w:szCs w:val="18"/>
        </w:rPr>
        <w:t>→ Some electrodes are more critical for data quality. If time is short, prioritize accordingly.</w:t>
      </w:r>
    </w:p>
    <w:p w14:paraId="680A3978" w14:textId="344A37C3" w:rsidR="004E04D8" w:rsidRDefault="00000000">
      <w:pPr>
        <w:spacing w:before="80" w:after="40"/>
        <w:ind w:left="360"/>
      </w:pPr>
      <w:r>
        <w:rPr>
          <w:sz w:val="22"/>
          <w:szCs w:val="22"/>
        </w:rPr>
        <w:t>☐</w:t>
      </w:r>
      <w:r w:rsidR="00943B6F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Knows the acceptable impedance threshold for key electrodes (≤10 </w:t>
      </w:r>
      <w:proofErr w:type="spellStart"/>
      <w:r>
        <w:rPr>
          <w:sz w:val="22"/>
          <w:szCs w:val="22"/>
        </w:rPr>
        <w:t>kΩ</w:t>
      </w:r>
      <w:proofErr w:type="spellEnd"/>
      <w:r>
        <w:rPr>
          <w:sz w:val="22"/>
          <w:szCs w:val="22"/>
        </w:rPr>
        <w:t>, ideally green).</w:t>
      </w:r>
    </w:p>
    <w:p w14:paraId="6B4BA21C" w14:textId="15F96C0E" w:rsidR="004E04D8" w:rsidRDefault="00000000">
      <w:pPr>
        <w:spacing w:before="80" w:after="40"/>
        <w:ind w:left="360"/>
      </w:pPr>
      <w:r>
        <w:rPr>
          <w:sz w:val="22"/>
          <w:szCs w:val="22"/>
        </w:rPr>
        <w:t>☐</w:t>
      </w:r>
      <w:r w:rsidR="00943B6F">
        <w:rPr>
          <w:sz w:val="22"/>
          <w:szCs w:val="22"/>
        </w:rPr>
        <w:t xml:space="preserve"> </w:t>
      </w:r>
      <w:r>
        <w:rPr>
          <w:sz w:val="22"/>
          <w:szCs w:val="22"/>
        </w:rPr>
        <w:t>Understands when to work on clusters of neighboring electrodes rather than single electrodes.</w:t>
      </w:r>
    </w:p>
    <w:p w14:paraId="4F96ED21" w14:textId="77777777" w:rsidR="004E04D8" w:rsidRDefault="00000000">
      <w:pPr>
        <w:spacing w:before="20" w:after="80"/>
        <w:ind w:left="800"/>
      </w:pPr>
      <w:r>
        <w:rPr>
          <w:color w:val="555555"/>
          <w:sz w:val="18"/>
          <w:szCs w:val="18"/>
        </w:rPr>
        <w:t>→ Neighboring electrode signals interact. Working on clusters improves overall signal quality.</w:t>
      </w:r>
    </w:p>
    <w:p w14:paraId="6C13E679" w14:textId="1D4D979D" w:rsidR="004E04D8" w:rsidRDefault="00000000">
      <w:pPr>
        <w:spacing w:before="80" w:after="40"/>
        <w:ind w:left="360"/>
      </w:pPr>
      <w:r>
        <w:rPr>
          <w:sz w:val="22"/>
          <w:szCs w:val="22"/>
        </w:rPr>
        <w:t>☐</w:t>
      </w:r>
      <w:r w:rsidR="00943B6F">
        <w:rPr>
          <w:sz w:val="22"/>
          <w:szCs w:val="22"/>
        </w:rPr>
        <w:t xml:space="preserve"> </w:t>
      </w:r>
      <w:r>
        <w:rPr>
          <w:sz w:val="22"/>
          <w:szCs w:val="22"/>
        </w:rPr>
        <w:t>Inserts headphones correctly (same method as at the scanner — required for ABR audio level).</w:t>
      </w:r>
    </w:p>
    <w:p w14:paraId="527DA7D7" w14:textId="4D9F197E" w:rsidR="004E04D8" w:rsidRDefault="00000000">
      <w:pPr>
        <w:spacing w:before="80" w:after="40"/>
        <w:ind w:left="360"/>
      </w:pPr>
      <w:r>
        <w:rPr>
          <w:sz w:val="22"/>
          <w:szCs w:val="22"/>
        </w:rPr>
        <w:t>☐</w:t>
      </w:r>
      <w:r w:rsidR="00943B6F">
        <w:rPr>
          <w:sz w:val="22"/>
          <w:szCs w:val="22"/>
        </w:rPr>
        <w:t xml:space="preserve"> </w:t>
      </w:r>
      <w:r>
        <w:rPr>
          <w:sz w:val="22"/>
          <w:szCs w:val="22"/>
        </w:rPr>
        <w:t>Double-checks impedances intermittently throughout the session.</w:t>
      </w:r>
    </w:p>
    <w:p w14:paraId="399CD4EC" w14:textId="77777777" w:rsidR="004E04D8" w:rsidRDefault="00000000">
      <w:pPr>
        <w:spacing w:before="20" w:after="80"/>
        <w:ind w:left="800"/>
      </w:pPr>
      <w:r>
        <w:rPr>
          <w:color w:val="555555"/>
          <w:sz w:val="18"/>
          <w:szCs w:val="18"/>
        </w:rPr>
        <w:t>→ Impedances can drift. Periodic re-checking catches issues early.</w:t>
      </w:r>
    </w:p>
    <w:p w14:paraId="50A13833" w14:textId="385FD922" w:rsidR="004E04D8" w:rsidRDefault="00000000">
      <w:pPr>
        <w:spacing w:before="80" w:after="40"/>
        <w:ind w:left="360"/>
      </w:pPr>
      <w:r>
        <w:rPr>
          <w:sz w:val="22"/>
          <w:szCs w:val="22"/>
        </w:rPr>
        <w:t>☐</w:t>
      </w:r>
      <w:r w:rsidR="00943B6F">
        <w:rPr>
          <w:sz w:val="22"/>
          <w:szCs w:val="22"/>
        </w:rPr>
        <w:t xml:space="preserve"> </w:t>
      </w:r>
      <w:r>
        <w:rPr>
          <w:sz w:val="22"/>
          <w:szCs w:val="22"/>
        </w:rPr>
        <w:t>Puts the battery on the charger at the end of every session.</w:t>
      </w:r>
    </w:p>
    <w:p w14:paraId="53F5EDE5" w14:textId="77777777" w:rsidR="004E04D8" w:rsidRDefault="00000000">
      <w:pPr>
        <w:pBdr>
          <w:bottom w:val="single" w:sz="2" w:space="0" w:color="A8D5A2"/>
        </w:pBdr>
        <w:spacing w:before="200" w:after="80"/>
      </w:pPr>
      <w:r>
        <w:rPr>
          <w:b/>
          <w:bCs/>
          <w:color w:val="1A5E38"/>
          <w:sz w:val="24"/>
          <w:szCs w:val="24"/>
        </w:rPr>
        <w:t>Data Quality Monitoring</w:t>
      </w:r>
    </w:p>
    <w:p w14:paraId="1CB43D37" w14:textId="05DF0CCA" w:rsidR="004E04D8" w:rsidRDefault="00000000">
      <w:pPr>
        <w:spacing w:before="80" w:after="40"/>
        <w:ind w:left="360"/>
      </w:pPr>
      <w:r>
        <w:rPr>
          <w:sz w:val="22"/>
          <w:szCs w:val="22"/>
        </w:rPr>
        <w:t>☐</w:t>
      </w:r>
      <w:r w:rsidR="00943B6F">
        <w:rPr>
          <w:sz w:val="22"/>
          <w:szCs w:val="22"/>
        </w:rPr>
        <w:t xml:space="preserve"> </w:t>
      </w:r>
      <w:r>
        <w:rPr>
          <w:sz w:val="22"/>
          <w:szCs w:val="22"/>
        </w:rPr>
        <w:t>Performs a QA visual of click trials — can identify what good-quality ABR peaks look like.</w:t>
      </w:r>
    </w:p>
    <w:p w14:paraId="499D2459" w14:textId="77777777" w:rsidR="004E04D8" w:rsidRDefault="00000000">
      <w:pPr>
        <w:spacing w:before="20" w:after="80"/>
        <w:ind w:left="800"/>
      </w:pPr>
      <w:r>
        <w:rPr>
          <w:color w:val="555555"/>
          <w:sz w:val="18"/>
          <w:szCs w:val="18"/>
        </w:rPr>
        <w:t>→ Good quality: identifiable peaks at expected latencies. Poor quality: flat, noisy, or irregular traces.</w:t>
      </w:r>
    </w:p>
    <w:p w14:paraId="2C883B1B" w14:textId="17A48171" w:rsidR="004E04D8" w:rsidRDefault="00000000">
      <w:pPr>
        <w:spacing w:before="80" w:after="40"/>
        <w:ind w:left="360"/>
      </w:pPr>
      <w:r>
        <w:rPr>
          <w:sz w:val="22"/>
          <w:szCs w:val="22"/>
        </w:rPr>
        <w:t>☐</w:t>
      </w:r>
      <w:r w:rsidR="00943B6F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Operates </w:t>
      </w:r>
      <w:proofErr w:type="spellStart"/>
      <w:r>
        <w:rPr>
          <w:sz w:val="22"/>
          <w:szCs w:val="22"/>
        </w:rPr>
        <w:t>BrainVision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Recorder:</w:t>
      </w:r>
      <w:proofErr w:type="gramEnd"/>
      <w:r>
        <w:rPr>
          <w:sz w:val="22"/>
          <w:szCs w:val="22"/>
        </w:rPr>
        <w:t xml:space="preserve"> knows how to start/stop recordings, switch workspaces, and check signal quality.</w:t>
      </w:r>
    </w:p>
    <w:p w14:paraId="01504D4F" w14:textId="1CB636F6" w:rsidR="004E04D8" w:rsidRDefault="00000000">
      <w:pPr>
        <w:spacing w:before="80" w:after="40"/>
        <w:ind w:left="360"/>
      </w:pPr>
      <w:r>
        <w:rPr>
          <w:sz w:val="22"/>
          <w:szCs w:val="22"/>
        </w:rPr>
        <w:t>☐</w:t>
      </w:r>
      <w:r w:rsidR="00943B6F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Operates the stimulus presentation </w:t>
      </w:r>
      <w:proofErr w:type="gramStart"/>
      <w:r>
        <w:rPr>
          <w:sz w:val="22"/>
          <w:szCs w:val="22"/>
        </w:rPr>
        <w:t>program:</w:t>
      </w:r>
      <w:proofErr w:type="gramEnd"/>
      <w:r>
        <w:rPr>
          <w:sz w:val="22"/>
          <w:szCs w:val="22"/>
        </w:rPr>
        <w:t xml:space="preserve"> knows how to start a run, monitor triggers, and identify end-of-stimulus markers.</w:t>
      </w:r>
    </w:p>
    <w:p w14:paraId="00B282A8" w14:textId="77777777" w:rsidR="004E04D8" w:rsidRDefault="00000000">
      <w:pPr>
        <w:pBdr>
          <w:bottom w:val="single" w:sz="2" w:space="0" w:color="A8D5A2"/>
        </w:pBdr>
        <w:spacing w:before="200" w:after="80"/>
      </w:pPr>
      <w:r>
        <w:rPr>
          <w:b/>
          <w:bCs/>
          <w:color w:val="1A5E38"/>
          <w:sz w:val="24"/>
          <w:szCs w:val="24"/>
        </w:rPr>
        <w:t>During the Session</w:t>
      </w:r>
    </w:p>
    <w:p w14:paraId="5B4B07ED" w14:textId="3282A5E2" w:rsidR="004E04D8" w:rsidRDefault="00000000">
      <w:pPr>
        <w:spacing w:before="80" w:after="40"/>
        <w:ind w:left="360"/>
      </w:pPr>
      <w:r>
        <w:rPr>
          <w:sz w:val="22"/>
          <w:szCs w:val="22"/>
        </w:rPr>
        <w:t>☐</w:t>
      </w:r>
      <w:r w:rsidR="00943B6F">
        <w:rPr>
          <w:sz w:val="22"/>
          <w:szCs w:val="22"/>
        </w:rPr>
        <w:t xml:space="preserve"> </w:t>
      </w:r>
      <w:r>
        <w:rPr>
          <w:sz w:val="22"/>
          <w:szCs w:val="22"/>
        </w:rPr>
        <w:t>Can switch between monitors in the experiment room smoothly.</w:t>
      </w:r>
    </w:p>
    <w:p w14:paraId="687BEA78" w14:textId="206A863A" w:rsidR="004E04D8" w:rsidRDefault="00000000">
      <w:pPr>
        <w:spacing w:before="80" w:after="40"/>
        <w:ind w:left="360"/>
      </w:pPr>
      <w:r>
        <w:rPr>
          <w:sz w:val="22"/>
          <w:szCs w:val="22"/>
        </w:rPr>
        <w:lastRenderedPageBreak/>
        <w:t>☐</w:t>
      </w:r>
      <w:r w:rsidR="00943B6F">
        <w:rPr>
          <w:sz w:val="22"/>
          <w:szCs w:val="22"/>
        </w:rPr>
        <w:t xml:space="preserve"> </w:t>
      </w:r>
      <w:r>
        <w:rPr>
          <w:sz w:val="22"/>
          <w:szCs w:val="22"/>
        </w:rPr>
        <w:t>Knows the script/module that pops up from the desktop icon and how to navigate it.</w:t>
      </w:r>
    </w:p>
    <w:p w14:paraId="74DEE73D" w14:textId="77777777" w:rsidR="004E04D8" w:rsidRDefault="00000000">
      <w:pPr>
        <w:spacing w:before="20" w:after="80"/>
        <w:ind w:left="800"/>
      </w:pPr>
      <w:r>
        <w:rPr>
          <w:color w:val="555555"/>
          <w:sz w:val="18"/>
          <w:szCs w:val="18"/>
        </w:rPr>
        <w:t>→ The script should be accessible from a clickable desktop module to reduce friction mid-session.</w:t>
      </w:r>
    </w:p>
    <w:p w14:paraId="265A13B6" w14:textId="33E578CA" w:rsidR="004E04D8" w:rsidRDefault="00000000">
      <w:pPr>
        <w:spacing w:before="80" w:after="40"/>
        <w:ind w:left="360"/>
      </w:pPr>
      <w:r>
        <w:rPr>
          <w:sz w:val="22"/>
          <w:szCs w:val="22"/>
        </w:rPr>
        <w:t>☐</w:t>
      </w:r>
      <w:r w:rsidR="00943B6F">
        <w:rPr>
          <w:sz w:val="22"/>
          <w:szCs w:val="22"/>
        </w:rPr>
        <w:t xml:space="preserve"> </w:t>
      </w:r>
      <w:r>
        <w:rPr>
          <w:sz w:val="22"/>
          <w:szCs w:val="22"/>
        </w:rPr>
        <w:t>Monitors participant compliance and adjusts pacing as needed.</w:t>
      </w:r>
    </w:p>
    <w:p w14:paraId="68B2ED07" w14:textId="77777777" w:rsidR="004E04D8" w:rsidRDefault="00000000">
      <w:pPr>
        <w:pBdr>
          <w:bottom w:val="single" w:sz="2" w:space="0" w:color="A8D5A2"/>
        </w:pBdr>
        <w:spacing w:before="200" w:after="80"/>
      </w:pPr>
      <w:r>
        <w:rPr>
          <w:b/>
          <w:bCs/>
          <w:color w:val="1A5E38"/>
          <w:sz w:val="24"/>
          <w:szCs w:val="24"/>
        </w:rPr>
        <w:t>Post-Session Cleanup</w:t>
      </w:r>
    </w:p>
    <w:p w14:paraId="333C236C" w14:textId="0CFB06F9" w:rsidR="004E04D8" w:rsidRDefault="00000000">
      <w:pPr>
        <w:spacing w:before="80" w:after="40"/>
        <w:ind w:left="360"/>
      </w:pPr>
      <w:r>
        <w:rPr>
          <w:sz w:val="22"/>
          <w:szCs w:val="22"/>
        </w:rPr>
        <w:t>☐</w:t>
      </w:r>
      <w:r w:rsidR="00943B6F">
        <w:rPr>
          <w:sz w:val="22"/>
          <w:szCs w:val="22"/>
        </w:rPr>
        <w:t xml:space="preserve"> </w:t>
      </w:r>
      <w:r>
        <w:rPr>
          <w:sz w:val="22"/>
          <w:szCs w:val="22"/>
        </w:rPr>
        <w:t>Leads or participates in the two-RA cleanup system effectively.</w:t>
      </w:r>
    </w:p>
    <w:p w14:paraId="2527C612" w14:textId="77777777" w:rsidR="004E04D8" w:rsidRDefault="00000000">
      <w:pPr>
        <w:spacing w:before="20" w:after="80"/>
        <w:ind w:left="800"/>
      </w:pPr>
      <w:r>
        <w:rPr>
          <w:color w:val="555555"/>
          <w:sz w:val="18"/>
          <w:szCs w:val="18"/>
        </w:rPr>
        <w:t>→ RA 1: cleans cap + electrodes, returns cap to cabinet, leaves electrodes out to dry. RA 2: cleans room, puts equipment away, wipes surfaces.</w:t>
      </w:r>
    </w:p>
    <w:p w14:paraId="01E6603B" w14:textId="6A500D18" w:rsidR="004E04D8" w:rsidRDefault="00000000">
      <w:pPr>
        <w:spacing w:before="80" w:after="40"/>
        <w:ind w:left="360"/>
      </w:pPr>
      <w:r>
        <w:rPr>
          <w:sz w:val="22"/>
          <w:szCs w:val="22"/>
        </w:rPr>
        <w:t>☐</w:t>
      </w:r>
      <w:r w:rsidR="00943B6F">
        <w:rPr>
          <w:sz w:val="22"/>
          <w:szCs w:val="22"/>
        </w:rPr>
        <w:t xml:space="preserve"> </w:t>
      </w:r>
      <w:r>
        <w:rPr>
          <w:sz w:val="22"/>
          <w:szCs w:val="22"/>
        </w:rPr>
        <w:t>Understands that the person cleaning the cap returns to the room afterward to put the cap away and leave electrodes out to dry.</w:t>
      </w:r>
    </w:p>
    <w:p w14:paraId="7E067A0B" w14:textId="28DC4335" w:rsidR="004E04D8" w:rsidRDefault="00000000">
      <w:pPr>
        <w:spacing w:before="80" w:after="40"/>
        <w:ind w:left="360"/>
      </w:pPr>
      <w:r>
        <w:rPr>
          <w:sz w:val="22"/>
          <w:szCs w:val="22"/>
        </w:rPr>
        <w:t>☐</w:t>
      </w:r>
      <w:r w:rsidR="00943B6F">
        <w:rPr>
          <w:sz w:val="22"/>
          <w:szCs w:val="22"/>
        </w:rPr>
        <w:t xml:space="preserve"> </w:t>
      </w:r>
      <w:r>
        <w:rPr>
          <w:sz w:val="22"/>
          <w:szCs w:val="22"/>
        </w:rPr>
        <w:t>Completes towel duty.</w:t>
      </w:r>
    </w:p>
    <w:p w14:paraId="5984E432" w14:textId="77777777" w:rsidR="004E04D8" w:rsidRDefault="00000000">
      <w:pPr>
        <w:spacing w:before="300" w:after="80"/>
      </w:pPr>
      <w:r>
        <w:rPr>
          <w:b/>
          <w:bCs/>
          <w:color w:val="1F3864"/>
          <w:sz w:val="24"/>
          <w:szCs w:val="24"/>
        </w:rPr>
        <w:t>Trainer Sign-Off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2862"/>
        <w:gridCol w:w="2862"/>
      </w:tblGrid>
      <w:tr w:rsidR="004E04D8" w14:paraId="2516B3F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327A8" w14:textId="77777777" w:rsidR="004E04D8" w:rsidRDefault="00000000">
            <w:r>
              <w:rPr>
                <w:b/>
                <w:bCs/>
              </w:rPr>
              <w:t>Competency</w:t>
            </w:r>
          </w:p>
        </w:tc>
        <w:tc>
          <w:tcPr>
            <w:tcW w:w="2862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53B88" w14:textId="77777777" w:rsidR="004E04D8" w:rsidRDefault="00000000">
            <w:r>
              <w:rPr>
                <w:b/>
                <w:bCs/>
              </w:rPr>
              <w:t>Trainer Initials</w:t>
            </w:r>
          </w:p>
        </w:tc>
        <w:tc>
          <w:tcPr>
            <w:tcW w:w="2862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9D900" w14:textId="77777777" w:rsidR="004E04D8" w:rsidRDefault="00000000">
            <w:r>
              <w:rPr>
                <w:b/>
                <w:bCs/>
              </w:rPr>
              <w:t>Date</w:t>
            </w:r>
          </w:p>
        </w:tc>
      </w:tr>
      <w:tr w:rsidR="004E04D8" w14:paraId="394DA23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1B6FB" w14:textId="77777777" w:rsidR="004E04D8" w:rsidRDefault="00000000">
            <w:r>
              <w:t>Pre-session prep &amp; equipment setup</w:t>
            </w:r>
          </w:p>
        </w:tc>
        <w:tc>
          <w:tcPr>
            <w:tcW w:w="2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5AF40" w14:textId="77777777" w:rsidR="004E04D8" w:rsidRDefault="00000000">
            <w:r>
              <w:rPr>
                <w:color w:val="888888"/>
              </w:rPr>
              <w:t>Trainer initials: ___</w:t>
            </w:r>
          </w:p>
        </w:tc>
        <w:tc>
          <w:tcPr>
            <w:tcW w:w="2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0EBA9" w14:textId="77777777" w:rsidR="004E04D8" w:rsidRDefault="00000000">
            <w:r>
              <w:rPr>
                <w:color w:val="888888"/>
              </w:rPr>
              <w:t>Date: ___________</w:t>
            </w:r>
          </w:p>
        </w:tc>
      </w:tr>
      <w:tr w:rsidR="004E04D8" w14:paraId="77A66EC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3E593" w14:textId="77777777" w:rsidR="004E04D8" w:rsidRDefault="00000000">
            <w:r>
              <w:t>Gelling + impedance management</w:t>
            </w:r>
          </w:p>
        </w:tc>
        <w:tc>
          <w:tcPr>
            <w:tcW w:w="2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B25F3" w14:textId="77777777" w:rsidR="004E04D8" w:rsidRDefault="00000000">
            <w:r>
              <w:rPr>
                <w:color w:val="888888"/>
              </w:rPr>
              <w:t>Trainer initials: ___</w:t>
            </w:r>
          </w:p>
        </w:tc>
        <w:tc>
          <w:tcPr>
            <w:tcW w:w="2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BA42F" w14:textId="77777777" w:rsidR="004E04D8" w:rsidRDefault="00000000">
            <w:r>
              <w:rPr>
                <w:color w:val="888888"/>
              </w:rPr>
              <w:t>Date: ___________</w:t>
            </w:r>
          </w:p>
        </w:tc>
      </w:tr>
      <w:tr w:rsidR="004E04D8" w14:paraId="3B9802D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56C23" w14:textId="77777777" w:rsidR="004E04D8" w:rsidRDefault="00000000">
            <w:r>
              <w:t>Click QA / data quality visual</w:t>
            </w:r>
          </w:p>
        </w:tc>
        <w:tc>
          <w:tcPr>
            <w:tcW w:w="2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2676F" w14:textId="77777777" w:rsidR="004E04D8" w:rsidRDefault="00000000">
            <w:r>
              <w:rPr>
                <w:color w:val="888888"/>
              </w:rPr>
              <w:t>Trainer initials: ___</w:t>
            </w:r>
          </w:p>
        </w:tc>
        <w:tc>
          <w:tcPr>
            <w:tcW w:w="2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6FCAC" w14:textId="77777777" w:rsidR="004E04D8" w:rsidRDefault="00000000">
            <w:r>
              <w:rPr>
                <w:color w:val="888888"/>
              </w:rPr>
              <w:t>Date: ___________</w:t>
            </w:r>
          </w:p>
        </w:tc>
      </w:tr>
      <w:tr w:rsidR="004E04D8" w14:paraId="2533D10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0C578" w14:textId="77777777" w:rsidR="004E04D8" w:rsidRDefault="00000000">
            <w:proofErr w:type="spellStart"/>
            <w:r>
              <w:t>BrainVision</w:t>
            </w:r>
            <w:proofErr w:type="spellEnd"/>
            <w:r>
              <w:t xml:space="preserve"> + stimulus software operation</w:t>
            </w:r>
          </w:p>
        </w:tc>
        <w:tc>
          <w:tcPr>
            <w:tcW w:w="2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4799E" w14:textId="77777777" w:rsidR="004E04D8" w:rsidRDefault="00000000">
            <w:r>
              <w:rPr>
                <w:color w:val="888888"/>
              </w:rPr>
              <w:t>Trainer initials: ___</w:t>
            </w:r>
          </w:p>
        </w:tc>
        <w:tc>
          <w:tcPr>
            <w:tcW w:w="2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A60E4" w14:textId="77777777" w:rsidR="004E04D8" w:rsidRDefault="00000000">
            <w:r>
              <w:rPr>
                <w:color w:val="888888"/>
              </w:rPr>
              <w:t>Date: ___________</w:t>
            </w:r>
          </w:p>
        </w:tc>
      </w:tr>
      <w:tr w:rsidR="004E04D8" w14:paraId="0AF660A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727AD" w14:textId="77777777" w:rsidR="004E04D8" w:rsidRDefault="00000000">
            <w:r>
              <w:t>Break/bathroom procedure</w:t>
            </w:r>
          </w:p>
        </w:tc>
        <w:tc>
          <w:tcPr>
            <w:tcW w:w="2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9F6C7" w14:textId="77777777" w:rsidR="004E04D8" w:rsidRDefault="00000000">
            <w:r>
              <w:rPr>
                <w:color w:val="888888"/>
              </w:rPr>
              <w:t>Trainer initials: ___</w:t>
            </w:r>
          </w:p>
        </w:tc>
        <w:tc>
          <w:tcPr>
            <w:tcW w:w="2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D35D1" w14:textId="77777777" w:rsidR="004E04D8" w:rsidRDefault="00000000">
            <w:r>
              <w:rPr>
                <w:color w:val="888888"/>
              </w:rPr>
              <w:t>Date: ___________</w:t>
            </w:r>
          </w:p>
        </w:tc>
      </w:tr>
      <w:tr w:rsidR="004E04D8" w14:paraId="61FDACE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5C1D4" w14:textId="77777777" w:rsidR="004E04D8" w:rsidRDefault="00000000">
            <w:r>
              <w:t>Full session — independent as lead RA</w:t>
            </w:r>
          </w:p>
        </w:tc>
        <w:tc>
          <w:tcPr>
            <w:tcW w:w="2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9A47B" w14:textId="77777777" w:rsidR="004E04D8" w:rsidRDefault="00000000">
            <w:r>
              <w:rPr>
                <w:color w:val="888888"/>
              </w:rPr>
              <w:t>Trainer initials: ___</w:t>
            </w:r>
          </w:p>
        </w:tc>
        <w:tc>
          <w:tcPr>
            <w:tcW w:w="2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7BA94" w14:textId="77777777" w:rsidR="004E04D8" w:rsidRDefault="00000000">
            <w:r>
              <w:rPr>
                <w:color w:val="888888"/>
              </w:rPr>
              <w:t>Date: ___________</w:t>
            </w:r>
          </w:p>
        </w:tc>
      </w:tr>
      <w:tr w:rsidR="004E04D8" w14:paraId="6025207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03F9D" w14:textId="77777777" w:rsidR="004E04D8" w:rsidRDefault="00000000">
            <w:r>
              <w:t>Cleanup &amp; post-session protocol</w:t>
            </w:r>
          </w:p>
        </w:tc>
        <w:tc>
          <w:tcPr>
            <w:tcW w:w="2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54E5D" w14:textId="77777777" w:rsidR="004E04D8" w:rsidRDefault="00000000">
            <w:r>
              <w:rPr>
                <w:color w:val="888888"/>
              </w:rPr>
              <w:t>Trainer initials: ___</w:t>
            </w:r>
          </w:p>
        </w:tc>
        <w:tc>
          <w:tcPr>
            <w:tcW w:w="2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C27F2" w14:textId="77777777" w:rsidR="004E04D8" w:rsidRDefault="00000000">
            <w:r>
              <w:rPr>
                <w:color w:val="888888"/>
              </w:rPr>
              <w:t>Date: ___________</w:t>
            </w:r>
          </w:p>
        </w:tc>
      </w:tr>
    </w:tbl>
    <w:p w14:paraId="0B5A6B5E" w14:textId="77777777" w:rsidR="005456C0" w:rsidRDefault="005456C0"/>
    <w:sectPr w:rsidR="005456C0">
      <w:headerReference w:type="default" r:id="rId7"/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0E74A" w14:textId="77777777" w:rsidR="005456C0" w:rsidRDefault="005456C0" w:rsidP="00943B6F">
      <w:r>
        <w:separator/>
      </w:r>
    </w:p>
  </w:endnote>
  <w:endnote w:type="continuationSeparator" w:id="0">
    <w:p w14:paraId="2E0DDECB" w14:textId="77777777" w:rsidR="005456C0" w:rsidRDefault="005456C0" w:rsidP="00943B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FEE0D" w14:textId="77777777" w:rsidR="005456C0" w:rsidRDefault="005456C0" w:rsidP="00943B6F">
      <w:r>
        <w:separator/>
      </w:r>
    </w:p>
  </w:footnote>
  <w:footnote w:type="continuationSeparator" w:id="0">
    <w:p w14:paraId="31F08DAE" w14:textId="77777777" w:rsidR="005456C0" w:rsidRDefault="005456C0" w:rsidP="00943B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5912A" w14:textId="4A555269" w:rsidR="00943B6F" w:rsidRPr="00943B6F" w:rsidRDefault="00943B6F" w:rsidP="00943B6F">
    <w:pPr>
      <w:spacing w:before="40" w:after="200"/>
      <w:rPr>
        <w:sz w:val="22"/>
        <w:szCs w:val="22"/>
      </w:rPr>
    </w:pPr>
    <w:r>
      <w:rPr>
        <w:sz w:val="22"/>
        <w:szCs w:val="22"/>
      </w:rPr>
      <w:t>RA Name: ________________________ Trainer: ______________________________ Date: 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D719CF"/>
    <w:multiLevelType w:val="hybridMultilevel"/>
    <w:tmpl w:val="84981C60"/>
    <w:lvl w:ilvl="0" w:tplc="03E020A8">
      <w:start w:val="1"/>
      <w:numFmt w:val="bullet"/>
      <w:lvlText w:val="●"/>
      <w:lvlJc w:val="left"/>
      <w:pPr>
        <w:ind w:left="720" w:hanging="360"/>
      </w:pPr>
    </w:lvl>
    <w:lvl w:ilvl="1" w:tplc="47167782">
      <w:start w:val="1"/>
      <w:numFmt w:val="bullet"/>
      <w:lvlText w:val="○"/>
      <w:lvlJc w:val="left"/>
      <w:pPr>
        <w:ind w:left="1440" w:hanging="360"/>
      </w:pPr>
    </w:lvl>
    <w:lvl w:ilvl="2" w:tplc="15DACF04">
      <w:start w:val="1"/>
      <w:numFmt w:val="bullet"/>
      <w:lvlText w:val="■"/>
      <w:lvlJc w:val="left"/>
      <w:pPr>
        <w:ind w:left="2160" w:hanging="360"/>
      </w:pPr>
    </w:lvl>
    <w:lvl w:ilvl="3" w:tplc="7D0E0B48">
      <w:start w:val="1"/>
      <w:numFmt w:val="bullet"/>
      <w:lvlText w:val="●"/>
      <w:lvlJc w:val="left"/>
      <w:pPr>
        <w:ind w:left="2880" w:hanging="360"/>
      </w:pPr>
    </w:lvl>
    <w:lvl w:ilvl="4" w:tplc="135C1E1A">
      <w:start w:val="1"/>
      <w:numFmt w:val="bullet"/>
      <w:lvlText w:val="○"/>
      <w:lvlJc w:val="left"/>
      <w:pPr>
        <w:ind w:left="3600" w:hanging="360"/>
      </w:pPr>
    </w:lvl>
    <w:lvl w:ilvl="5" w:tplc="14DA47A8">
      <w:start w:val="1"/>
      <w:numFmt w:val="bullet"/>
      <w:lvlText w:val="■"/>
      <w:lvlJc w:val="left"/>
      <w:pPr>
        <w:ind w:left="4320" w:hanging="360"/>
      </w:pPr>
    </w:lvl>
    <w:lvl w:ilvl="6" w:tplc="56D46102">
      <w:start w:val="1"/>
      <w:numFmt w:val="bullet"/>
      <w:lvlText w:val="●"/>
      <w:lvlJc w:val="left"/>
      <w:pPr>
        <w:ind w:left="5040" w:hanging="360"/>
      </w:pPr>
    </w:lvl>
    <w:lvl w:ilvl="7" w:tplc="DD0A739E">
      <w:start w:val="1"/>
      <w:numFmt w:val="bullet"/>
      <w:lvlText w:val="●"/>
      <w:lvlJc w:val="left"/>
      <w:pPr>
        <w:ind w:left="5760" w:hanging="360"/>
      </w:pPr>
    </w:lvl>
    <w:lvl w:ilvl="8" w:tplc="D9727BE4">
      <w:start w:val="1"/>
      <w:numFmt w:val="bullet"/>
      <w:lvlText w:val="●"/>
      <w:lvlJc w:val="left"/>
      <w:pPr>
        <w:ind w:left="6480" w:hanging="360"/>
      </w:pPr>
    </w:lvl>
  </w:abstractNum>
  <w:num w:numId="1" w16cid:durableId="15275968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04D8"/>
    <w:rsid w:val="004E04D8"/>
    <w:rsid w:val="005456C0"/>
    <w:rsid w:val="00943B6F"/>
    <w:rsid w:val="00BB7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937018"/>
  <w15:docId w15:val="{55AF8BCC-56C5-2A40-B0DD-DE2460D14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43B6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3B6F"/>
  </w:style>
  <w:style w:type="paragraph" w:styleId="Footer">
    <w:name w:val="footer"/>
    <w:basedOn w:val="Normal"/>
    <w:link w:val="FooterChar"/>
    <w:uiPriority w:val="99"/>
    <w:unhideWhenUsed/>
    <w:rsid w:val="00943B6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3B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573</Words>
  <Characters>3267</Characters>
  <Application>Microsoft Office Word</Application>
  <DocSecurity>0</DocSecurity>
  <Lines>27</Lines>
  <Paragraphs>7</Paragraphs>
  <ScaleCrop>false</ScaleCrop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Dawlat El-Said</cp:lastModifiedBy>
  <cp:revision>2</cp:revision>
  <dcterms:created xsi:type="dcterms:W3CDTF">2026-03-02T22:37:00Z</dcterms:created>
  <dcterms:modified xsi:type="dcterms:W3CDTF">2026-03-03T02:00:00Z</dcterms:modified>
</cp:coreProperties>
</file>