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16F469EE" w:rsidR="00C44DD4" w:rsidRPr="00C44DD4" w:rsidRDefault="000621AD" w:rsidP="00C44DD4">
      <w:pPr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PYTHON</w:t>
      </w:r>
      <w:r w:rsidR="00C44DD4" w:rsidRPr="00C44DD4">
        <w:rPr>
          <w:b/>
          <w:color w:val="FF0000"/>
          <w:sz w:val="24"/>
          <w:szCs w:val="24"/>
          <w:lang w:val="en-US"/>
        </w:rPr>
        <w:t xml:space="preserve"> VERSION</w:t>
      </w:r>
    </w:p>
    <w:p w14:paraId="5D59B20D" w14:textId="5119B021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073F5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DD0BB1">
        <w:rPr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="00DD0BB1">
        <w:rPr>
          <w:color w:val="000000" w:themeColor="text1"/>
          <w:sz w:val="24"/>
          <w:szCs w:val="24"/>
          <w:lang w:val="en-US"/>
        </w:rPr>
        <w:t>CloudVeneto</w:t>
      </w:r>
      <w:proofErr w:type="spellEnd"/>
      <w:r w:rsidR="00DD0BB1">
        <w:rPr>
          <w:color w:val="000000" w:themeColor="text1"/>
          <w:sz w:val="24"/>
          <w:szCs w:val="24"/>
          <w:lang w:val="en-US"/>
        </w:rPr>
        <w:t xml:space="preserve">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3A510B">
        <w:rPr>
          <w:color w:val="000000" w:themeColor="text1"/>
          <w:sz w:val="24"/>
          <w:szCs w:val="24"/>
          <w:lang w:val="en-US"/>
        </w:rPr>
        <w:t xml:space="preserve">following </w:t>
      </w:r>
      <w:r w:rsidRPr="003A510B">
        <w:rPr>
          <w:color w:val="000000" w:themeColor="text1"/>
          <w:sz w:val="24"/>
          <w:szCs w:val="24"/>
          <w:lang w:val="en-US"/>
        </w:rPr>
        <w:t>dataset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0621AD">
        <w:rPr>
          <w:b/>
          <w:color w:val="000000" w:themeColor="text1"/>
          <w:sz w:val="24"/>
          <w:szCs w:val="24"/>
          <w:lang w:val="en-US"/>
        </w:rPr>
        <w:t xml:space="preserve"> HIGGS</w:t>
      </w:r>
      <w:r w:rsidR="00D01781">
        <w:rPr>
          <w:b/>
          <w:color w:val="000000" w:themeColor="text1"/>
          <w:sz w:val="24"/>
          <w:szCs w:val="24"/>
          <w:lang w:val="en-US"/>
        </w:rPr>
        <w:t>-RED</w:t>
      </w:r>
      <w:r w:rsidR="003C5A06">
        <w:rPr>
          <w:b/>
          <w:color w:val="000000" w:themeColor="text1"/>
          <w:sz w:val="24"/>
          <w:szCs w:val="24"/>
          <w:lang w:val="en-US"/>
        </w:rPr>
        <w:t>UCED-</w:t>
      </w:r>
      <w:r w:rsidR="007A1947">
        <w:rPr>
          <w:b/>
          <w:color w:val="000000" w:themeColor="text1"/>
          <w:sz w:val="24"/>
          <w:szCs w:val="24"/>
          <w:lang w:val="en-US"/>
        </w:rPr>
        <w:t>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0621AD">
        <w:rPr>
          <w:color w:val="000000" w:themeColor="text1"/>
          <w:sz w:val="24"/>
          <w:szCs w:val="24"/>
          <w:lang w:val="en-US"/>
        </w:rPr>
        <w:t>about 1.2</w:t>
      </w:r>
      <w:r w:rsidR="00D72AB0" w:rsidRPr="00D72AB0">
        <w:rPr>
          <w:color w:val="000000" w:themeColor="text1"/>
          <w:sz w:val="24"/>
          <w:szCs w:val="24"/>
          <w:lang w:val="en-US"/>
        </w:rPr>
        <w:t>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7A1947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</w:t>
      </w:r>
      <w:r w:rsidR="00DD0BB1">
        <w:rPr>
          <w:color w:val="000000" w:themeColor="text1"/>
          <w:sz w:val="24"/>
          <w:szCs w:val="24"/>
          <w:lang w:val="en-US"/>
        </w:rPr>
        <w:t xml:space="preserve"> dimensions)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="00824104" w:rsidRPr="002D3A70" w14:paraId="7220255A" w14:textId="77777777" w:rsidTr="00C44DD4">
        <w:trPr>
          <w:trHeight w:val="567"/>
        </w:trPr>
        <w:tc>
          <w:tcPr>
            <w:tcW w:w="4248" w:type="dxa"/>
          </w:tcPr>
          <w:p w14:paraId="55108ED6" w14:textId="49E79089" w:rsidR="00824104" w:rsidRPr="00C47484" w:rsidRDefault="003C5A06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HIGGS-REDUCED-</w:t>
            </w:r>
            <w:r w:rsidR="007A1947">
              <w:rPr>
                <w:b/>
                <w:color w:val="000000" w:themeColor="text1"/>
                <w:sz w:val="24"/>
                <w:szCs w:val="24"/>
                <w:lang w:val="en-US"/>
              </w:rPr>
              <w:t>7D.txt</w:t>
            </w:r>
          </w:p>
        </w:tc>
        <w:tc>
          <w:tcPr>
            <w:tcW w:w="1417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66DCD714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139DB681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56164C2D" w:rsidR="00824104" w:rsidRPr="002D3A70" w:rsidRDefault="000621AD" w:rsidP="00032E7B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</w:t>
            </w:r>
            <w:r w:rsidR="00032E7B">
              <w:rPr>
                <w:b/>
                <w:color w:val="000000" w:themeColor="text1"/>
                <w:lang w:val="en-US"/>
              </w:rPr>
              <w:t>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48966507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992718" w14:paraId="7033B539" w14:textId="77777777" w:rsidTr="00C44DD4">
        <w:trPr>
          <w:trHeight w:val="567"/>
        </w:trPr>
        <w:tc>
          <w:tcPr>
            <w:tcW w:w="4248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53292949" w14:textId="365B192E" w:rsidR="00824104" w:rsidRPr="002D3A70" w:rsidRDefault="00992718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t>10856.874</w:t>
            </w:r>
          </w:p>
        </w:tc>
        <w:tc>
          <w:tcPr>
            <w:tcW w:w="1418" w:type="dxa"/>
          </w:tcPr>
          <w:p w14:paraId="6D21AE3B" w14:textId="545F028B" w:rsidR="00824104" w:rsidRPr="002D3A70" w:rsidRDefault="00864C56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t>7437.933</w:t>
            </w:r>
          </w:p>
        </w:tc>
        <w:tc>
          <w:tcPr>
            <w:tcW w:w="1417" w:type="dxa"/>
          </w:tcPr>
          <w:p w14:paraId="40261009" w14:textId="4C35A6AB" w:rsidR="00824104" w:rsidRPr="002D3A70" w:rsidRDefault="00864C56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t>5633.421</w:t>
            </w:r>
          </w:p>
        </w:tc>
        <w:tc>
          <w:tcPr>
            <w:tcW w:w="1418" w:type="dxa"/>
          </w:tcPr>
          <w:p w14:paraId="0F41F3D4" w14:textId="0D4A548C" w:rsidR="00824104" w:rsidRPr="002D3A70" w:rsidRDefault="00013C58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t>5217.565</w:t>
            </w:r>
          </w:p>
        </w:tc>
      </w:tr>
      <w:tr w:rsidR="00824104" w:rsidRPr="00992718" w14:paraId="3975FDB4" w14:textId="77777777" w:rsidTr="00C44DD4">
        <w:trPr>
          <w:trHeight w:val="567"/>
        </w:trPr>
        <w:tc>
          <w:tcPr>
            <w:tcW w:w="4248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742941DB" w14:textId="5591CB62" w:rsidR="00824104" w:rsidRPr="002D3A70" w:rsidRDefault="00864C56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t>398706.540</w:t>
            </w:r>
          </w:p>
        </w:tc>
        <w:tc>
          <w:tcPr>
            <w:tcW w:w="1418" w:type="dxa"/>
          </w:tcPr>
          <w:p w14:paraId="6DD05D26" w14:textId="0EB01CAE" w:rsidR="00824104" w:rsidRPr="002D3A70" w:rsidRDefault="00864C56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t>186833.512</w:t>
            </w:r>
          </w:p>
        </w:tc>
        <w:tc>
          <w:tcPr>
            <w:tcW w:w="1417" w:type="dxa"/>
          </w:tcPr>
          <w:p w14:paraId="6D927EE7" w14:textId="38AFEBA1" w:rsidR="00824104" w:rsidRPr="002D3A70" w:rsidRDefault="00864C56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t>96334.149</w:t>
            </w:r>
          </w:p>
        </w:tc>
        <w:tc>
          <w:tcPr>
            <w:tcW w:w="1418" w:type="dxa"/>
          </w:tcPr>
          <w:p w14:paraId="281B46C0" w14:textId="6CE97284" w:rsidR="00824104" w:rsidRPr="002D3A70" w:rsidRDefault="00013C58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t>49221.668</w:t>
            </w:r>
          </w:p>
        </w:tc>
      </w:tr>
      <w:tr w:rsidR="00824104" w:rsidRPr="00992718" w14:paraId="2CF53B73" w14:textId="77777777" w:rsidTr="00C44DD4">
        <w:trPr>
          <w:trHeight w:val="567"/>
        </w:trPr>
        <w:tc>
          <w:tcPr>
            <w:tcW w:w="4248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ROUND 2 (in </w:t>
            </w:r>
            <w:proofErr w:type="spellStart"/>
            <w:r w:rsidR="00824104"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824104"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5FE7029C" w14:textId="31A1C0A3" w:rsidR="00824104" w:rsidRPr="002D3A70" w:rsidRDefault="00864C56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t>260.933</w:t>
            </w:r>
          </w:p>
        </w:tc>
        <w:tc>
          <w:tcPr>
            <w:tcW w:w="1418" w:type="dxa"/>
          </w:tcPr>
          <w:p w14:paraId="3C5C0CA3" w14:textId="16E92B34" w:rsidR="00824104" w:rsidRPr="002D3A70" w:rsidRDefault="00864C56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t>865.168</w:t>
            </w:r>
          </w:p>
        </w:tc>
        <w:tc>
          <w:tcPr>
            <w:tcW w:w="1417" w:type="dxa"/>
          </w:tcPr>
          <w:p w14:paraId="325DAD9F" w14:textId="7FE1AF4C" w:rsidR="00824104" w:rsidRPr="002D3A70" w:rsidRDefault="00864C56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t>3405.266</w:t>
            </w:r>
          </w:p>
        </w:tc>
        <w:tc>
          <w:tcPr>
            <w:tcW w:w="1418" w:type="dxa"/>
          </w:tcPr>
          <w:p w14:paraId="4EDA6F86" w14:textId="12A8C503" w:rsidR="00824104" w:rsidRPr="002D3A70" w:rsidRDefault="00013C58" w:rsidP="00013C58">
            <w:pPr>
              <w:jc w:val="center"/>
              <w:rPr>
                <w:color w:val="000000" w:themeColor="text1"/>
                <w:lang w:val="en-US"/>
              </w:rPr>
            </w:pPr>
            <w:r>
              <w:t>13959.338</w:t>
            </w:r>
          </w:p>
        </w:tc>
      </w:tr>
      <w:tr w:rsidR="00824104" w:rsidRPr="00992718" w14:paraId="08D0E18C" w14:textId="77777777" w:rsidTr="00C44DD4">
        <w:trPr>
          <w:trHeight w:val="567"/>
        </w:trPr>
        <w:tc>
          <w:tcPr>
            <w:tcW w:w="4248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bCs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bCs/>
                <w:color w:val="000000" w:themeColor="text1"/>
                <w:lang w:val="en-US"/>
              </w:rPr>
              <w:t>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03A10AC7" w14:textId="2E59F57C" w:rsidR="00824104" w:rsidRPr="002D3A70" w:rsidRDefault="00864C56" w:rsidP="00167512">
            <w:pPr>
              <w:jc w:val="center"/>
              <w:rPr>
                <w:color w:val="000000" w:themeColor="text1"/>
                <w:lang w:val="en-US"/>
              </w:rPr>
            </w:pPr>
            <w:r>
              <w:t>48126.496</w:t>
            </w:r>
          </w:p>
        </w:tc>
        <w:tc>
          <w:tcPr>
            <w:tcW w:w="1418" w:type="dxa"/>
          </w:tcPr>
          <w:p w14:paraId="54272A64" w14:textId="5D37CBDF" w:rsidR="00824104" w:rsidRPr="002D3A70" w:rsidRDefault="00864C56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t>23450.886</w:t>
            </w:r>
          </w:p>
        </w:tc>
        <w:tc>
          <w:tcPr>
            <w:tcW w:w="1417" w:type="dxa"/>
          </w:tcPr>
          <w:p w14:paraId="7D921DB5" w14:textId="7596C16D" w:rsidR="00824104" w:rsidRPr="002D3A70" w:rsidRDefault="00864C56" w:rsidP="00AD5F8D">
            <w:pPr>
              <w:jc w:val="center"/>
              <w:rPr>
                <w:color w:val="000000" w:themeColor="text1"/>
                <w:lang w:val="en-US"/>
              </w:rPr>
            </w:pPr>
            <w:r>
              <w:t>12822.713</w:t>
            </w:r>
          </w:p>
        </w:tc>
        <w:tc>
          <w:tcPr>
            <w:tcW w:w="1418" w:type="dxa"/>
          </w:tcPr>
          <w:p w14:paraId="698AB1B8" w14:textId="35175309" w:rsidR="00824104" w:rsidRPr="002D3A70" w:rsidRDefault="00013C58" w:rsidP="00AD5F8D">
            <w:pPr>
              <w:jc w:val="center"/>
              <w:rPr>
                <w:color w:val="000000" w:themeColor="text1"/>
                <w:lang w:val="en-US"/>
              </w:rPr>
            </w:pPr>
            <w:r>
              <w:t>6939.570</w:t>
            </w:r>
          </w:p>
        </w:tc>
      </w:tr>
      <w:tr w:rsidR="00824104" w:rsidRPr="000B7383" w14:paraId="1B6737C7" w14:textId="77777777" w:rsidTr="00C44DD4">
        <w:trPr>
          <w:trHeight w:val="567"/>
        </w:trPr>
        <w:tc>
          <w:tcPr>
            <w:tcW w:w="4248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14:paraId="75DFBFED" w14:textId="42452789" w:rsidR="00824104" w:rsidRPr="002D3A70" w:rsidRDefault="00864C56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t>9.209</w:t>
            </w:r>
          </w:p>
        </w:tc>
        <w:tc>
          <w:tcPr>
            <w:tcW w:w="1418" w:type="dxa"/>
          </w:tcPr>
          <w:p w14:paraId="23D2D40C" w14:textId="56C6404B" w:rsidR="00824104" w:rsidRPr="002D3A70" w:rsidRDefault="00864C56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t>7.837</w:t>
            </w:r>
          </w:p>
        </w:tc>
        <w:tc>
          <w:tcPr>
            <w:tcW w:w="1417" w:type="dxa"/>
          </w:tcPr>
          <w:p w14:paraId="6A1D8807" w14:textId="172542D9" w:rsidR="00824104" w:rsidRPr="002D3A70" w:rsidRDefault="00864C56" w:rsidP="00864C56">
            <w:pPr>
              <w:jc w:val="center"/>
              <w:rPr>
                <w:color w:val="000000" w:themeColor="text1"/>
                <w:lang w:val="en-US"/>
              </w:rPr>
            </w:pPr>
            <w:r>
              <w:t>6.412</w:t>
            </w:r>
          </w:p>
        </w:tc>
        <w:tc>
          <w:tcPr>
            <w:tcW w:w="1418" w:type="dxa"/>
          </w:tcPr>
          <w:p w14:paraId="09F8732D" w14:textId="1E0DC0DD" w:rsidR="00824104" w:rsidRPr="002D3A70" w:rsidRDefault="00013C58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t>6.190</w:t>
            </w:r>
          </w:p>
        </w:tc>
      </w:tr>
    </w:tbl>
    <w:p w14:paraId="2F3CB1D2" w14:textId="7F022959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080126DD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167512" w14:paraId="4310DE47" w14:textId="77777777" w:rsidTr="00C47484">
        <w:trPr>
          <w:trHeight w:val="567"/>
        </w:trPr>
        <w:tc>
          <w:tcPr>
            <w:tcW w:w="2689" w:type="dxa"/>
          </w:tcPr>
          <w:p w14:paraId="0F52CCE3" w14:textId="1028085F" w:rsidR="00824104" w:rsidRPr="00C47484" w:rsidRDefault="007A1947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13F8C0C4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z=20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42D73CC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41BB8778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01D4FEA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6BFFF5C0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6948F6">
              <w:rPr>
                <w:b/>
                <w:color w:val="000000" w:themeColor="text1"/>
                <w:lang w:val="en-US"/>
              </w:rPr>
              <w:t xml:space="preserve"> with k=9, z=200</w:t>
            </w:r>
          </w:p>
        </w:tc>
      </w:tr>
      <w:tr w:rsidR="00824104" w:rsidRPr="000B7383" w14:paraId="45DDB28F" w14:textId="77777777" w:rsidTr="00C47484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1B5F0910" w:rsidR="00824104" w:rsidRPr="002D3A70" w:rsidRDefault="00013C58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13.033</w:t>
            </w:r>
          </w:p>
        </w:tc>
        <w:tc>
          <w:tcPr>
            <w:tcW w:w="1418" w:type="dxa"/>
          </w:tcPr>
          <w:p w14:paraId="7EC3E008" w14:textId="0E8F6BE6" w:rsidR="00824104" w:rsidRPr="002D3A70" w:rsidRDefault="00013C58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12.910</w:t>
            </w:r>
          </w:p>
        </w:tc>
        <w:tc>
          <w:tcPr>
            <w:tcW w:w="1417" w:type="dxa"/>
          </w:tcPr>
          <w:p w14:paraId="3B768E8A" w14:textId="7BA944DD" w:rsidR="00824104" w:rsidRPr="002D3A70" w:rsidRDefault="00013C58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12.340</w:t>
            </w:r>
          </w:p>
        </w:tc>
        <w:tc>
          <w:tcPr>
            <w:tcW w:w="1418" w:type="dxa"/>
          </w:tcPr>
          <w:p w14:paraId="4E4712E2" w14:textId="27C3DD6E" w:rsidR="00824104" w:rsidRPr="002D3A70" w:rsidRDefault="00013C58" w:rsidP="0017058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11.592</w:t>
            </w:r>
          </w:p>
        </w:tc>
        <w:tc>
          <w:tcPr>
            <w:tcW w:w="2126" w:type="dxa"/>
          </w:tcPr>
          <w:p w14:paraId="17AC3E46" w14:textId="01695DEE" w:rsidR="00824104" w:rsidRPr="002D3A70" w:rsidRDefault="00D519F5" w:rsidP="0017058D">
            <w:pPr>
              <w:jc w:val="center"/>
              <w:rPr>
                <w:color w:val="000000" w:themeColor="text1"/>
                <w:lang w:val="en-US"/>
              </w:rPr>
            </w:pPr>
            <w:r w:rsidRPr="00D519F5">
              <w:rPr>
                <w:color w:val="000000" w:themeColor="text1"/>
                <w:lang w:val="en-US"/>
              </w:rPr>
              <w:t>11.576</w:t>
            </w: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47D0CC85" w14:textId="1415C9E4" w:rsidR="003C5A06" w:rsidRDefault="003C5A06" w:rsidP="003C5A06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Provide below a brief comment to justify the scalability and accuracy observed (your answer should be of at most 6 lines, font 12 points):</w:t>
      </w:r>
    </w:p>
    <w:p w14:paraId="31E8F164" w14:textId="4ABBBBF9" w:rsidR="00C86F89" w:rsidRDefault="00C86F89" w:rsidP="0054522D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Increasing the number of partitions L and the number of executors causes a decrease in the time to read the input, the time of round 1 and to compute the objective function. This is because the larger L, the smaller portion of data each executor works on in parallel.</w:t>
      </w:r>
      <w:r w:rsidR="0017058D">
        <w:rPr>
          <w:color w:val="000000" w:themeColor="text1"/>
          <w:sz w:val="24"/>
          <w:szCs w:val="24"/>
          <w:lang w:val="en-US"/>
        </w:rPr>
        <w:t xml:space="preserve"> T</w:t>
      </w:r>
      <w:r>
        <w:rPr>
          <w:color w:val="000000" w:themeColor="text1"/>
          <w:sz w:val="24"/>
          <w:szCs w:val="24"/>
          <w:lang w:val="en-US"/>
        </w:rPr>
        <w:t>he time of round 2 increases since it is a sequential operation performed on a number of points that increases with L (the size of the merged coresets is in fact (k+z+</w:t>
      </w:r>
      <w:proofErr w:type="gramStart"/>
      <w:r>
        <w:rPr>
          <w:color w:val="000000" w:themeColor="text1"/>
          <w:sz w:val="24"/>
          <w:szCs w:val="24"/>
          <w:lang w:val="en-US"/>
        </w:rPr>
        <w:t>1)*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L). </w:t>
      </w:r>
      <w:r w:rsidR="0017058D">
        <w:rPr>
          <w:color w:val="000000" w:themeColor="text1"/>
          <w:sz w:val="24"/>
          <w:szCs w:val="24"/>
          <w:lang w:val="en-US"/>
        </w:rPr>
        <w:t>The accuracy of our objective function improves, since with larger L more input points are extracted by the FFT algorithm, thus leading to more precises distances computations.</w:t>
      </w:r>
    </w:p>
    <w:p w14:paraId="0EDA5964" w14:textId="77777777" w:rsidR="00C86F89" w:rsidRDefault="00C86F89" w:rsidP="0054522D">
      <w:pPr>
        <w:jc w:val="both"/>
        <w:rPr>
          <w:color w:val="000000" w:themeColor="text1"/>
          <w:sz w:val="24"/>
          <w:szCs w:val="24"/>
          <w:lang w:val="en-US"/>
        </w:rPr>
      </w:pPr>
    </w:p>
    <w:p w14:paraId="47ED407E" w14:textId="57840459" w:rsidR="003D6443" w:rsidRDefault="003D6443" w:rsidP="003D6443">
      <w:pPr>
        <w:jc w:val="both"/>
        <w:rPr>
          <w:color w:val="000000" w:themeColor="text1"/>
          <w:sz w:val="24"/>
          <w:szCs w:val="24"/>
          <w:lang w:val="en-US"/>
        </w:rPr>
      </w:pPr>
    </w:p>
    <w:p w14:paraId="7EA7A0CC" w14:textId="56FFD6D0" w:rsidR="003D6443" w:rsidRPr="003D6443" w:rsidRDefault="003D6443" w:rsidP="003D6443">
      <w:pPr>
        <w:jc w:val="both"/>
        <w:rPr>
          <w:b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Additionally, we tested our algorithm on </w:t>
      </w:r>
      <w:r w:rsidRPr="003D6443">
        <w:rPr>
          <w:bCs/>
          <w:color w:val="000000" w:themeColor="text1"/>
          <w:sz w:val="24"/>
          <w:szCs w:val="24"/>
          <w:lang w:val="en-US"/>
        </w:rPr>
        <w:t>HIGGS-10M-7D.txt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dataset, and we report our results in the table below.</w:t>
      </w:r>
    </w:p>
    <w:p w14:paraId="1207A2A9" w14:textId="77777777" w:rsidR="003D6443" w:rsidRDefault="003D6443" w:rsidP="0054522D">
      <w:pPr>
        <w:jc w:val="both"/>
        <w:rPr>
          <w:color w:val="000000" w:themeColor="text1"/>
          <w:sz w:val="24"/>
          <w:szCs w:val="24"/>
          <w:lang w:val="en-US"/>
        </w:rPr>
      </w:pPr>
    </w:p>
    <w:tbl>
      <w:tblPr>
        <w:tblStyle w:val="Grigliatabella"/>
        <w:tblpPr w:leftFromText="141" w:rightFromText="141" w:vertAnchor="text" w:horzAnchor="margin" w:tblpXSpec="center" w:tblpY="15"/>
        <w:tblW w:w="5666" w:type="dxa"/>
        <w:tblLayout w:type="fixed"/>
        <w:tblLook w:val="04A0" w:firstRow="1" w:lastRow="0" w:firstColumn="1" w:lastColumn="0" w:noHBand="0" w:noVBand="1"/>
      </w:tblPr>
      <w:tblGrid>
        <w:gridCol w:w="4248"/>
        <w:gridCol w:w="1418"/>
      </w:tblGrid>
      <w:tr w:rsidR="00F526BF" w:rsidRPr="002D3A70" w14:paraId="35DA1DFD" w14:textId="77777777" w:rsidTr="00F526BF">
        <w:trPr>
          <w:trHeight w:val="567"/>
        </w:trPr>
        <w:tc>
          <w:tcPr>
            <w:tcW w:w="4248" w:type="dxa"/>
          </w:tcPr>
          <w:p w14:paraId="60770368" w14:textId="7C9311EF" w:rsidR="00F526BF" w:rsidRPr="00C47484" w:rsidRDefault="00F526BF" w:rsidP="004F3BA0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HIGGS-10M-7D.txt</w:t>
            </w:r>
          </w:p>
        </w:tc>
        <w:tc>
          <w:tcPr>
            <w:tcW w:w="1418" w:type="dxa"/>
          </w:tcPr>
          <w:p w14:paraId="69CC7CA9" w14:textId="77777777" w:rsidR="00F526BF" w:rsidRPr="002D3A70" w:rsidRDefault="00F526BF" w:rsidP="004F3BA0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64D76211" w14:textId="77777777" w:rsidR="00F526BF" w:rsidRPr="002D3A70" w:rsidRDefault="00F526BF" w:rsidP="004F3BA0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F526BF" w:rsidRPr="002D3A70" w14:paraId="10A0866C" w14:textId="77777777" w:rsidTr="00F526BF">
        <w:trPr>
          <w:trHeight w:val="567"/>
        </w:trPr>
        <w:tc>
          <w:tcPr>
            <w:tcW w:w="4248" w:type="dxa"/>
          </w:tcPr>
          <w:p w14:paraId="0BBD3766" w14:textId="77777777" w:rsidR="00F526BF" w:rsidRPr="002D3A70" w:rsidRDefault="00F526BF" w:rsidP="004F3BA0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76B17348" w14:textId="2320194E" w:rsidR="00F526BF" w:rsidRPr="002D3A70" w:rsidRDefault="00997A6E" w:rsidP="00AD5F8D">
            <w:pPr>
              <w:jc w:val="center"/>
              <w:rPr>
                <w:color w:val="000000" w:themeColor="text1"/>
                <w:lang w:val="en-US"/>
              </w:rPr>
            </w:pPr>
            <w:r>
              <w:t>13247.522</w:t>
            </w:r>
          </w:p>
        </w:tc>
      </w:tr>
      <w:tr w:rsidR="00F526BF" w:rsidRPr="002D3A70" w14:paraId="2CF8A697" w14:textId="77777777" w:rsidTr="00F526BF">
        <w:trPr>
          <w:trHeight w:val="567"/>
        </w:trPr>
        <w:tc>
          <w:tcPr>
            <w:tcW w:w="4248" w:type="dxa"/>
          </w:tcPr>
          <w:p w14:paraId="79519B0C" w14:textId="77777777" w:rsidR="00F526BF" w:rsidRPr="002D3A70" w:rsidRDefault="00F526BF" w:rsidP="004F3BA0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1198C635" w14:textId="28C64DB8" w:rsidR="00F526BF" w:rsidRPr="002D3A70" w:rsidRDefault="00997A6E" w:rsidP="00AD5F8D">
            <w:pPr>
              <w:jc w:val="center"/>
              <w:rPr>
                <w:color w:val="000000" w:themeColor="text1"/>
                <w:lang w:val="en-US"/>
              </w:rPr>
            </w:pPr>
            <w:r>
              <w:t>429069.97</w:t>
            </w:r>
            <w:r w:rsidR="00AD5F8D">
              <w:t>8</w:t>
            </w:r>
          </w:p>
        </w:tc>
      </w:tr>
      <w:tr w:rsidR="00F526BF" w:rsidRPr="002D3A70" w14:paraId="019571B8" w14:textId="77777777" w:rsidTr="00F526BF">
        <w:trPr>
          <w:trHeight w:val="567"/>
        </w:trPr>
        <w:tc>
          <w:tcPr>
            <w:tcW w:w="4248" w:type="dxa"/>
          </w:tcPr>
          <w:p w14:paraId="5A1BB656" w14:textId="77777777" w:rsidR="00F526BF" w:rsidRPr="002D3A70" w:rsidRDefault="00F526BF" w:rsidP="004F3BA0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Pr="002D3A70">
              <w:rPr>
                <w:b/>
                <w:color w:val="000000" w:themeColor="text1"/>
                <w:lang w:val="en-US"/>
              </w:rPr>
              <w:t xml:space="preserve">ROUND 2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2614A89E" w14:textId="37BB6653" w:rsidR="00F526BF" w:rsidRPr="002D3A70" w:rsidRDefault="00997A6E" w:rsidP="00AD5F8D">
            <w:pPr>
              <w:jc w:val="center"/>
              <w:rPr>
                <w:color w:val="000000" w:themeColor="text1"/>
                <w:lang w:val="en-US"/>
              </w:rPr>
            </w:pPr>
            <w:r>
              <w:t>14514.979</w:t>
            </w:r>
          </w:p>
        </w:tc>
      </w:tr>
      <w:tr w:rsidR="00F526BF" w:rsidRPr="002D3A70" w14:paraId="75E95429" w14:textId="77777777" w:rsidTr="00F526BF">
        <w:trPr>
          <w:trHeight w:val="567"/>
        </w:trPr>
        <w:tc>
          <w:tcPr>
            <w:tcW w:w="4248" w:type="dxa"/>
          </w:tcPr>
          <w:p w14:paraId="5D385BC9" w14:textId="77777777" w:rsidR="00F526BF" w:rsidRPr="002D3A70" w:rsidRDefault="00F526BF" w:rsidP="004F3BA0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bCs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bCs/>
                <w:color w:val="000000" w:themeColor="text1"/>
                <w:lang w:val="en-US"/>
              </w:rPr>
              <w:t>)</w:t>
            </w:r>
          </w:p>
          <w:p w14:paraId="562613D9" w14:textId="77777777" w:rsidR="00F526BF" w:rsidRPr="002D3A70" w:rsidRDefault="00F526BF" w:rsidP="004F3BA0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692CC75E" w14:textId="2E1AAD14" w:rsidR="00F526BF" w:rsidRPr="002D3A70" w:rsidRDefault="00997A6E" w:rsidP="00AD5F8D">
            <w:pPr>
              <w:jc w:val="center"/>
              <w:rPr>
                <w:color w:val="000000" w:themeColor="text1"/>
                <w:lang w:val="en-US"/>
              </w:rPr>
            </w:pPr>
            <w:r>
              <w:t>55118.165</w:t>
            </w:r>
          </w:p>
        </w:tc>
      </w:tr>
      <w:tr w:rsidR="00F526BF" w:rsidRPr="002D3A70" w14:paraId="09763D98" w14:textId="77777777" w:rsidTr="00F526BF">
        <w:trPr>
          <w:trHeight w:val="567"/>
        </w:trPr>
        <w:tc>
          <w:tcPr>
            <w:tcW w:w="4248" w:type="dxa"/>
          </w:tcPr>
          <w:p w14:paraId="134EA222" w14:textId="77777777" w:rsidR="00F526BF" w:rsidRPr="002D3A70" w:rsidRDefault="00F526BF" w:rsidP="004F3BA0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8" w:type="dxa"/>
          </w:tcPr>
          <w:p w14:paraId="2F5FCE33" w14:textId="39A005CF" w:rsidR="00F526BF" w:rsidRPr="002D3A70" w:rsidRDefault="00997A6E" w:rsidP="00AD5F8D">
            <w:pPr>
              <w:jc w:val="center"/>
              <w:rPr>
                <w:color w:val="000000" w:themeColor="text1"/>
                <w:lang w:val="en-US"/>
              </w:rPr>
            </w:pPr>
            <w:r>
              <w:t>8.486</w:t>
            </w:r>
          </w:p>
        </w:tc>
      </w:tr>
    </w:tbl>
    <w:p w14:paraId="6E62D44A" w14:textId="77777777" w:rsidR="00F526BF" w:rsidRDefault="00F526BF" w:rsidP="003C5A06">
      <w:pPr>
        <w:rPr>
          <w:color w:val="000000" w:themeColor="text1"/>
          <w:sz w:val="24"/>
          <w:szCs w:val="24"/>
          <w:lang w:val="en-US"/>
        </w:rPr>
      </w:pPr>
    </w:p>
    <w:p w14:paraId="5A6D2BB3" w14:textId="59BDC417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403906EE" w14:textId="2295680C" w:rsidR="003C5A06" w:rsidRPr="003C5A06" w:rsidRDefault="003C5A06" w:rsidP="00824104">
      <w:pPr>
        <w:rPr>
          <w:color w:val="000000" w:themeColor="text1"/>
          <w:sz w:val="24"/>
          <w:szCs w:val="24"/>
          <w:lang w:val="en-US"/>
        </w:rPr>
      </w:pPr>
    </w:p>
    <w:p w14:paraId="4C54E25F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5F45" w14:textId="77777777" w:rsidR="00757F78" w:rsidRDefault="00757F78" w:rsidP="001A5EF4">
      <w:pPr>
        <w:spacing w:after="0" w:line="240" w:lineRule="auto"/>
      </w:pPr>
      <w:r>
        <w:separator/>
      </w:r>
    </w:p>
  </w:endnote>
  <w:endnote w:type="continuationSeparator" w:id="0">
    <w:p w14:paraId="3005480F" w14:textId="77777777" w:rsidR="00757F78" w:rsidRDefault="00757F78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A4634" w14:textId="77777777" w:rsidR="00757F78" w:rsidRDefault="00757F78" w:rsidP="001A5EF4">
      <w:pPr>
        <w:spacing w:after="0" w:line="240" w:lineRule="auto"/>
      </w:pPr>
      <w:r>
        <w:separator/>
      </w:r>
    </w:p>
  </w:footnote>
  <w:footnote w:type="continuationSeparator" w:id="0">
    <w:p w14:paraId="2245363B" w14:textId="77777777" w:rsidR="00757F78" w:rsidRDefault="00757F78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F4E61"/>
    <w:multiLevelType w:val="hybridMultilevel"/>
    <w:tmpl w:val="0E6216DE"/>
    <w:lvl w:ilvl="0" w:tplc="6ADE2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895250">
    <w:abstractNumId w:val="0"/>
  </w:num>
  <w:num w:numId="2" w16cid:durableId="1003164789">
    <w:abstractNumId w:val="1"/>
  </w:num>
  <w:num w:numId="3" w16cid:durableId="1211452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3C58"/>
    <w:rsid w:val="000151F9"/>
    <w:rsid w:val="00032E7B"/>
    <w:rsid w:val="00040F1A"/>
    <w:rsid w:val="00041D3C"/>
    <w:rsid w:val="00047265"/>
    <w:rsid w:val="000621AD"/>
    <w:rsid w:val="00073F58"/>
    <w:rsid w:val="000757EE"/>
    <w:rsid w:val="000A45F8"/>
    <w:rsid w:val="000A558C"/>
    <w:rsid w:val="000B7383"/>
    <w:rsid w:val="00135FB0"/>
    <w:rsid w:val="00167512"/>
    <w:rsid w:val="00167DF4"/>
    <w:rsid w:val="0017058D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11C0"/>
    <w:rsid w:val="003013B9"/>
    <w:rsid w:val="00331668"/>
    <w:rsid w:val="00332189"/>
    <w:rsid w:val="003356CF"/>
    <w:rsid w:val="0034157B"/>
    <w:rsid w:val="003A510B"/>
    <w:rsid w:val="003C5A06"/>
    <w:rsid w:val="003D6443"/>
    <w:rsid w:val="003E100E"/>
    <w:rsid w:val="003F3541"/>
    <w:rsid w:val="003F5B88"/>
    <w:rsid w:val="00407A91"/>
    <w:rsid w:val="0041004C"/>
    <w:rsid w:val="00430205"/>
    <w:rsid w:val="00457587"/>
    <w:rsid w:val="004B008F"/>
    <w:rsid w:val="00540296"/>
    <w:rsid w:val="0054522D"/>
    <w:rsid w:val="0059327F"/>
    <w:rsid w:val="005D60E9"/>
    <w:rsid w:val="00602DD5"/>
    <w:rsid w:val="00613DB8"/>
    <w:rsid w:val="00646059"/>
    <w:rsid w:val="006668A5"/>
    <w:rsid w:val="006749DE"/>
    <w:rsid w:val="00676928"/>
    <w:rsid w:val="00694501"/>
    <w:rsid w:val="006948F6"/>
    <w:rsid w:val="006F5C8F"/>
    <w:rsid w:val="0070190D"/>
    <w:rsid w:val="00715A91"/>
    <w:rsid w:val="007254A0"/>
    <w:rsid w:val="007418A2"/>
    <w:rsid w:val="00752D9D"/>
    <w:rsid w:val="00757F78"/>
    <w:rsid w:val="00762B03"/>
    <w:rsid w:val="00777ED0"/>
    <w:rsid w:val="007A1947"/>
    <w:rsid w:val="007A305C"/>
    <w:rsid w:val="007D4CF5"/>
    <w:rsid w:val="007D71B4"/>
    <w:rsid w:val="00802A37"/>
    <w:rsid w:val="00805B95"/>
    <w:rsid w:val="00824104"/>
    <w:rsid w:val="00834998"/>
    <w:rsid w:val="00856C19"/>
    <w:rsid w:val="008602EF"/>
    <w:rsid w:val="00864C56"/>
    <w:rsid w:val="008D03BD"/>
    <w:rsid w:val="008E2E68"/>
    <w:rsid w:val="008F2A15"/>
    <w:rsid w:val="009048E8"/>
    <w:rsid w:val="009456F0"/>
    <w:rsid w:val="00963ACD"/>
    <w:rsid w:val="00986F00"/>
    <w:rsid w:val="009878A8"/>
    <w:rsid w:val="00992718"/>
    <w:rsid w:val="00997A6E"/>
    <w:rsid w:val="009A4817"/>
    <w:rsid w:val="009E3769"/>
    <w:rsid w:val="00A01C9F"/>
    <w:rsid w:val="00A4239C"/>
    <w:rsid w:val="00A64715"/>
    <w:rsid w:val="00A9006E"/>
    <w:rsid w:val="00A96DF8"/>
    <w:rsid w:val="00AA2DD0"/>
    <w:rsid w:val="00AC773A"/>
    <w:rsid w:val="00AD4F02"/>
    <w:rsid w:val="00AD5F8D"/>
    <w:rsid w:val="00AF3F81"/>
    <w:rsid w:val="00B00EB7"/>
    <w:rsid w:val="00B0679B"/>
    <w:rsid w:val="00B12D8C"/>
    <w:rsid w:val="00B41DCB"/>
    <w:rsid w:val="00B62427"/>
    <w:rsid w:val="00B63E5E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86F89"/>
    <w:rsid w:val="00C941A4"/>
    <w:rsid w:val="00CA6A16"/>
    <w:rsid w:val="00CC0A46"/>
    <w:rsid w:val="00D01781"/>
    <w:rsid w:val="00D167CD"/>
    <w:rsid w:val="00D40F84"/>
    <w:rsid w:val="00D519F5"/>
    <w:rsid w:val="00D72AB0"/>
    <w:rsid w:val="00D92A40"/>
    <w:rsid w:val="00D93320"/>
    <w:rsid w:val="00DD0BB1"/>
    <w:rsid w:val="00DE2279"/>
    <w:rsid w:val="00E00290"/>
    <w:rsid w:val="00E21CEA"/>
    <w:rsid w:val="00E26F54"/>
    <w:rsid w:val="00E56F15"/>
    <w:rsid w:val="00E73F6C"/>
    <w:rsid w:val="00EB2123"/>
    <w:rsid w:val="00EC17EB"/>
    <w:rsid w:val="00F01829"/>
    <w:rsid w:val="00F260CD"/>
    <w:rsid w:val="00F43243"/>
    <w:rsid w:val="00F463F9"/>
    <w:rsid w:val="00F526BF"/>
    <w:rsid w:val="00F74844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E3D2-EAF6-4771-A3A0-3DDAD4EB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Gatto Salvatore</cp:lastModifiedBy>
  <cp:revision>8</cp:revision>
  <cp:lastPrinted>2022-05-25T14:38:00Z</cp:lastPrinted>
  <dcterms:created xsi:type="dcterms:W3CDTF">2022-06-02T09:50:00Z</dcterms:created>
  <dcterms:modified xsi:type="dcterms:W3CDTF">2022-06-06T16:27:00Z</dcterms:modified>
</cp:coreProperties>
</file>