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935CBB" w:rsidRDefault="009006B3" w:rsidP="00C1611E">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 history</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822C37" w:rsidRPr="00141BBC"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AF524F" w:rsidRDefault="002F5C85" w:rsidP="00874B9C">
      <w:pPr>
        <w:spacing w:after="0"/>
        <w:jc w:val="right"/>
        <w:rPr>
          <w:rFonts w:ascii="Times New Roman" w:hAnsi="Times New Roman" w:cs="Times New Roman"/>
          <w:sz w:val="24"/>
          <w:szCs w:val="24"/>
        </w:rPr>
      </w:pPr>
      <w:r w:rsidRPr="00874B9C">
        <w:rPr>
          <w:rFonts w:ascii="Times New Roman" w:hAnsi="Times New Roman" w:cs="Times New Roman"/>
          <w:b/>
          <w:sz w:val="24"/>
          <w:szCs w:val="24"/>
        </w:rPr>
        <w:t>Table III.1.</w:t>
      </w:r>
      <w:r>
        <w:rPr>
          <w:rFonts w:ascii="Times New Roman" w:hAnsi="Times New Roman" w:cs="Times New Roman"/>
          <w:sz w:val="24"/>
          <w:szCs w:val="24"/>
        </w:rPr>
        <w:t xml:space="preserve"> The disciplines </w:t>
      </w:r>
      <w:r w:rsidR="00874B9C">
        <w:rPr>
          <w:rFonts w:ascii="Times New Roman" w:hAnsi="Times New Roman" w:cs="Times New Roman"/>
          <w:sz w:val="24"/>
          <w:szCs w:val="24"/>
        </w:rPr>
        <w:t xml:space="preserve">and the personalities </w:t>
      </w:r>
      <w:r>
        <w:rPr>
          <w:rFonts w:ascii="Times New Roman" w:hAnsi="Times New Roman" w:cs="Times New Roman"/>
          <w:sz w:val="24"/>
          <w:szCs w:val="24"/>
        </w:rPr>
        <w:t>that lead to the development of AI</w:t>
      </w:r>
      <w:r w:rsidR="00874B9C">
        <w:rPr>
          <w:rFonts w:ascii="Times New Roman" w:hAnsi="Times New Roman" w:cs="Times New Roman"/>
          <w:sz w:val="24"/>
          <w:szCs w:val="24"/>
        </w:rPr>
        <w:t xml:space="preserve"> </w:t>
      </w:r>
    </w:p>
    <w:p w:rsidR="002F5C85" w:rsidRPr="002F5C85" w:rsidRDefault="00874B9C" w:rsidP="00874B9C">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38394C" w:rsidRPr="00E54C7F" w:rsidTr="0057520D">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B67FA4" w:rsidRPr="00E54C7F" w:rsidRDefault="00B67FA4" w:rsidP="00B67FA4">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38394C" w:rsidRPr="00E54C7F" w:rsidRDefault="00B42667" w:rsidP="00B67FA4">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38394C" w:rsidRPr="00E54C7F" w:rsidRDefault="00B67FA4" w:rsidP="00B67FA4">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CA5D7A" w:rsidRPr="00E54C7F" w:rsidRDefault="00CA5D7A" w:rsidP="00B67FA4">
            <w:pPr>
              <w:jc w:val="center"/>
              <w:rPr>
                <w:rFonts w:ascii="Times New Roman" w:hAnsi="Times New Roman" w:cs="Times New Roman"/>
                <w:b w:val="0"/>
                <w:color w:val="auto"/>
                <w:sz w:val="24"/>
                <w:szCs w:val="24"/>
              </w:rPr>
            </w:pPr>
          </w:p>
          <w:p w:rsidR="0038394C" w:rsidRPr="00E54C7F" w:rsidRDefault="00CA5D7A" w:rsidP="00CA5D7A">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38394C"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CA5D7A"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CA5D7A"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Aristotle</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Leonardo da Vinci</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38394C" w:rsidRPr="00E54C7F" w:rsidTr="0057520D">
        <w:tc>
          <w:tcPr>
            <w:cnfStyle w:val="001000000000"/>
            <w:tcW w:w="1728" w:type="dxa"/>
          </w:tcPr>
          <w:p w:rsidR="00F818B8" w:rsidRPr="00E54C7F" w:rsidRDefault="00F818B8" w:rsidP="00B67FA4">
            <w:pPr>
              <w:jc w:val="center"/>
              <w:rPr>
                <w:rFonts w:ascii="Times New Roman" w:hAnsi="Times New Roman" w:cs="Times New Roman"/>
                <w:b w:val="0"/>
                <w:color w:val="auto"/>
                <w:sz w:val="24"/>
                <w:szCs w:val="24"/>
              </w:rPr>
            </w:pPr>
          </w:p>
          <w:p w:rsidR="0038394C" w:rsidRPr="00E54C7F" w:rsidRDefault="00CA5D7A"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38394C"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CA5D7A"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CA5D7A"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 xml:space="preserve">How do we reason with uncertain </w:t>
            </w:r>
            <w:r w:rsidRPr="00E54C7F">
              <w:rPr>
                <w:rFonts w:ascii="Times New Roman" w:hAnsi="Times New Roman" w:cs="Times New Roman"/>
                <w:color w:val="auto"/>
                <w:sz w:val="24"/>
                <w:szCs w:val="24"/>
              </w:rPr>
              <w:lastRenderedPageBreak/>
              <w:t>information?</w:t>
            </w:r>
          </w:p>
        </w:tc>
        <w:tc>
          <w:tcPr>
            <w:tcW w:w="3168" w:type="dxa"/>
          </w:tcPr>
          <w:p w:rsidR="0038394C" w:rsidRPr="00E54C7F" w:rsidRDefault="00CA5D7A"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lastRenderedPageBreak/>
              <w:t>George Boole</w:t>
            </w:r>
          </w:p>
          <w:p w:rsidR="00CA5D7A" w:rsidRPr="00E54C7F" w:rsidRDefault="00CA5D7A"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CA5D7A"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F818B8"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F818B8"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lastRenderedPageBreak/>
              <w:t>Thomas Bayes</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38394C" w:rsidRPr="00E54C7F" w:rsidRDefault="00F818B8"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lastRenderedPageBreak/>
              <w:t>Economics</w:t>
            </w:r>
          </w:p>
        </w:tc>
        <w:tc>
          <w:tcPr>
            <w:tcW w:w="4680" w:type="dxa"/>
            <w:tcBorders>
              <w:left w:val="none" w:sz="0" w:space="0" w:color="auto"/>
              <w:right w:val="none" w:sz="0" w:space="0" w:color="auto"/>
            </w:tcBorders>
          </w:tcPr>
          <w:p w:rsidR="0038394C" w:rsidRPr="00E54C7F" w:rsidRDefault="00F818B8" w:rsidP="00F818B8">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F818B8" w:rsidRPr="00E54C7F" w:rsidRDefault="00F818B8" w:rsidP="0057520D">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38394C" w:rsidRPr="00E54C7F" w:rsidRDefault="00F818B8"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Adam Smith</w:t>
            </w:r>
          </w:p>
          <w:p w:rsidR="00F818B8" w:rsidRPr="00E54C7F" w:rsidRDefault="00F818B8"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D13E7D" w:rsidRPr="00E54C7F" w:rsidRDefault="00D13E7D"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D13E7D" w:rsidRPr="00E54C7F" w:rsidRDefault="00D13E7D"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38394C" w:rsidRPr="00E54C7F" w:rsidTr="0057520D">
        <w:tc>
          <w:tcPr>
            <w:cnfStyle w:val="001000000000"/>
            <w:tcW w:w="1728" w:type="dxa"/>
          </w:tcPr>
          <w:p w:rsidR="0038394C" w:rsidRPr="00E54C7F" w:rsidRDefault="00D13E7D"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Neuroscience</w:t>
            </w:r>
          </w:p>
        </w:tc>
        <w:tc>
          <w:tcPr>
            <w:tcW w:w="4680" w:type="dxa"/>
          </w:tcPr>
          <w:p w:rsidR="0038394C" w:rsidRPr="00E54C7F" w:rsidRDefault="0057520D" w:rsidP="0057520D">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38394C" w:rsidRPr="00E54C7F" w:rsidRDefault="0057520D"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38394C" w:rsidRPr="00E54C7F" w:rsidRDefault="0057520D"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38394C" w:rsidRPr="00E54C7F" w:rsidRDefault="0057520D" w:rsidP="003C510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38394C" w:rsidRPr="00E54C7F" w:rsidRDefault="003C5109"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3C5109" w:rsidRPr="00E54C7F" w:rsidTr="0057520D">
        <w:tc>
          <w:tcPr>
            <w:cnfStyle w:val="001000000000"/>
            <w:tcW w:w="1728" w:type="dxa"/>
          </w:tcPr>
          <w:p w:rsidR="003C5109" w:rsidRPr="00E54C7F" w:rsidRDefault="003C5109"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3C5109" w:rsidRPr="00E54C7F" w:rsidRDefault="003C5109" w:rsidP="003C510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3C5109" w:rsidRPr="00E54C7F" w:rsidRDefault="003C5109"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 xml:space="preserve">J. Eckert, </w:t>
            </w:r>
            <w:r w:rsidR="00E54C7F" w:rsidRPr="00E54C7F">
              <w:rPr>
                <w:rFonts w:ascii="Times New Roman" w:hAnsi="Times New Roman" w:cs="Times New Roman"/>
                <w:color w:val="auto"/>
                <w:sz w:val="24"/>
                <w:szCs w:val="24"/>
              </w:rPr>
              <w:t>C. Babbage, J.M. Jacquard</w:t>
            </w:r>
          </w:p>
        </w:tc>
      </w:tr>
      <w:tr w:rsidR="00E54C7F" w:rsidRPr="00E54C7F" w:rsidTr="00E54C7F">
        <w:trPr>
          <w:cnfStyle w:val="000000100000"/>
        </w:trPr>
        <w:tc>
          <w:tcPr>
            <w:cnfStyle w:val="001000000000"/>
            <w:tcW w:w="1728" w:type="dxa"/>
            <w:tcBorders>
              <w:left w:val="none" w:sz="0" w:space="0" w:color="auto"/>
              <w:right w:val="none" w:sz="0" w:space="0" w:color="auto"/>
            </w:tcBorders>
          </w:tcPr>
          <w:p w:rsidR="00E54C7F" w:rsidRPr="00E54C7F" w:rsidRDefault="00E54C7F"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E54C7F" w:rsidRPr="00E54C7F" w:rsidRDefault="00E54C7F" w:rsidP="003C510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E54C7F" w:rsidRDefault="00415143" w:rsidP="00B67FA4">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861A38" w:rsidRPr="00E54C7F" w:rsidRDefault="00861A38" w:rsidP="00B67FA4">
            <w:pPr>
              <w:jc w:val="center"/>
              <w:cnfStyle w:val="000000100000"/>
              <w:rPr>
                <w:rFonts w:ascii="Times New Roman" w:hAnsi="Times New Roman" w:cs="Times New Roman"/>
                <w:color w:val="auto"/>
                <w:sz w:val="24"/>
                <w:szCs w:val="24"/>
              </w:rPr>
            </w:pPr>
          </w:p>
        </w:tc>
      </w:tr>
      <w:tr w:rsidR="00E54C7F" w:rsidRPr="00E54C7F" w:rsidTr="00E54C7F">
        <w:tc>
          <w:tcPr>
            <w:cnfStyle w:val="001000000000"/>
            <w:tcW w:w="1728" w:type="dxa"/>
          </w:tcPr>
          <w:p w:rsidR="00E54C7F" w:rsidRPr="00E54C7F" w:rsidRDefault="00E54C7F"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E54C7F" w:rsidRPr="00E54C7F" w:rsidRDefault="00E54C7F" w:rsidP="003C510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E54C7F" w:rsidRPr="00E54C7F" w:rsidRDefault="00861A38" w:rsidP="00B67FA4">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38394C" w:rsidRPr="0038394C" w:rsidRDefault="0038394C" w:rsidP="0038394C">
      <w:pPr>
        <w:jc w:val="both"/>
        <w:rPr>
          <w:rFonts w:ascii="Times New Roman" w:hAnsi="Times New Roman" w:cs="Times New Roman"/>
          <w:sz w:val="24"/>
          <w:szCs w:val="24"/>
        </w:rPr>
      </w:pP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Types of algorithms</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Domains of application</w:t>
      </w:r>
    </w:p>
    <w:p w:rsidR="00C1611E" w:rsidRDefault="00795258"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Application</w:t>
      </w:r>
      <w:r w:rsidR="00183506">
        <w:rPr>
          <w:rFonts w:ascii="Times New Roman" w:hAnsi="Times New Roman" w:cs="Times New Roman"/>
          <w:sz w:val="24"/>
          <w:szCs w:val="24"/>
        </w:rPr>
        <w:t>s</w:t>
      </w:r>
      <w:r>
        <w:rPr>
          <w:rFonts w:ascii="Times New Roman" w:hAnsi="Times New Roman" w:cs="Times New Roman"/>
          <w:sz w:val="24"/>
          <w:szCs w:val="24"/>
        </w:rPr>
        <w:t xml:space="preserve"> in bioinformatics</w:t>
      </w:r>
    </w:p>
    <w:p w:rsidR="009006B3" w:rsidRDefault="009006B3" w:rsidP="009006B3">
      <w:pPr>
        <w:jc w:val="both"/>
        <w:rPr>
          <w:rFonts w:ascii="Times New Roman" w:hAnsi="Times New Roman" w:cs="Times New Roman"/>
          <w:sz w:val="24"/>
          <w:szCs w:val="24"/>
        </w:rPr>
      </w:pPr>
      <w:r>
        <w:rPr>
          <w:rFonts w:ascii="Times New Roman" w:hAnsi="Times New Roman" w:cs="Times New Roman"/>
          <w:sz w:val="24"/>
          <w:szCs w:val="24"/>
        </w:rPr>
        <w:t xml:space="preserve">[9] Russel, S.J., Norvig, P.: Artificial Intelligence,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Modern Approach, Third Edition, Prentice Hall, New Jersey, 2010.</w:t>
      </w:r>
    </w:p>
    <w:p w:rsidR="008B4F04" w:rsidRPr="009006B3"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sectPr w:rsidR="008B4F04"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AA76EB"/>
    <w:multiLevelType w:val="hybridMultilevel"/>
    <w:tmpl w:val="DBC8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B4335"/>
    <w:rsid w:val="000D3926"/>
    <w:rsid w:val="000F6D6F"/>
    <w:rsid w:val="00141BBC"/>
    <w:rsid w:val="0017566D"/>
    <w:rsid w:val="00183506"/>
    <w:rsid w:val="001B3B96"/>
    <w:rsid w:val="00241A0A"/>
    <w:rsid w:val="002F5C85"/>
    <w:rsid w:val="0034133C"/>
    <w:rsid w:val="0038394C"/>
    <w:rsid w:val="003C5109"/>
    <w:rsid w:val="004066B4"/>
    <w:rsid w:val="00415143"/>
    <w:rsid w:val="00447B08"/>
    <w:rsid w:val="0057520D"/>
    <w:rsid w:val="00601EA4"/>
    <w:rsid w:val="00641CCD"/>
    <w:rsid w:val="00647953"/>
    <w:rsid w:val="006E42C6"/>
    <w:rsid w:val="00795258"/>
    <w:rsid w:val="007E74BC"/>
    <w:rsid w:val="007F4F35"/>
    <w:rsid w:val="00816AA5"/>
    <w:rsid w:val="00822C37"/>
    <w:rsid w:val="00822FC7"/>
    <w:rsid w:val="00861A38"/>
    <w:rsid w:val="00874B9C"/>
    <w:rsid w:val="008B4F04"/>
    <w:rsid w:val="008E5166"/>
    <w:rsid w:val="009006B3"/>
    <w:rsid w:val="0091087B"/>
    <w:rsid w:val="009225FC"/>
    <w:rsid w:val="00935CBB"/>
    <w:rsid w:val="009D697B"/>
    <w:rsid w:val="00A86728"/>
    <w:rsid w:val="00AB4335"/>
    <w:rsid w:val="00AC2949"/>
    <w:rsid w:val="00AC799E"/>
    <w:rsid w:val="00AF524F"/>
    <w:rsid w:val="00B42667"/>
    <w:rsid w:val="00B67FA4"/>
    <w:rsid w:val="00BF0EF9"/>
    <w:rsid w:val="00C1611E"/>
    <w:rsid w:val="00CA5D7A"/>
    <w:rsid w:val="00D13E7D"/>
    <w:rsid w:val="00D15913"/>
    <w:rsid w:val="00D53B31"/>
    <w:rsid w:val="00D77C3C"/>
    <w:rsid w:val="00E54C7F"/>
    <w:rsid w:val="00EF39D4"/>
    <w:rsid w:val="00F549B7"/>
    <w:rsid w:val="00F818B8"/>
    <w:rsid w:val="00FD31A9"/>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7877</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2018-05-17T17:55:00Z</dcterms:created>
  <dcterms:modified xsi:type="dcterms:W3CDTF">2018-05-25T21:26:00Z</dcterms:modified>
</cp:coreProperties>
</file>