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EF" w:rsidRDefault="004D02DF" w:rsidP="004D02DF">
      <w:pPr>
        <w:pStyle w:val="Heading1"/>
        <w:numPr>
          <w:ilvl w:val="0"/>
          <w:numId w:val="0"/>
        </w:numPr>
        <w:spacing w:before="480" w:after="240"/>
        <w:ind w:firstLine="360"/>
      </w:pPr>
      <w:r>
        <w:t xml:space="preserve">IV. </w:t>
      </w:r>
      <w:r w:rsidR="003D2C7E">
        <w:t xml:space="preserve">Protein folding and </w:t>
      </w:r>
      <w:r w:rsidR="003D2C7E" w:rsidRPr="00407384">
        <w:t>Artificial</w:t>
      </w:r>
      <w:r w:rsidR="003D2C7E">
        <w:t xml:space="preserve"> Intelligence</w:t>
      </w:r>
    </w:p>
    <w:p w:rsidR="003D2C7E" w:rsidRDefault="004D02DF" w:rsidP="004E6B70">
      <w:pPr>
        <w:pStyle w:val="Heading2"/>
      </w:pPr>
      <w:r w:rsidRPr="004E6B70">
        <w:t>Definition</w:t>
      </w:r>
      <w:r w:rsidR="00E67EF3">
        <w:t xml:space="preserve"> and mechanism</w:t>
      </w:r>
      <w:r w:rsidR="00134F4C">
        <w:t>s</w:t>
      </w:r>
    </w:p>
    <w:p w:rsidR="004E6B70" w:rsidRDefault="004E6B70" w:rsidP="0076126F">
      <w:pPr>
        <w:ind w:firstLine="360"/>
        <w:jc w:val="both"/>
        <w:rPr>
          <w:rFonts w:ascii="Times New Roman" w:hAnsi="Times New Roman" w:cs="Times New Roman"/>
          <w:sz w:val="24"/>
          <w:szCs w:val="24"/>
        </w:rPr>
      </w:pPr>
      <w:r>
        <w:rPr>
          <w:rFonts w:ascii="Times New Roman" w:hAnsi="Times New Roman" w:cs="Times New Roman"/>
          <w:sz w:val="24"/>
          <w:szCs w:val="24"/>
        </w:rPr>
        <w:t xml:space="preserve">Protein folding refers to all the </w:t>
      </w:r>
      <w:r w:rsidR="00BF06E1">
        <w:rPr>
          <w:rFonts w:ascii="Times New Roman" w:hAnsi="Times New Roman" w:cs="Times New Roman"/>
          <w:sz w:val="24"/>
          <w:szCs w:val="24"/>
        </w:rPr>
        <w:t xml:space="preserve">complex processes that take place after </w:t>
      </w:r>
      <w:r w:rsidR="0076126F">
        <w:rPr>
          <w:rFonts w:ascii="Times New Roman" w:hAnsi="Times New Roman" w:cs="Times New Roman"/>
          <w:sz w:val="24"/>
          <w:szCs w:val="24"/>
        </w:rPr>
        <w:t>the amino acid sequence is linked in the cell after translation from the genetic information and by which the proteins assume their native three dimensional conformation</w:t>
      </w:r>
      <w:r w:rsidR="003F2B45">
        <w:rPr>
          <w:rFonts w:ascii="Times New Roman" w:hAnsi="Times New Roman" w:cs="Times New Roman"/>
          <w:sz w:val="24"/>
          <w:szCs w:val="24"/>
        </w:rPr>
        <w:t>s</w:t>
      </w:r>
      <w:r w:rsidR="0076126F">
        <w:rPr>
          <w:rFonts w:ascii="Times New Roman" w:hAnsi="Times New Roman" w:cs="Times New Roman"/>
          <w:sz w:val="24"/>
          <w:szCs w:val="24"/>
        </w:rPr>
        <w:t xml:space="preserve">. </w:t>
      </w:r>
      <w:r w:rsidR="003F2B45">
        <w:rPr>
          <w:rFonts w:ascii="Times New Roman" w:hAnsi="Times New Roman" w:cs="Times New Roman"/>
          <w:sz w:val="24"/>
          <w:szCs w:val="24"/>
        </w:rPr>
        <w:t xml:space="preserve">As it was mentioned in Chapter II, protein structure can be viewed at 4 different levels, but ultimately the spatial arrangement of the atoms that gives the molecule its shape is what </w:t>
      </w:r>
      <w:r w:rsidR="00073819">
        <w:rPr>
          <w:rFonts w:ascii="Times New Roman" w:hAnsi="Times New Roman" w:cs="Times New Roman"/>
          <w:sz w:val="24"/>
          <w:szCs w:val="24"/>
        </w:rPr>
        <w:t>defines its function in the organism.</w:t>
      </w:r>
    </w:p>
    <w:p w:rsidR="00523F18" w:rsidRDefault="00B92F3C" w:rsidP="0076126F">
      <w:pPr>
        <w:ind w:firstLine="360"/>
        <w:jc w:val="both"/>
        <w:rPr>
          <w:rFonts w:ascii="Times New Roman" w:hAnsi="Times New Roman" w:cs="Times New Roman"/>
          <w:sz w:val="24"/>
          <w:szCs w:val="24"/>
        </w:rPr>
      </w:pPr>
      <w:r>
        <w:rPr>
          <w:rFonts w:ascii="Times New Roman" w:hAnsi="Times New Roman" w:cs="Times New Roman"/>
          <w:sz w:val="24"/>
          <w:szCs w:val="24"/>
        </w:rPr>
        <w:t>Thermodynamically, a protein folds from a higher energy unfolded state to a lower energy folded state</w:t>
      </w:r>
      <w:r w:rsidR="004F3338">
        <w:rPr>
          <w:rFonts w:ascii="Times New Roman" w:hAnsi="Times New Roman" w:cs="Times New Roman"/>
          <w:sz w:val="24"/>
          <w:szCs w:val="24"/>
        </w:rPr>
        <w:t xml:space="preserve"> [3]</w:t>
      </w:r>
      <w:r>
        <w:rPr>
          <w:rFonts w:ascii="Times New Roman" w:hAnsi="Times New Roman" w:cs="Times New Roman"/>
          <w:sz w:val="24"/>
          <w:szCs w:val="24"/>
        </w:rPr>
        <w:t>. This process is usually a rapid one, often lasting from under one second to several seconds</w:t>
      </w:r>
      <w:r w:rsidR="003C0197">
        <w:rPr>
          <w:rFonts w:ascii="Times New Roman" w:hAnsi="Times New Roman" w:cs="Times New Roman"/>
          <w:sz w:val="24"/>
          <w:szCs w:val="24"/>
        </w:rPr>
        <w:t>. T</w:t>
      </w:r>
      <w:r>
        <w:rPr>
          <w:rFonts w:ascii="Times New Roman" w:hAnsi="Times New Roman" w:cs="Times New Roman"/>
          <w:sz w:val="24"/>
          <w:szCs w:val="24"/>
        </w:rPr>
        <w:t xml:space="preserve">he speed of folding suggests that </w:t>
      </w:r>
      <w:r w:rsidR="00F865EA">
        <w:rPr>
          <w:rFonts w:ascii="Times New Roman" w:hAnsi="Times New Roman" w:cs="Times New Roman"/>
          <w:sz w:val="24"/>
          <w:szCs w:val="24"/>
        </w:rPr>
        <w:t>this action takes a directed pathway rather than searching for random conformations until stumbling on the most stable structural arrangement.</w:t>
      </w:r>
    </w:p>
    <w:p w:rsidR="00A834C2" w:rsidRDefault="00A834C2" w:rsidP="0076126F">
      <w:pPr>
        <w:ind w:firstLine="360"/>
        <w:jc w:val="both"/>
        <w:rPr>
          <w:rFonts w:ascii="Times New Roman" w:hAnsi="Times New Roman" w:cs="Times New Roman"/>
          <w:sz w:val="24"/>
          <w:szCs w:val="24"/>
        </w:rPr>
      </w:pPr>
      <w:r>
        <w:rPr>
          <w:rFonts w:ascii="Times New Roman" w:hAnsi="Times New Roman" w:cs="Times New Roman"/>
          <w:sz w:val="24"/>
          <w:szCs w:val="24"/>
        </w:rPr>
        <w:t xml:space="preserve">Considering the large number of possible </w:t>
      </w:r>
      <w:r w:rsidR="00235635">
        <w:rPr>
          <w:rFonts w:ascii="Times New Roman" w:hAnsi="Times New Roman" w:cs="Times New Roman"/>
          <w:sz w:val="24"/>
          <w:szCs w:val="24"/>
        </w:rPr>
        <w:t xml:space="preserve">shapes for a macromolecule, it was argued that there </w:t>
      </w:r>
      <w:r w:rsidR="00E67EF3">
        <w:rPr>
          <w:rFonts w:ascii="Times New Roman" w:hAnsi="Times New Roman" w:cs="Times New Roman"/>
          <w:sz w:val="24"/>
          <w:szCs w:val="24"/>
        </w:rPr>
        <w:t>should</w:t>
      </w:r>
      <w:r w:rsidR="00235635">
        <w:rPr>
          <w:rFonts w:ascii="Times New Roman" w:hAnsi="Times New Roman" w:cs="Times New Roman"/>
          <w:sz w:val="24"/>
          <w:szCs w:val="24"/>
        </w:rPr>
        <w:t xml:space="preserve"> be pathways to simplify choices in the folding mechanism. </w:t>
      </w:r>
      <w:r w:rsidR="00E67EF3">
        <w:rPr>
          <w:rFonts w:ascii="Times New Roman" w:hAnsi="Times New Roman" w:cs="Times New Roman"/>
          <w:sz w:val="24"/>
          <w:szCs w:val="24"/>
        </w:rPr>
        <w:t>Three mechanisms [1] were proposed, that simplified the search for the folded state:</w:t>
      </w:r>
    </w:p>
    <w:p w:rsidR="00E67EF3" w:rsidRDefault="00E67EF3"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8A0BA9">
        <w:rPr>
          <w:rFonts w:ascii="Times New Roman" w:hAnsi="Times New Roman" w:cs="Times New Roman"/>
          <w:b/>
          <w:sz w:val="24"/>
          <w:szCs w:val="24"/>
        </w:rPr>
        <w:t>framework model</w:t>
      </w:r>
      <w:r>
        <w:rPr>
          <w:rFonts w:ascii="Times New Roman" w:hAnsi="Times New Roman" w:cs="Times New Roman"/>
          <w:sz w:val="24"/>
          <w:szCs w:val="24"/>
        </w:rPr>
        <w:t xml:space="preserve"> suggests that local elements of native secondary structure could form independently of tertiary structure, thus removing the stringent requirement of simultaneous formation of these two structures. The secondary structure elements would diffuse until they collided, successfully adhered and coalesced to give the tertiary structure.</w:t>
      </w:r>
    </w:p>
    <w:p w:rsidR="00E67EF3" w:rsidRDefault="00E67EF3"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classical</w:t>
      </w:r>
      <w:r w:rsidR="00094766">
        <w:rPr>
          <w:rFonts w:ascii="Times New Roman" w:hAnsi="Times New Roman" w:cs="Times New Roman"/>
          <w:sz w:val="24"/>
          <w:szCs w:val="24"/>
        </w:rPr>
        <w:t xml:space="preserve"> </w:t>
      </w:r>
      <w:r w:rsidR="00094766" w:rsidRPr="00094766">
        <w:rPr>
          <w:rFonts w:ascii="Times New Roman" w:hAnsi="Times New Roman" w:cs="Times New Roman"/>
          <w:b/>
          <w:sz w:val="24"/>
          <w:szCs w:val="24"/>
        </w:rPr>
        <w:t>nucleation model</w:t>
      </w:r>
      <w:r w:rsidR="00094766">
        <w:rPr>
          <w:rFonts w:ascii="Times New Roman" w:hAnsi="Times New Roman" w:cs="Times New Roman"/>
          <w:sz w:val="24"/>
          <w:szCs w:val="24"/>
        </w:rPr>
        <w:t xml:space="preserve"> proposed that some neighboring amino acid residues would form native secondary structure that would act as a nucleus from which the structure would propagate in a stepwise manner.</w:t>
      </w:r>
      <w:r w:rsidR="00BE4E7C">
        <w:rPr>
          <w:rFonts w:ascii="Times New Roman" w:hAnsi="Times New Roman" w:cs="Times New Roman"/>
          <w:sz w:val="24"/>
          <w:szCs w:val="24"/>
        </w:rPr>
        <w:t xml:space="preserve"> Thus, tertiary structure would form as a necessary consequence of the secondary structure.</w:t>
      </w:r>
    </w:p>
    <w:p w:rsidR="00BE4E7C" w:rsidRDefault="00BE4E7C"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BE4E7C">
        <w:rPr>
          <w:rFonts w:ascii="Times New Roman" w:hAnsi="Times New Roman" w:cs="Times New Roman"/>
          <w:b/>
          <w:sz w:val="24"/>
          <w:szCs w:val="24"/>
        </w:rPr>
        <w:t>hydrophobic collapse model</w:t>
      </w:r>
      <w:r>
        <w:rPr>
          <w:rFonts w:ascii="Times New Roman" w:hAnsi="Times New Roman" w:cs="Times New Roman"/>
          <w:sz w:val="24"/>
          <w:szCs w:val="24"/>
        </w:rPr>
        <w:t xml:space="preserve"> hypothesized that a protein would collapse rapidly around its hydrophobic (nonpolar) side chains and rearrange from the restricted conformational space occupied by the intermediate.</w:t>
      </w:r>
    </w:p>
    <w:p w:rsidR="002578E5" w:rsidRDefault="008F0660" w:rsidP="002578E5">
      <w:pPr>
        <w:ind w:firstLine="360"/>
        <w:jc w:val="both"/>
        <w:rPr>
          <w:rFonts w:ascii="Times New Roman" w:hAnsi="Times New Roman" w:cs="Times New Roman"/>
          <w:sz w:val="24"/>
          <w:szCs w:val="24"/>
        </w:rPr>
      </w:pPr>
      <w:r>
        <w:rPr>
          <w:rFonts w:ascii="Times New Roman" w:hAnsi="Times New Roman" w:cs="Times New Roman"/>
          <w:sz w:val="24"/>
          <w:szCs w:val="24"/>
        </w:rPr>
        <w:t xml:space="preserve">Because of the subsequent finding of so many apparent folding intermediates, it was assumed that </w:t>
      </w:r>
      <w:r w:rsidR="00CB5501">
        <w:rPr>
          <w:rFonts w:ascii="Times New Roman" w:hAnsi="Times New Roman" w:cs="Times New Roman"/>
          <w:sz w:val="24"/>
          <w:szCs w:val="24"/>
        </w:rPr>
        <w:t>the presence of</w:t>
      </w:r>
      <w:r>
        <w:rPr>
          <w:rFonts w:ascii="Times New Roman" w:hAnsi="Times New Roman" w:cs="Times New Roman"/>
          <w:sz w:val="24"/>
          <w:szCs w:val="24"/>
        </w:rPr>
        <w:t xml:space="preserve"> intermediates on pathways is an essential requirement for folding</w:t>
      </w:r>
      <w:r w:rsidR="00CB5501">
        <w:rPr>
          <w:rFonts w:ascii="Times New Roman" w:hAnsi="Times New Roman" w:cs="Times New Roman"/>
          <w:sz w:val="24"/>
          <w:szCs w:val="24"/>
        </w:rPr>
        <w:t>. Therefore</w:t>
      </w:r>
      <w:r>
        <w:rPr>
          <w:rFonts w:ascii="Times New Roman" w:hAnsi="Times New Roman" w:cs="Times New Roman"/>
          <w:sz w:val="24"/>
          <w:szCs w:val="24"/>
        </w:rPr>
        <w:t xml:space="preserve"> the nucleation mechanisms has fallen out of favor, as it is the only model that does not imply the existence of folding intermediates.</w:t>
      </w:r>
    </w:p>
    <w:p w:rsidR="004F3338" w:rsidRDefault="004F3338" w:rsidP="002578E5">
      <w:pPr>
        <w:ind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09309" cy="1245315"/>
            <wp:effectExtent l="0" t="0" r="0" b="0"/>
            <wp:docPr id="1" name="Picture 1" descr="C:\informatica\An3\licenta\images\pl_f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formatica\An3\licenta\images\pl_folding.png"/>
                    <pic:cNvPicPr>
                      <a:picLocks noChangeAspect="1" noChangeArrowheads="1"/>
                    </pic:cNvPicPr>
                  </pic:nvPicPr>
                  <pic:blipFill>
                    <a:blip r:embed="rId5" cstate="print"/>
                    <a:srcRect/>
                    <a:stretch>
                      <a:fillRect/>
                    </a:stretch>
                  </pic:blipFill>
                  <pic:spPr bwMode="auto">
                    <a:xfrm>
                      <a:off x="0" y="0"/>
                      <a:ext cx="5212097" cy="1245981"/>
                    </a:xfrm>
                    <a:prstGeom prst="rect">
                      <a:avLst/>
                    </a:prstGeom>
                    <a:noFill/>
                    <a:ln w="9525">
                      <a:noFill/>
                      <a:miter lim="800000"/>
                      <a:headEnd/>
                      <a:tailEnd/>
                    </a:ln>
                  </pic:spPr>
                </pic:pic>
              </a:graphicData>
            </a:graphic>
          </wp:inline>
        </w:drawing>
      </w:r>
    </w:p>
    <w:p w:rsidR="001A5901" w:rsidRDefault="001A5901" w:rsidP="004F3338">
      <w:pPr>
        <w:ind w:firstLine="360"/>
        <w:jc w:val="center"/>
        <w:rPr>
          <w:rFonts w:ascii="Times New Roman" w:hAnsi="Times New Roman" w:cs="Times New Roman"/>
          <w:sz w:val="24"/>
          <w:szCs w:val="24"/>
        </w:rPr>
      </w:pPr>
      <w:r w:rsidRPr="001A5901">
        <w:rPr>
          <w:rFonts w:ascii="Times New Roman" w:hAnsi="Times New Roman" w:cs="Times New Roman"/>
          <w:b/>
          <w:sz w:val="24"/>
          <w:szCs w:val="24"/>
        </w:rPr>
        <w:t>Figure IV.1.</w:t>
      </w:r>
      <w:r>
        <w:rPr>
          <w:rFonts w:ascii="Times New Roman" w:hAnsi="Times New Roman" w:cs="Times New Roman"/>
          <w:sz w:val="24"/>
          <w:szCs w:val="24"/>
        </w:rPr>
        <w:t xml:space="preserve"> Steps </w:t>
      </w:r>
      <w:r w:rsidR="00AA7176">
        <w:rPr>
          <w:rFonts w:ascii="Times New Roman" w:hAnsi="Times New Roman" w:cs="Times New Roman"/>
          <w:sz w:val="24"/>
          <w:szCs w:val="24"/>
        </w:rPr>
        <w:t>a protein take</w:t>
      </w:r>
      <w:r w:rsidR="00730AE0">
        <w:rPr>
          <w:rFonts w:ascii="Times New Roman" w:hAnsi="Times New Roman" w:cs="Times New Roman"/>
          <w:sz w:val="24"/>
          <w:szCs w:val="24"/>
        </w:rPr>
        <w:t>s</w:t>
      </w:r>
      <w:r w:rsidR="00AA7176">
        <w:rPr>
          <w:rFonts w:ascii="Times New Roman" w:hAnsi="Times New Roman" w:cs="Times New Roman"/>
          <w:sz w:val="24"/>
          <w:szCs w:val="24"/>
        </w:rPr>
        <w:t xml:space="preserve"> in order to </w:t>
      </w:r>
      <w:r w:rsidR="00235635">
        <w:rPr>
          <w:rFonts w:ascii="Times New Roman" w:hAnsi="Times New Roman" w:cs="Times New Roman"/>
          <w:sz w:val="24"/>
          <w:szCs w:val="24"/>
        </w:rPr>
        <w:t>assume</w:t>
      </w:r>
      <w:r w:rsidR="00AA7176">
        <w:rPr>
          <w:rFonts w:ascii="Times New Roman" w:hAnsi="Times New Roman" w:cs="Times New Roman"/>
          <w:sz w:val="24"/>
          <w:szCs w:val="24"/>
        </w:rPr>
        <w:t xml:space="preserve"> its native </w:t>
      </w:r>
      <w:r w:rsidR="00956C80">
        <w:rPr>
          <w:rFonts w:ascii="Times New Roman" w:hAnsi="Times New Roman" w:cs="Times New Roman"/>
          <w:sz w:val="24"/>
          <w:szCs w:val="24"/>
        </w:rPr>
        <w:t xml:space="preserve">three dimensional </w:t>
      </w:r>
      <w:r w:rsidR="00A834C2">
        <w:rPr>
          <w:rFonts w:ascii="Times New Roman" w:hAnsi="Times New Roman" w:cs="Times New Roman"/>
          <w:sz w:val="24"/>
          <w:szCs w:val="24"/>
        </w:rPr>
        <w:t>c</w:t>
      </w:r>
      <w:r w:rsidR="00AA7176">
        <w:rPr>
          <w:rFonts w:ascii="Times New Roman" w:hAnsi="Times New Roman" w:cs="Times New Roman"/>
          <w:sz w:val="24"/>
          <w:szCs w:val="24"/>
        </w:rPr>
        <w:t xml:space="preserve">onformation </w:t>
      </w:r>
      <w:r>
        <w:rPr>
          <w:rFonts w:ascii="Times New Roman" w:hAnsi="Times New Roman" w:cs="Times New Roman"/>
          <w:sz w:val="24"/>
          <w:szCs w:val="24"/>
        </w:rPr>
        <w:t>[21]</w:t>
      </w:r>
    </w:p>
    <w:p w:rsidR="009A3CE7" w:rsidRDefault="009A3CE7" w:rsidP="009A3CE7">
      <w:pPr>
        <w:ind w:firstLine="360"/>
        <w:jc w:val="both"/>
        <w:rPr>
          <w:rFonts w:ascii="Times New Roman" w:hAnsi="Times New Roman" w:cs="Times New Roman"/>
          <w:sz w:val="24"/>
          <w:szCs w:val="24"/>
        </w:rPr>
      </w:pPr>
      <w:r>
        <w:rPr>
          <w:rFonts w:ascii="Times New Roman" w:hAnsi="Times New Roman" w:cs="Times New Roman"/>
          <w:sz w:val="24"/>
          <w:szCs w:val="24"/>
        </w:rPr>
        <w:t>Figure IV.1 illustrates the path from a linear sequence of amino acids to the native three dimensional structure of a protein, including a folding intermediary product with typical secondary structure elements (α-helix and β-sheets).</w:t>
      </w:r>
    </w:p>
    <w:p w:rsidR="006A0550" w:rsidRDefault="00BD6708" w:rsidP="009A3CE7">
      <w:pPr>
        <w:ind w:firstLine="360"/>
        <w:jc w:val="both"/>
        <w:rPr>
          <w:rFonts w:ascii="Times New Roman" w:hAnsi="Times New Roman" w:cs="Times New Roman"/>
          <w:sz w:val="24"/>
          <w:szCs w:val="24"/>
        </w:rPr>
      </w:pPr>
      <w:r>
        <w:rPr>
          <w:rFonts w:ascii="Times New Roman" w:hAnsi="Times New Roman" w:cs="Times New Roman"/>
          <w:sz w:val="24"/>
          <w:szCs w:val="24"/>
        </w:rPr>
        <w:t>Theoreticians have compared the process of a protein falling into its native configuration to a progression down a funnel</w:t>
      </w:r>
      <w:r w:rsidR="0051510A">
        <w:rPr>
          <w:rFonts w:ascii="Times New Roman" w:hAnsi="Times New Roman" w:cs="Times New Roman"/>
          <w:sz w:val="24"/>
          <w:szCs w:val="24"/>
        </w:rPr>
        <w:t xml:space="preserve"> [1]</w:t>
      </w:r>
      <w:r>
        <w:rPr>
          <w:rFonts w:ascii="Times New Roman" w:hAnsi="Times New Roman" w:cs="Times New Roman"/>
          <w:sz w:val="24"/>
          <w:szCs w:val="24"/>
        </w:rPr>
        <w:t xml:space="preserve">. A cross section through an </w:t>
      </w:r>
      <w:r w:rsidR="00A6429C">
        <w:rPr>
          <w:rFonts w:ascii="Times New Roman" w:hAnsi="Times New Roman" w:cs="Times New Roman"/>
          <w:sz w:val="24"/>
          <w:szCs w:val="24"/>
        </w:rPr>
        <w:t>energetic funnel is given in Figure IV.2, where we can see that it represents a conceptual mechanism for understanding the self-organization of a protein to reach a lower free energy state.</w:t>
      </w:r>
      <w:r w:rsidR="00670E05">
        <w:rPr>
          <w:rFonts w:ascii="Times New Roman" w:hAnsi="Times New Roman" w:cs="Times New Roman"/>
          <w:sz w:val="24"/>
          <w:szCs w:val="24"/>
        </w:rPr>
        <w:t xml:space="preserve"> </w:t>
      </w:r>
      <w:r w:rsidR="003120D8">
        <w:rPr>
          <w:rFonts w:ascii="Times New Roman" w:hAnsi="Times New Roman" w:cs="Times New Roman"/>
          <w:sz w:val="24"/>
          <w:szCs w:val="24"/>
        </w:rPr>
        <w:t>At the top of the funnel, the protein exists in a large number of random states that have high entropy. Progress down the funnel is accompanied by an increase in native-like structure as folding proceeds, such that the funnel is a progressive collection of geometrically similar collapsed structures, one of which is more thermodynamically fa</w:t>
      </w:r>
      <w:r w:rsidR="00CF2B5C">
        <w:rPr>
          <w:rFonts w:ascii="Times New Roman" w:hAnsi="Times New Roman" w:cs="Times New Roman"/>
          <w:sz w:val="24"/>
          <w:szCs w:val="24"/>
        </w:rPr>
        <w:t>vorable than the rest.</w:t>
      </w:r>
    </w:p>
    <w:p w:rsidR="00BC215D" w:rsidRDefault="00BC215D" w:rsidP="00BC215D">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5501" cy="2770909"/>
            <wp:effectExtent l="19050" t="0" r="5399" b="0"/>
            <wp:docPr id="2" name="Picture 2" descr="C:\informatica\An3\licenta\image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formatica\An3\licenta\images\Screenshot (35).png"/>
                    <pic:cNvPicPr>
                      <a:picLocks noChangeAspect="1" noChangeArrowheads="1"/>
                    </pic:cNvPicPr>
                  </pic:nvPicPr>
                  <pic:blipFill>
                    <a:blip r:embed="rId6" cstate="print"/>
                    <a:srcRect/>
                    <a:stretch>
                      <a:fillRect/>
                    </a:stretch>
                  </pic:blipFill>
                  <pic:spPr bwMode="auto">
                    <a:xfrm>
                      <a:off x="0" y="0"/>
                      <a:ext cx="3386668" cy="2771864"/>
                    </a:xfrm>
                    <a:prstGeom prst="rect">
                      <a:avLst/>
                    </a:prstGeom>
                    <a:noFill/>
                    <a:ln w="9525">
                      <a:noFill/>
                      <a:miter lim="800000"/>
                      <a:headEnd/>
                      <a:tailEnd/>
                    </a:ln>
                  </pic:spPr>
                </pic:pic>
              </a:graphicData>
            </a:graphic>
          </wp:inline>
        </w:drawing>
      </w:r>
    </w:p>
    <w:p w:rsidR="00BC215D" w:rsidRDefault="00BC215D" w:rsidP="00BC215D">
      <w:pPr>
        <w:ind w:firstLine="360"/>
        <w:jc w:val="center"/>
        <w:rPr>
          <w:rFonts w:ascii="Times New Roman" w:hAnsi="Times New Roman" w:cs="Times New Roman"/>
          <w:sz w:val="24"/>
          <w:szCs w:val="24"/>
        </w:rPr>
      </w:pPr>
      <w:r w:rsidRPr="004E68D0">
        <w:rPr>
          <w:rFonts w:ascii="Times New Roman" w:hAnsi="Times New Roman" w:cs="Times New Roman"/>
          <w:b/>
          <w:sz w:val="24"/>
          <w:szCs w:val="24"/>
        </w:rPr>
        <w:t>Figure IV.2.</w:t>
      </w:r>
      <w:r>
        <w:rPr>
          <w:rFonts w:ascii="Times New Roman" w:hAnsi="Times New Roman" w:cs="Times New Roman"/>
          <w:sz w:val="24"/>
          <w:szCs w:val="24"/>
        </w:rPr>
        <w:t xml:space="preserve"> Cross section through a folding funnel, where E corresponds to the free energy of the conformation</w:t>
      </w:r>
      <w:r w:rsidR="00AC5055">
        <w:rPr>
          <w:rFonts w:ascii="Times New Roman" w:hAnsi="Times New Roman" w:cs="Times New Roman"/>
          <w:sz w:val="24"/>
          <w:szCs w:val="24"/>
        </w:rPr>
        <w:t xml:space="preserve"> [1]</w:t>
      </w:r>
    </w:p>
    <w:p w:rsidR="009A3CE7" w:rsidRPr="004E6B70" w:rsidRDefault="00005791" w:rsidP="009A3CE7">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But proteins vary so much in structure, size and properties that there are bound to be many variations to these mechanisms and it is unlikely that there is a single mechanism for protein folding. Furthermore, evolution towards a specific function may be at the expense of stability or optimization of folding rate [1].</w:t>
      </w:r>
      <w:r w:rsidR="00CF2B5C">
        <w:rPr>
          <w:rFonts w:ascii="Times New Roman" w:hAnsi="Times New Roman" w:cs="Times New Roman"/>
          <w:sz w:val="24"/>
          <w:szCs w:val="24"/>
        </w:rPr>
        <w:t xml:space="preserve"> Nonetheless, understanding the mechanisms in which protein folding takes place helps us in choosing appropriate techniques for predicting protein structure, that correlate </w:t>
      </w:r>
      <w:r w:rsidR="008C0B61">
        <w:rPr>
          <w:rFonts w:ascii="Times New Roman" w:hAnsi="Times New Roman" w:cs="Times New Roman"/>
          <w:sz w:val="24"/>
          <w:szCs w:val="24"/>
        </w:rPr>
        <w:t>with the underlying forces that drive this process.</w:t>
      </w:r>
    </w:p>
    <w:p w:rsidR="004E6B70" w:rsidRPr="004E6B70" w:rsidRDefault="00936DDB" w:rsidP="004E6B70">
      <w:pPr>
        <w:pStyle w:val="Heading2"/>
      </w:pPr>
      <w:r>
        <w:t>NP-complete</w:t>
      </w:r>
      <w:r w:rsidR="007C5E3D">
        <w:t>ness</w:t>
      </w:r>
      <w:r>
        <w:t xml:space="preserve"> and NP-hard</w:t>
      </w:r>
      <w:r w:rsidR="007C5E3D">
        <w:t>ness</w:t>
      </w:r>
    </w:p>
    <w:p w:rsidR="004E6B70" w:rsidRDefault="007F4779" w:rsidP="007F4779">
      <w:pPr>
        <w:tabs>
          <w:tab w:val="left" w:pos="1233"/>
        </w:tabs>
        <w:ind w:left="360"/>
        <w:jc w:val="both"/>
        <w:rPr>
          <w:rFonts w:ascii="Times New Roman" w:hAnsi="Times New Roman" w:cs="Times New Roman"/>
          <w:sz w:val="24"/>
          <w:szCs w:val="24"/>
        </w:rPr>
      </w:pPr>
      <w:r>
        <w:rPr>
          <w:rFonts w:ascii="Times New Roman" w:hAnsi="Times New Roman" w:cs="Times New Roman"/>
          <w:sz w:val="24"/>
          <w:szCs w:val="24"/>
        </w:rPr>
        <w:t>There are three classes of problems, according to their computational complexity [22]:</w:t>
      </w:r>
    </w:p>
    <w:p w:rsidR="007F4779" w:rsidRDefault="007F4779" w:rsidP="007F4779">
      <w:pPr>
        <w:pStyle w:val="ListParagraph"/>
        <w:numPr>
          <w:ilvl w:val="0"/>
          <w:numId w:val="4"/>
        </w:numPr>
        <w:tabs>
          <w:tab w:val="left" w:pos="1233"/>
        </w:tabs>
        <w:jc w:val="both"/>
        <w:rPr>
          <w:rFonts w:ascii="Times New Roman" w:hAnsi="Times New Roman" w:cs="Times New Roman"/>
          <w:sz w:val="24"/>
          <w:szCs w:val="24"/>
        </w:rPr>
      </w:pPr>
      <w:r w:rsidRPr="007F4779">
        <w:rPr>
          <w:rFonts w:ascii="Times New Roman" w:hAnsi="Times New Roman" w:cs="Times New Roman"/>
          <w:b/>
          <w:sz w:val="24"/>
          <w:szCs w:val="24"/>
        </w:rPr>
        <w:t>Class P</w:t>
      </w:r>
      <w:r>
        <w:rPr>
          <w:rFonts w:ascii="Times New Roman" w:hAnsi="Times New Roman" w:cs="Times New Roman"/>
          <w:sz w:val="24"/>
          <w:szCs w:val="24"/>
        </w:rPr>
        <w:t xml:space="preserve"> consists of problems that are solvable in polynomial time: O(n</w:t>
      </w:r>
      <w:r>
        <w:rPr>
          <w:rFonts w:ascii="Times New Roman" w:hAnsi="Times New Roman" w:cs="Times New Roman"/>
          <w:sz w:val="24"/>
          <w:szCs w:val="24"/>
          <w:vertAlign w:val="superscript"/>
        </w:rPr>
        <w:t>k</w:t>
      </w:r>
      <w:r>
        <w:rPr>
          <w:rFonts w:ascii="Times New Roman" w:hAnsi="Times New Roman" w:cs="Times New Roman"/>
          <w:sz w:val="24"/>
          <w:szCs w:val="24"/>
        </w:rPr>
        <w:t>), for some constant k, where n is the size of the input to the problem.</w:t>
      </w:r>
    </w:p>
    <w:p w:rsidR="007F4779" w:rsidRDefault="007F4779" w:rsidP="007F4779">
      <w:pPr>
        <w:pStyle w:val="ListParagraph"/>
        <w:numPr>
          <w:ilvl w:val="0"/>
          <w:numId w:val="4"/>
        </w:numPr>
        <w:tabs>
          <w:tab w:val="left" w:pos="1233"/>
        </w:tabs>
        <w:jc w:val="both"/>
        <w:rPr>
          <w:rFonts w:ascii="Times New Roman" w:hAnsi="Times New Roman" w:cs="Times New Roman"/>
          <w:sz w:val="24"/>
          <w:szCs w:val="24"/>
        </w:rPr>
      </w:pPr>
      <w:r w:rsidRPr="00962CC6">
        <w:rPr>
          <w:rFonts w:ascii="Times New Roman" w:hAnsi="Times New Roman" w:cs="Times New Roman"/>
          <w:b/>
          <w:sz w:val="24"/>
          <w:szCs w:val="24"/>
        </w:rPr>
        <w:t>Class NP</w:t>
      </w:r>
      <w:r w:rsidR="006D2F40">
        <w:rPr>
          <w:rFonts w:ascii="Times New Roman" w:hAnsi="Times New Roman" w:cs="Times New Roman"/>
          <w:b/>
          <w:sz w:val="24"/>
          <w:szCs w:val="24"/>
        </w:rPr>
        <w:t xml:space="preserve"> </w:t>
      </w:r>
      <w:r w:rsidR="006D2F40" w:rsidRPr="006D2F40">
        <w:rPr>
          <w:rFonts w:ascii="Times New Roman" w:hAnsi="Times New Roman" w:cs="Times New Roman"/>
          <w:sz w:val="24"/>
          <w:szCs w:val="24"/>
        </w:rPr>
        <w:t>(nondeterministic polynomial time)</w:t>
      </w:r>
      <w:r>
        <w:rPr>
          <w:rFonts w:ascii="Times New Roman" w:hAnsi="Times New Roman" w:cs="Times New Roman"/>
          <w:sz w:val="24"/>
          <w:szCs w:val="24"/>
        </w:rPr>
        <w:t xml:space="preserve"> includes problems that are verifiable in polynomial time, meaning that given a solution</w:t>
      </w:r>
      <w:r w:rsidR="00962CC6">
        <w:rPr>
          <w:rFonts w:ascii="Times New Roman" w:hAnsi="Times New Roman" w:cs="Times New Roman"/>
          <w:sz w:val="24"/>
          <w:szCs w:val="24"/>
        </w:rPr>
        <w:t xml:space="preserve"> to a problem</w:t>
      </w:r>
      <w:r>
        <w:rPr>
          <w:rFonts w:ascii="Times New Roman" w:hAnsi="Times New Roman" w:cs="Times New Roman"/>
          <w:sz w:val="24"/>
          <w:szCs w:val="24"/>
        </w:rPr>
        <w:t xml:space="preserve">, we could verify that it </w:t>
      </w:r>
      <w:r w:rsidR="00962CC6">
        <w:rPr>
          <w:rFonts w:ascii="Times New Roman" w:hAnsi="Times New Roman" w:cs="Times New Roman"/>
          <w:sz w:val="24"/>
          <w:szCs w:val="24"/>
        </w:rPr>
        <w:t>is indeed correct in polynomial time with respect to</w:t>
      </w:r>
      <w:r w:rsidR="00936DDB">
        <w:rPr>
          <w:rFonts w:ascii="Times New Roman" w:hAnsi="Times New Roman" w:cs="Times New Roman"/>
          <w:sz w:val="24"/>
          <w:szCs w:val="24"/>
        </w:rPr>
        <w:t xml:space="preserve"> the size of the input. Since </w:t>
      </w:r>
      <w:r w:rsidR="00C213D8">
        <w:rPr>
          <w:rFonts w:ascii="Times New Roman" w:hAnsi="Times New Roman" w:cs="Times New Roman"/>
          <w:sz w:val="24"/>
          <w:szCs w:val="24"/>
        </w:rPr>
        <w:t>we can solve any problem in P in polynomial time, without being provided a solution, any problem in P is also in NP.</w:t>
      </w:r>
    </w:p>
    <w:p w:rsidR="00962CC6" w:rsidRDefault="00962CC6" w:rsidP="007F4779">
      <w:pPr>
        <w:pStyle w:val="ListParagraph"/>
        <w:numPr>
          <w:ilvl w:val="0"/>
          <w:numId w:val="4"/>
        </w:numPr>
        <w:tabs>
          <w:tab w:val="left" w:pos="1233"/>
        </w:tabs>
        <w:jc w:val="both"/>
        <w:rPr>
          <w:rFonts w:ascii="Times New Roman" w:hAnsi="Times New Roman" w:cs="Times New Roman"/>
          <w:sz w:val="24"/>
          <w:szCs w:val="24"/>
        </w:rPr>
      </w:pPr>
      <w:r>
        <w:rPr>
          <w:rFonts w:ascii="Times New Roman" w:hAnsi="Times New Roman" w:cs="Times New Roman"/>
          <w:sz w:val="24"/>
          <w:szCs w:val="24"/>
        </w:rPr>
        <w:t xml:space="preserve">A problem belongs to the </w:t>
      </w:r>
      <w:r w:rsidRPr="00962CC6">
        <w:rPr>
          <w:rFonts w:ascii="Times New Roman" w:hAnsi="Times New Roman" w:cs="Times New Roman"/>
          <w:b/>
          <w:sz w:val="24"/>
          <w:szCs w:val="24"/>
        </w:rPr>
        <w:t>NPC class</w:t>
      </w:r>
      <w:r>
        <w:rPr>
          <w:rFonts w:ascii="Times New Roman" w:hAnsi="Times New Roman" w:cs="Times New Roman"/>
          <w:sz w:val="24"/>
          <w:szCs w:val="24"/>
        </w:rPr>
        <w:t xml:space="preserve"> if it is in NP and is as “hard” as any problem in NP, referring to it as being NP-complete. If any NP-complete problem can be solved in polynomial time, then every problem in NP has a polynomial-time algorithm.</w:t>
      </w:r>
    </w:p>
    <w:p w:rsidR="004669F0" w:rsidRDefault="004669F0" w:rsidP="004669F0">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 xml:space="preserve">Furthermore, </w:t>
      </w:r>
      <w:r w:rsidRPr="00E846C4">
        <w:rPr>
          <w:rFonts w:ascii="Times New Roman" w:hAnsi="Times New Roman" w:cs="Times New Roman"/>
          <w:b/>
          <w:sz w:val="24"/>
          <w:szCs w:val="24"/>
        </w:rPr>
        <w:t>NP-hard</w:t>
      </w:r>
      <w:r>
        <w:rPr>
          <w:rFonts w:ascii="Times New Roman" w:hAnsi="Times New Roman" w:cs="Times New Roman"/>
          <w:sz w:val="24"/>
          <w:szCs w:val="24"/>
        </w:rPr>
        <w:t xml:space="preserve"> is a class of decision problems which are at least as hard as the hardest problems in NP, but they do not necessarily have to be elements of NP.</w:t>
      </w:r>
    </w:p>
    <w:p w:rsidR="00E06913" w:rsidRDefault="00E06913" w:rsidP="004669F0">
      <w:pPr>
        <w:tabs>
          <w:tab w:val="left" w:pos="1233"/>
        </w:tabs>
        <w:ind w:firstLine="360"/>
        <w:jc w:val="both"/>
        <w:rPr>
          <w:rFonts w:ascii="Times New Roman" w:hAnsi="Times New Roman" w:cs="Times New Roman"/>
          <w:sz w:val="24"/>
          <w:szCs w:val="24"/>
        </w:rPr>
      </w:pPr>
    </w:p>
    <w:p w:rsidR="00D32F65" w:rsidRDefault="00D32F65" w:rsidP="00D32F65">
      <w:pPr>
        <w:tabs>
          <w:tab w:val="left" w:pos="1233"/>
        </w:tabs>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5695" cy="2503559"/>
            <wp:effectExtent l="19050" t="0" r="0" b="0"/>
            <wp:docPr id="3" name="Picture 3" descr="C:\informatica\An3\licenta\images\800px-P_np_np-complete_np-h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formatica\An3\licenta\images\800px-P_np_np-complete_np-hard.svg.png"/>
                    <pic:cNvPicPr>
                      <a:picLocks noChangeAspect="1" noChangeArrowheads="1"/>
                    </pic:cNvPicPr>
                  </pic:nvPicPr>
                  <pic:blipFill>
                    <a:blip r:embed="rId7" cstate="print"/>
                    <a:srcRect/>
                    <a:stretch>
                      <a:fillRect/>
                    </a:stretch>
                  </pic:blipFill>
                  <pic:spPr bwMode="auto">
                    <a:xfrm>
                      <a:off x="0" y="0"/>
                      <a:ext cx="4007564" cy="2504727"/>
                    </a:xfrm>
                    <a:prstGeom prst="rect">
                      <a:avLst/>
                    </a:prstGeom>
                    <a:noFill/>
                    <a:ln w="9525">
                      <a:noFill/>
                      <a:miter lim="800000"/>
                      <a:headEnd/>
                      <a:tailEnd/>
                    </a:ln>
                  </pic:spPr>
                </pic:pic>
              </a:graphicData>
            </a:graphic>
          </wp:inline>
        </w:drawing>
      </w:r>
    </w:p>
    <w:p w:rsidR="00D32F65" w:rsidRDefault="00D32F65" w:rsidP="00D32F65">
      <w:pPr>
        <w:tabs>
          <w:tab w:val="left" w:pos="1233"/>
        </w:tabs>
        <w:ind w:firstLine="360"/>
        <w:jc w:val="center"/>
        <w:rPr>
          <w:rFonts w:ascii="Times New Roman" w:hAnsi="Times New Roman" w:cs="Times New Roman"/>
          <w:sz w:val="24"/>
          <w:szCs w:val="24"/>
        </w:rPr>
      </w:pPr>
      <w:r w:rsidRPr="00115F9D">
        <w:rPr>
          <w:rFonts w:ascii="Times New Roman" w:hAnsi="Times New Roman" w:cs="Times New Roman"/>
          <w:b/>
          <w:sz w:val="24"/>
          <w:szCs w:val="24"/>
        </w:rPr>
        <w:t>Figure IV.3.</w:t>
      </w:r>
      <w:r>
        <w:rPr>
          <w:rFonts w:ascii="Times New Roman" w:hAnsi="Times New Roman" w:cs="Times New Roman"/>
          <w:sz w:val="24"/>
          <w:szCs w:val="24"/>
        </w:rPr>
        <w:t xml:space="preserve"> Diagrams for the P, NP, NP-Complete and NP-Hard problems. The left side applies when P </w:t>
      </w:r>
      <w:r w:rsidR="00AD6B2D">
        <w:rPr>
          <w:rFonts w:ascii="Times New Roman" w:hAnsi="Times New Roman" w:cs="Times New Roman"/>
          <w:sz w:val="24"/>
          <w:szCs w:val="24"/>
        </w:rPr>
        <w:t>and</w:t>
      </w:r>
      <w:r>
        <w:rPr>
          <w:rFonts w:ascii="Times New Roman" w:hAnsi="Times New Roman" w:cs="Times New Roman"/>
          <w:sz w:val="24"/>
          <w:szCs w:val="24"/>
        </w:rPr>
        <w:t xml:space="preserve"> NP </w:t>
      </w:r>
      <w:r w:rsidR="00AD6B2D">
        <w:rPr>
          <w:rFonts w:ascii="Times New Roman" w:hAnsi="Times New Roman" w:cs="Times New Roman"/>
          <w:sz w:val="24"/>
          <w:szCs w:val="24"/>
        </w:rPr>
        <w:t xml:space="preserve">are different </w:t>
      </w:r>
      <w:r>
        <w:rPr>
          <w:rFonts w:ascii="Times New Roman" w:hAnsi="Times New Roman" w:cs="Times New Roman"/>
          <w:sz w:val="24"/>
          <w:szCs w:val="24"/>
        </w:rPr>
        <w:t>and the right side is valid otherwise</w:t>
      </w:r>
    </w:p>
    <w:p w:rsidR="00936DDB" w:rsidRDefault="00860686"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unknown whether P = </w:t>
      </w:r>
      <w:r w:rsidR="00E06913">
        <w:rPr>
          <w:rFonts w:ascii="Times New Roman" w:hAnsi="Times New Roman" w:cs="Times New Roman"/>
          <w:sz w:val="24"/>
          <w:szCs w:val="24"/>
        </w:rPr>
        <w:t>NP, but most researchers believe that P and NP are not the same class. Intuitively, the class P consists of problems that can be solved rather quickly. On the other hand, the class NP consists of problems</w:t>
      </w:r>
      <w:r w:rsidR="005318BA">
        <w:rPr>
          <w:rFonts w:ascii="Times New Roman" w:hAnsi="Times New Roman" w:cs="Times New Roman"/>
          <w:sz w:val="24"/>
          <w:szCs w:val="24"/>
        </w:rPr>
        <w:t xml:space="preserve"> for which a solution can be verified quickly. Considering that it is often more difficult to solve a problem from scratch than to verify if a solution is correct under some time constraints, theoretical computer scientists generally believe that NP includes problems that are not in P (left side of Figure IV.3).</w:t>
      </w:r>
    </w:p>
    <w:p w:rsidR="007C5E3D" w:rsidRDefault="00FA73FE"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Computational intractability</w:t>
      </w:r>
      <w:r w:rsidR="00E51FEA">
        <w:rPr>
          <w:rFonts w:ascii="Times New Roman" w:hAnsi="Times New Roman" w:cs="Times New Roman"/>
          <w:sz w:val="24"/>
          <w:szCs w:val="24"/>
        </w:rPr>
        <w:t xml:space="preserve"> [23]</w:t>
      </w:r>
      <w:r>
        <w:rPr>
          <w:rFonts w:ascii="Times New Roman" w:hAnsi="Times New Roman" w:cs="Times New Roman"/>
          <w:sz w:val="24"/>
          <w:szCs w:val="24"/>
        </w:rPr>
        <w:t xml:space="preserve"> refers to the inability to construct efficient (polynomial time) algorithms that can solve a given problem, both in terms of the present state-of-the-art algorithmic research, as well as possible mathematical statement that no such algorithms exist.</w:t>
      </w:r>
      <w:r w:rsidR="00D87F97">
        <w:rPr>
          <w:rFonts w:ascii="Times New Roman" w:hAnsi="Times New Roman" w:cs="Times New Roman"/>
          <w:sz w:val="24"/>
          <w:szCs w:val="24"/>
        </w:rPr>
        <w:t xml:space="preserve"> Usual statements about the intractability of a problem are made by showing that the problem is NP-complete, since the best known algorithm for any NP-complete problem takes an exponential number of computational steps with respect to the number of inputs, which makes these problems “practically intractable”.</w:t>
      </w:r>
    </w:p>
    <w:p w:rsidR="00D87F97" w:rsidRDefault="00930F39"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Formally, NP-complete problems are decision problems, for which the answer is either yes or no. Optimizations problems like protein structure prediction are not directly considered within the framework of NP-completeness</w:t>
      </w:r>
      <w:r w:rsidR="00C17F80">
        <w:rPr>
          <w:rFonts w:ascii="Times New Roman" w:hAnsi="Times New Roman" w:cs="Times New Roman"/>
          <w:sz w:val="24"/>
          <w:szCs w:val="24"/>
        </w:rPr>
        <w:t xml:space="preserve"> [23]</w:t>
      </w:r>
      <w:r>
        <w:rPr>
          <w:rFonts w:ascii="Times New Roman" w:hAnsi="Times New Roman" w:cs="Times New Roman"/>
          <w:sz w:val="24"/>
          <w:szCs w:val="24"/>
        </w:rPr>
        <w:t>, but it can be transformed into a decision problem by defining a threshold with which the solution will be compared to. The corresponding optimization problem is at least as hard as the decision problem, since finding the optimal solution would answer this decision problem for every value of the threshold.</w:t>
      </w:r>
      <w:r w:rsidR="009C4DE1">
        <w:rPr>
          <w:rFonts w:ascii="Times New Roman" w:hAnsi="Times New Roman" w:cs="Times New Roman"/>
          <w:sz w:val="24"/>
          <w:szCs w:val="24"/>
        </w:rPr>
        <w:t xml:space="preserve"> Therefore, an optimization problem is NP-hard if its corresponding decision problem is shown to be NP-complete.</w:t>
      </w:r>
    </w:p>
    <w:p w:rsidR="00FD1EE7" w:rsidRDefault="00A43B3F"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Following the thermodynamic hypothesis of proteins folding, computational models of protein structure prediction are typically formulated to find the global minimum of a potential energy function. Many protein folding models use lattices to describe the space of conformations that a protein can assume. Two or three dimensional lattices provide a natural discretization of the space of protein conformations, which are often viewed as a self-avoiding path in the lattice in which the vertices are labeled by amino acids. An energy value is associated with every configuration taking into account relationships between the amino acids on the lattice.</w:t>
      </w:r>
      <w:r w:rsidR="00EA1F8D">
        <w:rPr>
          <w:rFonts w:ascii="Times New Roman" w:hAnsi="Times New Roman" w:cs="Times New Roman"/>
          <w:sz w:val="24"/>
          <w:szCs w:val="24"/>
        </w:rPr>
        <w:t xml:space="preserve"> But the specifics of these algorithms differed in many aspects, from the domain representation to the geometry of the lattic</w:t>
      </w:r>
      <w:r w:rsidR="00DE41F0">
        <w:rPr>
          <w:rFonts w:ascii="Times New Roman" w:hAnsi="Times New Roman" w:cs="Times New Roman"/>
          <w:sz w:val="24"/>
          <w:szCs w:val="24"/>
        </w:rPr>
        <w:t>e. The NP-completeness problem has been studied in the past considering some of these models, but results that transcend specific problem formulations are of significant interest because they may say something about the general biological problem with a higher degree of confidence.</w:t>
      </w:r>
    </w:p>
    <w:p w:rsidR="00F6491F" w:rsidRDefault="00F6491F"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 xml:space="preserve">Hart and Istrail [23] have managed to present a robust complexity analysis of a </w:t>
      </w:r>
      <w:r w:rsidR="002667ED">
        <w:rPr>
          <w:rFonts w:ascii="Times New Roman" w:hAnsi="Times New Roman" w:cs="Times New Roman"/>
          <w:sz w:val="24"/>
          <w:szCs w:val="24"/>
        </w:rPr>
        <w:t xml:space="preserve">generalized </w:t>
      </w:r>
      <w:r>
        <w:rPr>
          <w:rFonts w:ascii="Times New Roman" w:hAnsi="Times New Roman" w:cs="Times New Roman"/>
          <w:sz w:val="24"/>
          <w:szCs w:val="24"/>
        </w:rPr>
        <w:t>lattice model</w:t>
      </w:r>
      <w:r w:rsidR="002667ED">
        <w:rPr>
          <w:rFonts w:ascii="Times New Roman" w:hAnsi="Times New Roman" w:cs="Times New Roman"/>
          <w:sz w:val="24"/>
          <w:szCs w:val="24"/>
        </w:rPr>
        <w:t>, as well as general energy functions to predict protein folding.</w:t>
      </w:r>
      <w:r w:rsidR="00652FA2">
        <w:rPr>
          <w:rFonts w:ascii="Times New Roman" w:hAnsi="Times New Roman" w:cs="Times New Roman"/>
          <w:sz w:val="24"/>
          <w:szCs w:val="24"/>
        </w:rPr>
        <w:t xml:space="preserve"> Their results </w:t>
      </w:r>
      <w:r w:rsidR="00D0310C">
        <w:rPr>
          <w:rFonts w:ascii="Times New Roman" w:hAnsi="Times New Roman" w:cs="Times New Roman"/>
          <w:sz w:val="24"/>
          <w:szCs w:val="24"/>
        </w:rPr>
        <w:t>suggest that the protein structure prediction problem is NP-hard for any reasonable lattice and for a class of energy formulas for which the energy monotonically increases to zero with the distance between amino acids.</w:t>
      </w:r>
      <w:r w:rsidR="002563FC">
        <w:rPr>
          <w:rFonts w:ascii="Times New Roman" w:hAnsi="Times New Roman" w:cs="Times New Roman"/>
          <w:sz w:val="24"/>
          <w:szCs w:val="24"/>
        </w:rPr>
        <w:t xml:space="preserve"> </w:t>
      </w:r>
    </w:p>
    <w:p w:rsidR="002563FC" w:rsidRPr="004669F0" w:rsidRDefault="0079386D"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lastRenderedPageBreak/>
        <w:t>But nature seems to be able to solve NP-hard problems in polynomial time, given the short duration of the entire folding process for a given protein.</w:t>
      </w:r>
      <w:r w:rsidR="00081DF2">
        <w:rPr>
          <w:rFonts w:ascii="Times New Roman" w:hAnsi="Times New Roman" w:cs="Times New Roman"/>
          <w:sz w:val="24"/>
          <w:szCs w:val="24"/>
        </w:rPr>
        <w:t xml:space="preserve"> The exact principles and mechanisms by which it succeeds are still eluding researchers, but prediction algorithms are trying to bridge the gap between theory and nature by using the available data about protein structure to extract new information and knowledge.</w:t>
      </w:r>
    </w:p>
    <w:p w:rsidR="004D02DF" w:rsidRDefault="004D02DF" w:rsidP="004E6B70">
      <w:pPr>
        <w:pStyle w:val="Heading2"/>
      </w:pPr>
      <w:r>
        <w:t>The role of CASP</w:t>
      </w:r>
    </w:p>
    <w:p w:rsidR="004E6B70" w:rsidRPr="004E6B70" w:rsidRDefault="00BD6708" w:rsidP="00BD6708">
      <w:pPr>
        <w:ind w:firstLine="360"/>
        <w:jc w:val="both"/>
        <w:rPr>
          <w:rFonts w:ascii="Times New Roman" w:hAnsi="Times New Roman" w:cs="Times New Roman"/>
          <w:sz w:val="24"/>
          <w:szCs w:val="24"/>
        </w:rPr>
      </w:pPr>
      <w:r>
        <w:rPr>
          <w:rFonts w:ascii="Times New Roman" w:hAnsi="Times New Roman" w:cs="Times New Roman"/>
          <w:sz w:val="24"/>
          <w:szCs w:val="24"/>
        </w:rPr>
        <w:t>Article</w:t>
      </w:r>
      <w:r w:rsidR="000B291E">
        <w:rPr>
          <w:rFonts w:ascii="Times New Roman" w:hAnsi="Times New Roman" w:cs="Times New Roman"/>
          <w:sz w:val="24"/>
          <w:szCs w:val="24"/>
        </w:rPr>
        <w:t xml:space="preserve"> in chrome browser</w:t>
      </w:r>
    </w:p>
    <w:p w:rsidR="004E6B70" w:rsidRPr="004E6B70" w:rsidRDefault="004D02DF" w:rsidP="004E6B70">
      <w:pPr>
        <w:pStyle w:val="Heading2"/>
      </w:pPr>
      <w:r>
        <w:t>Types of protein structure prediction</w:t>
      </w:r>
    </w:p>
    <w:p w:rsidR="004E6B70" w:rsidRPr="004E6B70" w:rsidRDefault="004E6B70" w:rsidP="004E6B70">
      <w:pPr>
        <w:jc w:val="both"/>
        <w:rPr>
          <w:rFonts w:ascii="Times New Roman" w:hAnsi="Times New Roman" w:cs="Times New Roman"/>
          <w:sz w:val="24"/>
          <w:szCs w:val="24"/>
        </w:rPr>
      </w:pPr>
    </w:p>
    <w:p w:rsidR="004D02DF" w:rsidRPr="00257CED" w:rsidRDefault="004E6B70" w:rsidP="004E6B70">
      <w:pPr>
        <w:pStyle w:val="Heading2"/>
      </w:pPr>
      <w:r w:rsidRPr="00257CED">
        <w:t>Methods</w:t>
      </w:r>
    </w:p>
    <w:p w:rsidR="00257CED" w:rsidRPr="00257CED" w:rsidRDefault="00257CED" w:rsidP="00257CED">
      <w:pPr>
        <w:rPr>
          <w:rFonts w:ascii="Times New Roman" w:hAnsi="Times New Roman" w:cs="Times New Roman"/>
          <w:sz w:val="24"/>
          <w:szCs w:val="24"/>
        </w:rPr>
      </w:pPr>
    </w:p>
    <w:p w:rsidR="00257CED" w:rsidRDefault="00257CED" w:rsidP="00257CED">
      <w:pPr>
        <w:rPr>
          <w:rFonts w:ascii="Times New Roman" w:hAnsi="Times New Roman" w:cs="Times New Roman"/>
          <w:sz w:val="24"/>
          <w:szCs w:val="24"/>
        </w:rPr>
      </w:pPr>
      <w:r w:rsidRPr="00257CED">
        <w:rPr>
          <w:rFonts w:ascii="Times New Roman" w:hAnsi="Times New Roman" w:cs="Times New Roman"/>
          <w:sz w:val="24"/>
          <w:szCs w:val="24"/>
        </w:rPr>
        <w:t>[21]</w:t>
      </w:r>
      <w:r>
        <w:rPr>
          <w:rFonts w:ascii="Times New Roman" w:hAnsi="Times New Roman" w:cs="Times New Roman"/>
          <w:sz w:val="24"/>
          <w:szCs w:val="24"/>
        </w:rPr>
        <w:t xml:space="preserve"> ***, Protein folding image, Single-molecule protein dynamics, Department of Chemical Physics</w:t>
      </w:r>
      <w:r w:rsidR="004E7119">
        <w:rPr>
          <w:rFonts w:ascii="Times New Roman" w:hAnsi="Times New Roman" w:cs="Times New Roman"/>
          <w:sz w:val="24"/>
          <w:szCs w:val="24"/>
        </w:rPr>
        <w:t>, Weizmann Institute of Science</w:t>
      </w:r>
      <w:r>
        <w:rPr>
          <w:rFonts w:ascii="Times New Roman" w:hAnsi="Times New Roman" w:cs="Times New Roman"/>
          <w:sz w:val="24"/>
          <w:szCs w:val="24"/>
        </w:rPr>
        <w:t>.</w:t>
      </w:r>
    </w:p>
    <w:p w:rsidR="00600464" w:rsidRDefault="00600464" w:rsidP="00257CED">
      <w:pPr>
        <w:rPr>
          <w:rFonts w:ascii="Times New Roman" w:hAnsi="Times New Roman" w:cs="Times New Roman"/>
          <w:sz w:val="24"/>
          <w:szCs w:val="24"/>
        </w:rPr>
      </w:pPr>
      <w:r>
        <w:rPr>
          <w:rFonts w:ascii="Times New Roman" w:hAnsi="Times New Roman" w:cs="Times New Roman"/>
          <w:sz w:val="24"/>
          <w:szCs w:val="24"/>
        </w:rPr>
        <w:t>[22] Cormen, T.H., Leiserson, C.E., Rivest, R.L., Stein, C.: Introduction to Algorithms, 3</w:t>
      </w:r>
      <w:r w:rsidRPr="00600464">
        <w:rPr>
          <w:rFonts w:ascii="Times New Roman" w:hAnsi="Times New Roman" w:cs="Times New Roman"/>
          <w:sz w:val="24"/>
          <w:szCs w:val="24"/>
          <w:vertAlign w:val="superscript"/>
        </w:rPr>
        <w:t>rd</w:t>
      </w:r>
      <w:r>
        <w:rPr>
          <w:rFonts w:ascii="Times New Roman" w:hAnsi="Times New Roman" w:cs="Times New Roman"/>
          <w:sz w:val="24"/>
          <w:szCs w:val="24"/>
        </w:rPr>
        <w:t xml:space="preserve"> Edition, The MIT Press, Cambridge, Massachusetts, 2009.</w:t>
      </w:r>
    </w:p>
    <w:p w:rsidR="00B56226" w:rsidRPr="00257CED" w:rsidRDefault="00600464" w:rsidP="00257CED">
      <w:pPr>
        <w:rPr>
          <w:rFonts w:ascii="Times New Roman" w:hAnsi="Times New Roman" w:cs="Times New Roman"/>
          <w:sz w:val="24"/>
          <w:szCs w:val="24"/>
        </w:rPr>
      </w:pPr>
      <w:r>
        <w:rPr>
          <w:rFonts w:ascii="Times New Roman" w:hAnsi="Times New Roman" w:cs="Times New Roman"/>
          <w:sz w:val="24"/>
          <w:szCs w:val="24"/>
        </w:rPr>
        <w:t>[23</w:t>
      </w:r>
      <w:r w:rsidR="00B56226">
        <w:rPr>
          <w:rFonts w:ascii="Times New Roman" w:hAnsi="Times New Roman" w:cs="Times New Roman"/>
          <w:sz w:val="24"/>
          <w:szCs w:val="24"/>
        </w:rPr>
        <w:t>] Hart, W.E., Istrail, S.: Robust proofs of NP-hardness for protein folding: general lattices and energy potentials, Journal of Computational Biology, 1997(4), 1-22.</w:t>
      </w:r>
    </w:p>
    <w:sectPr w:rsidR="00B56226" w:rsidRPr="00257CED" w:rsidSect="007A5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5835"/>
    <w:multiLevelType w:val="hybridMultilevel"/>
    <w:tmpl w:val="5740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524A63"/>
    <w:multiLevelType w:val="hybridMultilevel"/>
    <w:tmpl w:val="0B24E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261175"/>
    <w:multiLevelType w:val="hybridMultilevel"/>
    <w:tmpl w:val="B5E25384"/>
    <w:lvl w:ilvl="0" w:tplc="04090013">
      <w:start w:val="1"/>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07F6F"/>
    <w:multiLevelType w:val="hybridMultilevel"/>
    <w:tmpl w:val="173A4A06"/>
    <w:lvl w:ilvl="0" w:tplc="2BA6CFA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829B2"/>
    <w:rsid w:val="00005791"/>
    <w:rsid w:val="00073819"/>
    <w:rsid w:val="00081DF2"/>
    <w:rsid w:val="00094766"/>
    <w:rsid w:val="000B291E"/>
    <w:rsid w:val="00115F9D"/>
    <w:rsid w:val="00134F4C"/>
    <w:rsid w:val="001A5901"/>
    <w:rsid w:val="00235635"/>
    <w:rsid w:val="002563FC"/>
    <w:rsid w:val="002578E5"/>
    <w:rsid w:val="00257CED"/>
    <w:rsid w:val="002667ED"/>
    <w:rsid w:val="003120D8"/>
    <w:rsid w:val="00342A24"/>
    <w:rsid w:val="003C0197"/>
    <w:rsid w:val="003D2C7E"/>
    <w:rsid w:val="003F2B45"/>
    <w:rsid w:val="00407384"/>
    <w:rsid w:val="004669F0"/>
    <w:rsid w:val="004A1C39"/>
    <w:rsid w:val="004D02DF"/>
    <w:rsid w:val="004E68D0"/>
    <w:rsid w:val="004E6B70"/>
    <w:rsid w:val="004E7119"/>
    <w:rsid w:val="004F3338"/>
    <w:rsid w:val="0051510A"/>
    <w:rsid w:val="00523F18"/>
    <w:rsid w:val="005318BA"/>
    <w:rsid w:val="00600464"/>
    <w:rsid w:val="00652FA2"/>
    <w:rsid w:val="00670E05"/>
    <w:rsid w:val="006A0550"/>
    <w:rsid w:val="006D2F40"/>
    <w:rsid w:val="00710813"/>
    <w:rsid w:val="00716DB1"/>
    <w:rsid w:val="00730AE0"/>
    <w:rsid w:val="0076126F"/>
    <w:rsid w:val="0076636B"/>
    <w:rsid w:val="0079386D"/>
    <w:rsid w:val="007A57EF"/>
    <w:rsid w:val="007C5E3D"/>
    <w:rsid w:val="007F4779"/>
    <w:rsid w:val="00860686"/>
    <w:rsid w:val="008A0BA9"/>
    <w:rsid w:val="008C0B61"/>
    <w:rsid w:val="008F0660"/>
    <w:rsid w:val="00930F39"/>
    <w:rsid w:val="00936DDB"/>
    <w:rsid w:val="00956C80"/>
    <w:rsid w:val="00962CC6"/>
    <w:rsid w:val="009A3CE7"/>
    <w:rsid w:val="009C4DE1"/>
    <w:rsid w:val="00A43B3F"/>
    <w:rsid w:val="00A6429C"/>
    <w:rsid w:val="00A829B2"/>
    <w:rsid w:val="00A834C2"/>
    <w:rsid w:val="00AA7176"/>
    <w:rsid w:val="00AC5055"/>
    <w:rsid w:val="00AD6B2D"/>
    <w:rsid w:val="00B56226"/>
    <w:rsid w:val="00B92F3C"/>
    <w:rsid w:val="00BC215D"/>
    <w:rsid w:val="00BD6708"/>
    <w:rsid w:val="00BE4E7C"/>
    <w:rsid w:val="00BF06E1"/>
    <w:rsid w:val="00C17F80"/>
    <w:rsid w:val="00C213D8"/>
    <w:rsid w:val="00CB5501"/>
    <w:rsid w:val="00CF2B5C"/>
    <w:rsid w:val="00D0310C"/>
    <w:rsid w:val="00D32F65"/>
    <w:rsid w:val="00D87F97"/>
    <w:rsid w:val="00DE41F0"/>
    <w:rsid w:val="00E06913"/>
    <w:rsid w:val="00E51FEA"/>
    <w:rsid w:val="00E67EF3"/>
    <w:rsid w:val="00E846C4"/>
    <w:rsid w:val="00EA1F8D"/>
    <w:rsid w:val="00F6491F"/>
    <w:rsid w:val="00F865EA"/>
    <w:rsid w:val="00FA73FE"/>
    <w:rsid w:val="00FD1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EF"/>
  </w:style>
  <w:style w:type="paragraph" w:styleId="Heading1">
    <w:name w:val="heading 1"/>
    <w:basedOn w:val="ListParagraph"/>
    <w:next w:val="Normal"/>
    <w:link w:val="Heading1Char"/>
    <w:uiPriority w:val="9"/>
    <w:qFormat/>
    <w:rsid w:val="00407384"/>
    <w:pPr>
      <w:numPr>
        <w:numId w:val="1"/>
      </w:numPr>
      <w:jc w:val="both"/>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4E6B70"/>
    <w:pPr>
      <w:numPr>
        <w:numId w:val="2"/>
      </w:numPr>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C7E"/>
    <w:pPr>
      <w:ind w:left="720"/>
      <w:contextualSpacing/>
    </w:pPr>
  </w:style>
  <w:style w:type="character" w:customStyle="1" w:styleId="Heading1Char">
    <w:name w:val="Heading 1 Char"/>
    <w:basedOn w:val="DefaultParagraphFont"/>
    <w:link w:val="Heading1"/>
    <w:uiPriority w:val="9"/>
    <w:rsid w:val="00407384"/>
    <w:rPr>
      <w:rFonts w:ascii="Times New Roman" w:hAnsi="Times New Roman" w:cs="Times New Roman"/>
      <w:sz w:val="24"/>
      <w:szCs w:val="24"/>
    </w:rPr>
  </w:style>
  <w:style w:type="character" w:customStyle="1" w:styleId="Heading2Char">
    <w:name w:val="Heading 2 Char"/>
    <w:basedOn w:val="DefaultParagraphFont"/>
    <w:link w:val="Heading2"/>
    <w:uiPriority w:val="9"/>
    <w:rsid w:val="004E6B7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F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2375</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2018-06-13T18:36:00Z</dcterms:created>
  <dcterms:modified xsi:type="dcterms:W3CDTF">2018-06-15T11:54:00Z</dcterms:modified>
</cp:coreProperties>
</file>