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88E" w:rsidRDefault="0053288E" w:rsidP="0053288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Predicting protein secondary structure using </w:t>
      </w:r>
      <w:r w:rsidR="007327CB">
        <w:rPr>
          <w:rFonts w:ascii="Times New Roman" w:hAnsi="Times New Roman" w:cs="Times New Roman"/>
          <w:sz w:val="32"/>
          <w:szCs w:val="32"/>
        </w:rPr>
        <w:t>an ANN</w:t>
      </w:r>
    </w:p>
    <w:p w:rsidR="00A22CCA" w:rsidRPr="008E3D05" w:rsidRDefault="00224D05" w:rsidP="00FB48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3D05">
        <w:rPr>
          <w:rFonts w:ascii="Times New Roman" w:hAnsi="Times New Roman" w:cs="Times New Roman"/>
          <w:sz w:val="24"/>
          <w:szCs w:val="24"/>
        </w:rPr>
        <w:t>Introduction</w:t>
      </w:r>
      <w:r w:rsidR="008E3D05" w:rsidRPr="008E3D05">
        <w:rPr>
          <w:rFonts w:ascii="Times New Roman" w:hAnsi="Times New Roman" w:cs="Times New Roman"/>
          <w:sz w:val="24"/>
          <w:szCs w:val="24"/>
        </w:rPr>
        <w:t>(</w:t>
      </w:r>
      <w:r w:rsidR="00A22CCA" w:rsidRPr="008E3D05">
        <w:rPr>
          <w:rFonts w:ascii="Times New Roman" w:hAnsi="Times New Roman" w:cs="Times New Roman"/>
          <w:sz w:val="24"/>
          <w:szCs w:val="24"/>
        </w:rPr>
        <w:t>Domain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Objectives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Importance</w:t>
      </w:r>
      <w:r w:rsidR="008E3D05" w:rsidRPr="008E3D05">
        <w:rPr>
          <w:rFonts w:ascii="Times New Roman" w:hAnsi="Times New Roman" w:cs="Times New Roman"/>
          <w:sz w:val="24"/>
          <w:szCs w:val="24"/>
        </w:rPr>
        <w:t xml:space="preserve">, </w:t>
      </w:r>
      <w:r w:rsidR="00A22CCA" w:rsidRPr="008E3D05">
        <w:rPr>
          <w:rFonts w:ascii="Times New Roman" w:hAnsi="Times New Roman" w:cs="Times New Roman"/>
          <w:sz w:val="24"/>
          <w:szCs w:val="24"/>
        </w:rPr>
        <w:t>Paper structure</w:t>
      </w:r>
      <w:r w:rsidR="008E3D05">
        <w:rPr>
          <w:rFonts w:ascii="Times New Roman" w:hAnsi="Times New Roman" w:cs="Times New Roman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Proteins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Importance in biology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Formation in organisms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="00F13D07" w:rsidRPr="007A38DB">
        <w:rPr>
          <w:rFonts w:ascii="Times New Roman" w:hAnsi="Times New Roman" w:cs="Times New Roman"/>
          <w:color w:val="FF0000"/>
          <w:sz w:val="24"/>
          <w:szCs w:val="24"/>
        </w:rPr>
        <w:t>Biosynthesis</w:t>
      </w:r>
      <w:r w:rsidR="00C5288C" w:rsidRPr="007A38DB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224D05" w:rsidRPr="007A38DB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Primary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Secondary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Tertiary structure</w:t>
      </w:r>
    </w:p>
    <w:p w:rsidR="00224D05" w:rsidRPr="007A38DB" w:rsidRDefault="00224D05" w:rsidP="00224D0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Quaternary structure</w:t>
      </w:r>
    </w:p>
    <w:p w:rsidR="00045DF8" w:rsidRPr="007A38DB" w:rsidRDefault="00045DF8" w:rsidP="00045D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7A38DB">
        <w:rPr>
          <w:rFonts w:ascii="Times New Roman" w:hAnsi="Times New Roman" w:cs="Times New Roman"/>
          <w:color w:val="FF0000"/>
          <w:sz w:val="24"/>
          <w:szCs w:val="24"/>
        </w:rPr>
        <w:t>Protein databases</w:t>
      </w:r>
    </w:p>
    <w:p w:rsidR="00224D05" w:rsidRPr="004D4DDF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Artificial intelligence</w:t>
      </w:r>
    </w:p>
    <w:p w:rsidR="00224D05" w:rsidRPr="004D4DDF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Brief history</w:t>
      </w:r>
    </w:p>
    <w:p w:rsidR="00224D05" w:rsidRPr="004D4DDF" w:rsidRDefault="00224D05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Domains of application</w:t>
      </w:r>
    </w:p>
    <w:p w:rsidR="00DF1A47" w:rsidRPr="007327CB" w:rsidRDefault="00CA2EB5" w:rsidP="007327C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D4DDF">
        <w:rPr>
          <w:rFonts w:ascii="Times New Roman" w:hAnsi="Times New Roman" w:cs="Times New Roman"/>
          <w:color w:val="FF0000"/>
          <w:sz w:val="24"/>
          <w:szCs w:val="24"/>
        </w:rPr>
        <w:t>Application</w:t>
      </w:r>
      <w:r w:rsidR="004D4DD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D4DDF">
        <w:rPr>
          <w:rFonts w:ascii="Times New Roman" w:hAnsi="Times New Roman" w:cs="Times New Roman"/>
          <w:color w:val="FF0000"/>
          <w:sz w:val="24"/>
          <w:szCs w:val="24"/>
        </w:rPr>
        <w:t xml:space="preserve"> in biology</w:t>
      </w:r>
      <w:r w:rsidR="004D4DDF">
        <w:rPr>
          <w:rFonts w:ascii="Times New Roman" w:hAnsi="Times New Roman" w:cs="Times New Roman"/>
          <w:color w:val="FF0000"/>
          <w:sz w:val="24"/>
          <w:szCs w:val="24"/>
        </w:rPr>
        <w:t xml:space="preserve"> and medicine</w:t>
      </w:r>
    </w:p>
    <w:p w:rsidR="00224D05" w:rsidRDefault="00224D05" w:rsidP="00224D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Protein folding and artificial intelligence</w:t>
      </w:r>
    </w:p>
    <w:p w:rsidR="00E11050" w:rsidRPr="006A3BD4" w:rsidRDefault="00E11050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6A3BD4">
        <w:rPr>
          <w:rFonts w:ascii="Times New Roman" w:hAnsi="Times New Roman" w:cs="Times New Roman"/>
          <w:color w:val="FF0000"/>
          <w:sz w:val="24"/>
          <w:szCs w:val="24"/>
        </w:rPr>
        <w:t>Definition</w:t>
      </w:r>
      <w:r w:rsidR="00F34A2D" w:rsidRPr="006A3BD4">
        <w:rPr>
          <w:rFonts w:ascii="Times New Roman" w:hAnsi="Times New Roman" w:cs="Times New Roman"/>
          <w:color w:val="FF0000"/>
          <w:sz w:val="24"/>
          <w:szCs w:val="24"/>
        </w:rPr>
        <w:t xml:space="preserve"> and mechanism</w:t>
      </w:r>
    </w:p>
    <w:p w:rsidR="00E11050" w:rsidRPr="00986D6F" w:rsidRDefault="00611893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986D6F">
        <w:rPr>
          <w:rFonts w:ascii="Times New Roman" w:hAnsi="Times New Roman" w:cs="Times New Roman"/>
          <w:color w:val="FF0000"/>
          <w:sz w:val="24"/>
          <w:szCs w:val="24"/>
        </w:rPr>
        <w:t>NP-completeness</w:t>
      </w:r>
      <w:r w:rsidR="006A3BD4" w:rsidRPr="00986D6F">
        <w:rPr>
          <w:rFonts w:ascii="Times New Roman" w:hAnsi="Times New Roman" w:cs="Times New Roman"/>
          <w:color w:val="FF0000"/>
          <w:sz w:val="24"/>
          <w:szCs w:val="24"/>
        </w:rPr>
        <w:t xml:space="preserve"> and NP-hardness</w:t>
      </w:r>
    </w:p>
    <w:p w:rsidR="00B06D0F" w:rsidRPr="00042470" w:rsidRDefault="00B06D0F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42470">
        <w:rPr>
          <w:rFonts w:ascii="Times New Roman" w:hAnsi="Times New Roman" w:cs="Times New Roman"/>
          <w:color w:val="FF0000"/>
          <w:sz w:val="24"/>
          <w:szCs w:val="24"/>
        </w:rPr>
        <w:t>The role of CASP</w:t>
      </w:r>
    </w:p>
    <w:p w:rsidR="00E95969" w:rsidRPr="000A3BA1" w:rsidRDefault="00E95969" w:rsidP="00E11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A3BA1">
        <w:rPr>
          <w:rFonts w:ascii="Times New Roman" w:hAnsi="Times New Roman" w:cs="Times New Roman"/>
          <w:color w:val="FF0000"/>
          <w:sz w:val="24"/>
          <w:szCs w:val="24"/>
        </w:rPr>
        <w:t>Types of protein structure prediction</w:t>
      </w:r>
    </w:p>
    <w:p w:rsidR="00E95969" w:rsidRPr="000A3BA1" w:rsidRDefault="005B720D" w:rsidP="00E959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A3BA1">
        <w:rPr>
          <w:rFonts w:ascii="Times New Roman" w:hAnsi="Times New Roman" w:cs="Times New Roman"/>
          <w:color w:val="FF0000"/>
          <w:sz w:val="24"/>
          <w:szCs w:val="24"/>
        </w:rPr>
        <w:t>Template free modeling</w:t>
      </w:r>
    </w:p>
    <w:p w:rsidR="00E95969" w:rsidRPr="000A3BA1" w:rsidRDefault="00C12908" w:rsidP="00E959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A3BA1">
        <w:rPr>
          <w:rFonts w:ascii="Times New Roman" w:hAnsi="Times New Roman" w:cs="Times New Roman"/>
          <w:color w:val="FF0000"/>
          <w:sz w:val="24"/>
          <w:szCs w:val="24"/>
        </w:rPr>
        <w:t xml:space="preserve">Template based </w:t>
      </w:r>
      <w:r w:rsidR="005B720D" w:rsidRPr="000A3BA1">
        <w:rPr>
          <w:rFonts w:ascii="Times New Roman" w:hAnsi="Times New Roman" w:cs="Times New Roman"/>
          <w:color w:val="FF0000"/>
          <w:sz w:val="24"/>
          <w:szCs w:val="24"/>
        </w:rPr>
        <w:t>modeling</w:t>
      </w:r>
    </w:p>
    <w:p w:rsidR="00B06D0F" w:rsidRDefault="00B06D0F" w:rsidP="00B06D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Methods for determining </w:t>
      </w:r>
      <w:r w:rsidR="00FB1931">
        <w:rPr>
          <w:rFonts w:ascii="Times New Roman" w:hAnsi="Times New Roman" w:cs="Times New Roman"/>
          <w:sz w:val="24"/>
          <w:szCs w:val="24"/>
        </w:rPr>
        <w:t>protein</w:t>
      </w:r>
      <w:r>
        <w:rPr>
          <w:rFonts w:ascii="Times New Roman" w:hAnsi="Times New Roman" w:cs="Times New Roman"/>
          <w:sz w:val="24"/>
          <w:szCs w:val="24"/>
        </w:rPr>
        <w:t xml:space="preserve"> structure</w:t>
      </w:r>
    </w:p>
    <w:p w:rsidR="00224D05" w:rsidRDefault="00E11050" w:rsidP="00B06D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Early non-learning algorithms</w:t>
      </w:r>
    </w:p>
    <w:p w:rsidR="00F13D07" w:rsidRDefault="00F13D07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Monte Carlo algorithm</w:t>
      </w:r>
    </w:p>
    <w:p w:rsidR="00F13D07" w:rsidRDefault="00F13D07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Chou Fasman method</w:t>
      </w:r>
    </w:p>
    <w:p w:rsidR="00DF1A47" w:rsidRDefault="00932A80" w:rsidP="00B06D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  <w:r w:rsidR="00E11050">
        <w:rPr>
          <w:rFonts w:ascii="Times New Roman" w:hAnsi="Times New Roman" w:cs="Times New Roman"/>
          <w:sz w:val="24"/>
          <w:szCs w:val="24"/>
        </w:rPr>
        <w:t>ificial intelligence algorithms</w:t>
      </w:r>
    </w:p>
    <w:p w:rsidR="00521F2F" w:rsidRDefault="00521F2F" w:rsidP="00521F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Nearest </w:t>
      </w:r>
      <w:r w:rsidR="00494BE0">
        <w:rPr>
          <w:rFonts w:ascii="Times New Roman" w:hAnsi="Times New Roman" w:cs="Times New Roman"/>
          <w:sz w:val="24"/>
          <w:szCs w:val="24"/>
        </w:rPr>
        <w:t>neighbor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Genetic algorithms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networks</w:t>
      </w:r>
    </w:p>
    <w:p w:rsidR="00B36331" w:rsidRDefault="00B36331" w:rsidP="00B06D0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methods</w:t>
      </w:r>
    </w:p>
    <w:p w:rsidR="00C86A0F" w:rsidRDefault="00C86A0F" w:rsidP="00224D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Adva</w:t>
      </w:r>
      <w:r w:rsidR="00E4204F">
        <w:rPr>
          <w:rFonts w:ascii="Times New Roman" w:hAnsi="Times New Roman" w:cs="Times New Roman"/>
          <w:sz w:val="24"/>
          <w:szCs w:val="24"/>
        </w:rPr>
        <w:t>ntages and disadvantages so far</w:t>
      </w:r>
    </w:p>
    <w:p w:rsidR="00932A80" w:rsidRPr="00E364C5" w:rsidRDefault="00E364C5" w:rsidP="00E364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Neural network for protein secondary structure prediction</w:t>
      </w:r>
    </w:p>
    <w:p w:rsidR="00E40219" w:rsidRDefault="00E40219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:rsidR="003974E3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</w:t>
      </w:r>
    </w:p>
    <w:p w:rsidR="0089215E" w:rsidRPr="003974E3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74E3">
        <w:rPr>
          <w:rFonts w:ascii="Times New Roman" w:hAnsi="Times New Roman" w:cs="Times New Roman"/>
          <w:sz w:val="24"/>
          <w:szCs w:val="24"/>
        </w:rPr>
        <w:t>Design</w:t>
      </w:r>
    </w:p>
    <w:p w:rsidR="0089215E" w:rsidRDefault="0089215E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89215E" w:rsidRDefault="00B36331" w:rsidP="00E364C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:rsidR="00932A80" w:rsidRDefault="00932A80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E364C5" w:rsidRDefault="00E364C5" w:rsidP="007A38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improvements</w:t>
      </w:r>
    </w:p>
    <w:p w:rsidR="00932A80" w:rsidRDefault="00932A80" w:rsidP="00932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51302D">
        <w:rPr>
          <w:rFonts w:ascii="Times New Roman" w:hAnsi="Times New Roman" w:cs="Times New Roman"/>
          <w:sz w:val="24"/>
          <w:szCs w:val="24"/>
        </w:rPr>
        <w:t>s</w:t>
      </w:r>
    </w:p>
    <w:p w:rsidR="00C86A0F" w:rsidRPr="006855D1" w:rsidRDefault="00932A80" w:rsidP="006855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sectPr w:rsidR="00C86A0F" w:rsidRPr="006855D1" w:rsidSect="007977D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414BB"/>
    <w:multiLevelType w:val="hybridMultilevel"/>
    <w:tmpl w:val="A5E005A4"/>
    <w:lvl w:ilvl="0" w:tplc="89DC4A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seFELayout/>
  </w:compat>
  <w:rsids>
    <w:rsidRoot w:val="007977D4"/>
    <w:rsid w:val="00042470"/>
    <w:rsid w:val="00045DF8"/>
    <w:rsid w:val="000A3BA1"/>
    <w:rsid w:val="001072CB"/>
    <w:rsid w:val="00170F5C"/>
    <w:rsid w:val="00202D9A"/>
    <w:rsid w:val="00224D05"/>
    <w:rsid w:val="003974E3"/>
    <w:rsid w:val="0045569C"/>
    <w:rsid w:val="00494BE0"/>
    <w:rsid w:val="004A7054"/>
    <w:rsid w:val="004C69FE"/>
    <w:rsid w:val="004D4DDF"/>
    <w:rsid w:val="004E4300"/>
    <w:rsid w:val="0051302D"/>
    <w:rsid w:val="00521F2F"/>
    <w:rsid w:val="0053288E"/>
    <w:rsid w:val="005B720D"/>
    <w:rsid w:val="00611893"/>
    <w:rsid w:val="006522F6"/>
    <w:rsid w:val="006726D6"/>
    <w:rsid w:val="006855D1"/>
    <w:rsid w:val="006A061E"/>
    <w:rsid w:val="006A3BD4"/>
    <w:rsid w:val="006E783B"/>
    <w:rsid w:val="007327CB"/>
    <w:rsid w:val="007977D4"/>
    <w:rsid w:val="007A38DB"/>
    <w:rsid w:val="007E3AE8"/>
    <w:rsid w:val="0081291F"/>
    <w:rsid w:val="00890814"/>
    <w:rsid w:val="0089215E"/>
    <w:rsid w:val="008B728D"/>
    <w:rsid w:val="008E3D05"/>
    <w:rsid w:val="00932A80"/>
    <w:rsid w:val="009825B9"/>
    <w:rsid w:val="00986D6F"/>
    <w:rsid w:val="00A22CCA"/>
    <w:rsid w:val="00A23790"/>
    <w:rsid w:val="00B06D0F"/>
    <w:rsid w:val="00B36331"/>
    <w:rsid w:val="00B53C02"/>
    <w:rsid w:val="00C12908"/>
    <w:rsid w:val="00C5288C"/>
    <w:rsid w:val="00C86A0F"/>
    <w:rsid w:val="00CA2EB5"/>
    <w:rsid w:val="00D2169E"/>
    <w:rsid w:val="00DC064B"/>
    <w:rsid w:val="00DC2435"/>
    <w:rsid w:val="00DC462A"/>
    <w:rsid w:val="00DF1A47"/>
    <w:rsid w:val="00E11050"/>
    <w:rsid w:val="00E13DC0"/>
    <w:rsid w:val="00E364C5"/>
    <w:rsid w:val="00E40219"/>
    <w:rsid w:val="00E4204F"/>
    <w:rsid w:val="00E431EA"/>
    <w:rsid w:val="00E95969"/>
    <w:rsid w:val="00EB6FF5"/>
    <w:rsid w:val="00EF034B"/>
    <w:rsid w:val="00F13D07"/>
    <w:rsid w:val="00F34A2D"/>
    <w:rsid w:val="00FB1931"/>
    <w:rsid w:val="00FB48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D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50</cp:revision>
  <dcterms:created xsi:type="dcterms:W3CDTF">2018-03-11T11:27:00Z</dcterms:created>
  <dcterms:modified xsi:type="dcterms:W3CDTF">2018-06-18T22:32:00Z</dcterms:modified>
</cp:coreProperties>
</file>