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Pregled kode in poročila – nekiZame</w:t>
      </w:r>
    </w:p>
    <w:p>
      <w:pPr>
        <w:spacing w:after="120"/>
      </w:pPr>
      <w:r>
        <w:t xml:space="preserve">Preverjanje README-ja glede odstranitve privzetih poverilnic, repozitorij sasopopek/nekiZame, revizija 681c241 (18. 9. 2026).</w:t>
      </w:r>
    </w:p>
    <w:p>
      <w:pPr>
        <w:pStyle w:val="Heading1"/>
        <w:spacing w:after="150" w:before="300"/>
      </w:pPr>
      <w:r>
        <w:t xml:space="preserve">Kaj sem preverjal</w:t>
      </w:r>
    </w:p>
    <w:p>
      <w:pPr>
        <w:spacing w:after="120"/>
      </w:pPr>
      <w:r>
        <w:t xml:space="preserve">Primerjal sem trditve iz README.md z dejansko kodo v štirih priloženih izvozih: SetupData.txt, DbUpgrade.txt, MvCostumActions.txt in RasDriver.txt. Pregled je statičen — preverjal sem deklaracije, klice metod, nastavitve avtentikacije in mesta logiranja.</w:t>
      </w:r>
    </w:p>
    <w:p>
      <w:pPr>
        <w:spacing w:after="120"/>
      </w:pPr>
      <w:r>
        <w:t xml:space="preserve">Repozitorij ne vsebuje rešitve, projektnih datotek, paketov, MSI-ja, package.xml, FTP gonilnikov ali smc.log, zato build in dinamičnega testa nisem mogel ponoviti.</w:t>
      </w:r>
    </w:p>
    <w:p>
      <w:pPr>
        <w:pStyle w:val="Heading1"/>
        <w:spacing w:after="150" w:before="300"/>
      </w:pPr>
      <w:r>
        <w:t xml:space="preserve">Kaj drži</w:t>
      </w:r>
    </w:p>
    <w:p>
      <w:pPr>
        <w:spacing w:after="60" w:before="180"/>
      </w:pPr>
      <w:r>
        <w:rPr>
          <w:b/>
          <w:bCs/>
        </w:rPr>
        <w:t xml:space="preserve">SQL migracija</w:t>
      </w:r>
    </w:p>
    <w:p>
      <w:pPr>
        <w:spacing w:after="120"/>
      </w:pPr>
      <w:r>
        <w:t xml:space="preserve">Klic za prenos stare baze SQL Server 2008 uporablja Windows Authentication in ne podaja uporabniškega imena ali gesla:</w:t>
      </w:r>
    </w:p>
    <w:p>
      <w:pPr>
        <w:shd w:fill="F2F2F2"/>
        <w:spacing w:after="120" w:before="60"/>
        <w:ind w:left="431"/>
      </w:pPr>
      <w:r>
        <w:rPr>
          <w:rFonts w:ascii="Consolas" w:cs="Consolas" w:eastAsia="Consolas" w:hAnsi="Consolas"/>
          <w:sz w:val="20"/>
          <w:szCs w:val="20"/>
        </w:rPr>
        <w:t xml:space="preserve">DbUpgrade.CopyPreviousDbToCurrentDb(</w:t>
      </w:r>
      <w:r>
        <w:br/>
      </w:r>
      <w:r>
        <w:rPr>
          <w:rFonts w:ascii="Consolas" w:cs="Consolas" w:eastAsia="Consolas" w:hAnsi="Consolas"/>
          <w:sz w:val="20"/>
          <w:szCs w:val="20"/>
        </w:rPr>
        <w:t xml:space="preserve">  SetupData.Sep2MeterViewDbServerInstance,</w:t>
      </w:r>
      <w:r>
        <w:br/>
      </w:r>
      <w:r>
        <w:rPr>
          <w:rFonts w:ascii="Consolas" w:cs="Consolas" w:eastAsia="Consolas" w:hAnsi="Consolas"/>
          <w:sz w:val="20"/>
          <w:szCs w:val="20"/>
        </w:rPr>
        <w:t xml:space="preserve">  SetupData.Sep2MeterViewDbName, null,</w:t>
      </w:r>
      <w:r>
        <w:br/>
      </w:r>
      <w:r>
        <w:rPr>
          <w:rFonts w:ascii="Consolas" w:cs="Consolas" w:eastAsia="Consolas" w:hAnsi="Consolas"/>
          <w:sz w:val="20"/>
          <w:szCs w:val="20"/>
        </w:rPr>
        <w:t xml:space="preserve">  true, null, null, session, backupFilePath);</w:t>
      </w:r>
      <w:r>
        <w:br/>
      </w:r>
      <w:r>
        <w:rPr>
          <w:rFonts w:ascii="Consolas" w:cs="Consolas" w:eastAsia="Consolas" w:hAnsi="Consolas"/>
          <w:sz w:val="20"/>
          <w:szCs w:val="20"/>
        </w:rPr>
        <w:t xml:space="preserve">// DbUpgrade.txt 177–178</w:t>
      </w:r>
    </w:p>
    <w:p>
      <w:pPr>
        <w:spacing w:after="120"/>
      </w:pPr>
      <w:r>
        <w:t xml:space="preserve">Tudi preverjanje obstoja stare baze nastavi LoginSecure = true (DbUpgrade.txt 386–390). V SetupData.txt ni več konstant Sep2MeterViewDbLogin in Sep2MeterViewDbPassword, connection string pa uporablja Integrated Security=SSPI (SetupData.txt 75–82). Imeni odstranjenih konstant se pojavita samo še v README.md, ne v priloženi kodi.</w:t>
      </w:r>
    </w:p>
    <w:p>
      <w:pPr>
        <w:spacing w:after="60" w:before="180"/>
      </w:pPr>
      <w:r>
        <w:rPr>
          <w:b/>
          <w:bCs/>
        </w:rPr>
        <w:t xml:space="preserve">RAS gonilnik</w:t>
      </w:r>
    </w:p>
    <w:p>
      <w:pPr>
        <w:spacing w:after="120"/>
      </w:pPr>
      <w:r>
        <w:t xml:space="preserve">RasDriver.txt že vsebuje prazni privzeti vrednosti — odstranitev tukaj ni samo načrtovana, ampak izvedena:</w:t>
      </w:r>
    </w:p>
    <w:p>
      <w:pPr>
        <w:shd w:fill="F2F2F2"/>
        <w:spacing w:after="120" w:before="60"/>
        <w:ind w:left="431"/>
      </w:pPr>
      <w:r>
        <w:rPr>
          <w:rFonts w:ascii="Consolas" w:cs="Consolas" w:eastAsia="Consolas" w:hAnsi="Consolas"/>
          <w:sz w:val="20"/>
          <w:szCs w:val="20"/>
        </w:rPr>
        <w:t xml:space="preserve">private string m_userName = string.Empty;</w:t>
      </w:r>
      <w:r>
        <w:br/>
      </w:r>
      <w:r>
        <w:rPr>
          <w:rFonts w:ascii="Consolas" w:cs="Consolas" w:eastAsia="Consolas" w:hAnsi="Consolas"/>
          <w:sz w:val="20"/>
          <w:szCs w:val="20"/>
        </w:rPr>
        <w:t xml:space="preserve">private string m_password = string.Empty;</w:t>
      </w:r>
      <w:r>
        <w:br/>
      </w:r>
      <w:r>
        <w:rPr>
          <w:rFonts w:ascii="Consolas" w:cs="Consolas" w:eastAsia="Consolas" w:hAnsi="Consolas"/>
          <w:sz w:val="20"/>
          <w:szCs w:val="20"/>
        </w:rPr>
        <w:t xml:space="preserve">// RasDriver.txt 515–516</w:t>
      </w:r>
    </w:p>
    <w:p>
      <w:pPr>
        <w:spacing w:after="120"/>
      </w:pPr>
      <w:r>
        <w:t xml:space="preserve">Gonilnik še vedno podpira nastavitev obeh vrednosti prek lastnosti USERNAME in PASSWORD, kar je skladno z README.</w:t>
      </w:r>
    </w:p>
    <w:p>
      <w:pPr>
        <w:pStyle w:val="Heading1"/>
        <w:spacing w:after="150" w:before="300"/>
      </w:pPr>
      <w:r>
        <w:t xml:space="preserve">Kaj ne drži oz. ni potrjeno</w:t>
      </w:r>
    </w:p>
    <w:p>
      <w:pPr>
        <w:spacing w:after="60" w:before="180"/>
      </w:pPr>
      <w:r>
        <w:rPr>
          <w:b/>
          <w:bCs/>
        </w:rPr>
        <w:t xml:space="preserve">Maskiranje izjem ni povezano z logiranjem</w:t>
      </w:r>
    </w:p>
    <w:p>
      <w:pPr>
        <w:spacing w:after="120"/>
      </w:pPr>
      <w:r>
        <w:t xml:space="preserve">MaskSensitiveException je definirana v DbUpgrade.txt (602–628), vendar nima nobenega klica v celotnem repozitoriju. MvCostumActions.txt še vedno vsebuje štiri neposredne zapise e.ToString() in dva zapisa e.Message. e.ToString() lahko vsebuje sporočilo, notranjo izjemo in stack trace — če kaj od tega nosi connection string ali uporabniško ime, konča v verbose MSI logu.</w:t>
      </w:r>
    </w:p>
    <w:p>
      <w:pPr>
        <w:spacing w:after="60" w:before="180"/>
      </w:pPr>
      <w:r>
        <w:rPr>
          <w:b/>
          <w:bCs/>
        </w:rPr>
        <w:t xml:space="preserve">Maskirna pravila so preozka</w:t>
      </w:r>
    </w:p>
    <w:p>
      <w:pPr>
        <w:spacing w:after="120"/>
      </w:pPr>
      <w:r>
        <w:t xml:space="preserve">Tudi če bi bila metoda priključena, pokriva le obliko "Login failed for user", ključ Password in URI v oglatih oklepajih. Ne pokriva User ID, UID, Pwd, uporabniških imen v drugih sporočilih, večvrstičnih connection stringov ali podatkov v InnerException. Bolj zanesljiva je dovoljena struktura logov z generičnim sporočilom, ne poskus čiščenja poljubnega besedila izjeme.</w:t>
      </w:r>
    </w:p>
    <w:p>
      <w:pPr>
        <w:spacing w:after="60" w:before="180"/>
      </w:pPr>
      <w:r>
        <w:rPr>
          <w:b/>
          <w:bCs/>
        </w:rPr>
        <w:t xml:space="preserve">MSI test ni preverljiv</w:t>
      </w:r>
    </w:p>
    <w:p>
      <w:pPr>
        <w:spacing w:after="120"/>
      </w:pPr>
      <w:r>
        <w:t xml:space="preserve">README navaja izdelan MSI, 3,7 MB velik log in Select-String rezultate, a noben od teh artefaktov ni priložen repozitoriju. Brez smc.log, verzije MSI-ja in testnih pogojev tega ne morem neodvisno potrditi. Poleg tega uspešna namestitev ne dokaže, da so varne tudi poti, ki se sprožijo samo ob napaki.</w:t>
      </w:r>
    </w:p>
    <w:p>
      <w:pPr>
        <w:spacing w:after="60" w:before="180"/>
      </w:pPr>
      <w:r>
        <w:rPr>
          <w:b/>
          <w:bCs/>
        </w:rPr>
        <w:t xml:space="preserve">Poverilnice ostajajo v README in zgodovini</w:t>
      </w:r>
    </w:p>
    <w:p>
      <w:pPr>
        <w:spacing w:after="120"/>
      </w:pPr>
      <w:r>
        <w:t xml:space="preserve">README vsebuje nekdanje dejanske vrednosti poverilnic v čisti obliki. Odstranitev iz kode ne odstrani vrednosti iz README-ja ali Git zgodovine — če so bile te vrednosti kdaj veljavne, jih je treba rotirati, v poročilu pa naj bodo samo redigirane (npr. "geslo REDACTED").</w:t>
      </w:r>
    </w:p>
    <w:p>
      <w:pPr>
        <w:pStyle w:val="Heading1"/>
        <w:spacing w:after="150" w:before="300"/>
      </w:pPr>
      <w:r>
        <w:t xml:space="preserve">Predlog popravkov</w:t>
      </w:r>
    </w:p>
    <w:p>
      <w:pPr>
        <w:pStyle w:val="ListParagraph"/>
        <w:numPr>
          <w:ilvl w:val="0"/>
          <w:numId w:val="1"/>
        </w:numPr>
        <w:spacing w:after="60"/>
      </w:pPr>
      <w:r>
        <w:t xml:space="preserve">Priključiti varno logiranje: v vseh custom action catch blokih nadomestiti session.Log(e.ToString()) in surov e.Message z eno centralno funkcijo, ki vrne generično sporočilo in interno oznako napake, brez connection stringa in poverilnic.</w:t>
      </w:r>
    </w:p>
    <w:p>
      <w:pPr>
        <w:pStyle w:val="ListParagraph"/>
        <w:numPr>
          <w:ilvl w:val="0"/>
          <w:numId w:val="1"/>
        </w:numPr>
        <w:spacing w:after="60"/>
      </w:pPr>
      <w:r>
        <w:t xml:space="preserve">Dodati avtomatske teste za izjeme z User ID, Password, Pwd, UID, različnimi velikostmi črk, narekovaji, podpičji, več vrsticami in InnerException — test mora potrditi, da prepovedani vzorci niso v izhodu.</w:t>
      </w:r>
    </w:p>
    <w:p>
      <w:pPr>
        <w:pStyle w:val="ListParagraph"/>
        <w:numPr>
          <w:ilvl w:val="0"/>
          <w:numId w:val="1"/>
        </w:numPr>
        <w:spacing w:after="60"/>
      </w:pPr>
      <w:r>
        <w:t xml:space="preserve">Ponoviti MSI test tudi na napakah: namerno sprožiti napako pri povezavi z bazo in v vsaki custom action poti, nato arhivirati redigiran log, hash MSI-ja in opis okolja.</w:t>
      </w:r>
    </w:p>
    <w:p>
      <w:pPr>
        <w:pStyle w:val="ListParagraph"/>
        <w:numPr>
          <w:ilvl w:val="0"/>
          <w:numId w:val="1"/>
        </w:numPr>
        <w:spacing w:after="60"/>
      </w:pPr>
      <w:r>
        <w:t xml:space="preserve">Preveriti manjkajoče komponente (SQL Express package.xml, oba FTP gonilnika) v izvornem projektu in rezultat vključiti v poročilo z datoteko, vrstico in odločitvijo.</w:t>
      </w:r>
    </w:p>
    <w:p>
      <w:pPr>
        <w:pStyle w:val="ListParagraph"/>
        <w:numPr>
          <w:ilvl w:val="0"/>
          <w:numId w:val="1"/>
        </w:numPr>
        <w:spacing w:after="60"/>
      </w:pPr>
      <w:r>
        <w:t xml:space="preserve">Popraviti README: RAS označiti kot izveden, maskiranje pa kot nedokončano, dokler funkcija ni dejansko uporabljena. Odstraniti ali redigirati vse konkretne vrednosti poverilnic.</w:t>
      </w:r>
    </w:p>
    <w:p>
      <w:pPr>
        <w:pStyle w:val="ListParagraph"/>
        <w:numPr>
          <w:ilvl w:val="0"/>
          <w:numId w:val="1"/>
        </w:numPr>
        <w:spacing w:after="60"/>
      </w:pPr>
      <w:r>
        <w:t xml:space="preserve">Rotirati razkrite vrednosti, če obstaja možnost, da so še uporabne, in preveriti morebitno ponovno uporabo v drugih sistemih. Čiščenje zgodovine je dopolnilo rotaciji, ne zamenjava.</w:t>
      </w:r>
    </w:p>
    <w:p>
      <w:pPr>
        <w:pStyle w:val="Heading1"/>
        <w:spacing w:after="150" w:before="300"/>
      </w:pPr>
      <w:r>
        <w:t xml:space="preserve">Predlagan popravek zaključka README</w:t>
      </w:r>
    </w:p>
    <w:p>
      <w:pPr>
        <w:spacing w:after="120"/>
      </w:pPr>
      <w:r>
        <w:t xml:space="preserve">SQL migracija je v priloženi kodi izvedena: odstranjeni konstanti se v izvozih ne pojavljata, migracija in preverjanje obstoja baze uporabljata Windows Authentication. Privzeti vrednosti v RAS gonilniku sta že zamenjani s string.Empty. Zaščita MSI logov še ni zaključena, ker MaskSensitiveException ni uporabljena in custom actions še vedno zapisujejo surove izjeme. MSI test navaja README, a brez MSI-ja in loga ga ne morem neodvisno potrditi. SQL Express bootstrapper in FTP gonilnike je treba preveriti v celotnem izvornem projektu.</w:t>
      </w:r>
    </w:p>
    <w:p>
      <w:pPr>
        <w:pStyle w:val="Heading1"/>
        <w:spacing w:after="150" w:before="300"/>
      </w:pPr>
      <w:r>
        <w:t xml:space="preserve">Končna ocena</w:t>
      </w:r>
    </w:p>
    <w:p>
      <w:pPr>
        <w:spacing w:after="120"/>
      </w:pPr>
      <w:r>
        <w:t xml:space="preserve">README pravilno opisuje večino sprememb pri SQL migraciji, ampak preveč odločno predstavlja varnost installer logov in ne odraža trenutnega stanja RAS izseka. Na podlagi tega repozitorija naloge ne morem označiti kot v celoti zaključene: SQL del je podprt s kodo, RAS sprememba je vidna, a dokumentacija je zastarela, logiranje, bootstrapper, FTP komponenti in rezultati dinamičnega testa pa ostajajo odprti oziroma nepreverljivi.</w:t>
      </w:r>
    </w:p>
    <w:p>
      <w:pPr>
        <w:pStyle w:val="Heading1"/>
        <w:spacing w:after="150" w:before="300"/>
      </w:pPr>
      <w:r>
        <w:t xml:space="preserve">Pregledani viri</w:t>
      </w:r>
    </w:p>
    <w:p>
      <w:pPr>
        <w:pStyle w:val="ListParagraph"/>
        <w:numPr>
          <w:ilvl w:val="0"/>
          <w:numId w:val="1"/>
        </w:numPr>
        <w:spacing w:after="60"/>
      </w:pPr>
      <w:r>
        <w:t xml:space="preserve">README.md, 423 vrstic</w:t>
      </w:r>
    </w:p>
    <w:p>
      <w:pPr>
        <w:pStyle w:val="ListParagraph"/>
        <w:numPr>
          <w:ilvl w:val="0"/>
          <w:numId w:val="1"/>
        </w:numPr>
        <w:spacing w:after="60"/>
      </w:pPr>
      <w:r>
        <w:t xml:space="preserve">SetupData.txt, 640 vrstic</w:t>
      </w:r>
    </w:p>
    <w:p>
      <w:pPr>
        <w:pStyle w:val="ListParagraph"/>
        <w:numPr>
          <w:ilvl w:val="0"/>
          <w:numId w:val="1"/>
        </w:numPr>
        <w:spacing w:after="60"/>
      </w:pPr>
      <w:r>
        <w:t xml:space="preserve">DbUpgrade.txt, 821 vrstic</w:t>
      </w:r>
    </w:p>
    <w:p>
      <w:pPr>
        <w:pStyle w:val="ListParagraph"/>
        <w:numPr>
          <w:ilvl w:val="0"/>
          <w:numId w:val="1"/>
        </w:numPr>
        <w:spacing w:after="60"/>
      </w:pPr>
      <w:r>
        <w:t xml:space="preserve">MvCostumActions.txt, 228 vrstic</w:t>
      </w:r>
    </w:p>
    <w:p>
      <w:pPr>
        <w:pStyle w:val="ListParagraph"/>
        <w:numPr>
          <w:ilvl w:val="0"/>
          <w:numId w:val="1"/>
        </w:numPr>
        <w:spacing w:after="60"/>
      </w:pPr>
      <w:r>
        <w:t xml:space="preserve">RasDriver.txt, 872 vrstic</w:t>
      </w:r>
    </w:p>
    <w:p>
      <w:pPr>
        <w:pStyle w:val="ListParagraph"/>
        <w:numPr>
          <w:ilvl w:val="0"/>
          <w:numId w:val="1"/>
        </w:numPr>
        <w:spacing w:after="60"/>
      </w:pPr>
      <w:r>
        <w:t xml:space="preserve">Git revizija 681c241dba71f360f45fd0f4c825b4566daaafda, 18. 9.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2026-09-18T11:51:53.132Z</dcterms:created>
  <dcterms:modified xsi:type="dcterms:W3CDTF">2026-09-18T11:51:53.132Z</dcterms:modified>
</cp:coreProperties>
</file>

<file path=docProps/custom.xml><?xml version="1.0" encoding="utf-8"?>
<Properties xmlns="http://schemas.openxmlformats.org/officeDocument/2006/custom-properties" xmlns:vt="http://schemas.openxmlformats.org/officeDocument/2006/docPropsVTypes"/>
</file>