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6F25" w14:textId="77777777" w:rsidR="006A359B" w:rsidRDefault="006A359B" w:rsidP="006A359B">
      <w:pPr>
        <w:spacing w:after="0"/>
        <w:ind w:left="720" w:hanging="100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18D7">
        <w:rPr>
          <w:rFonts w:ascii="Times New Roman" w:hAnsi="Times New Roman" w:cs="Times New Roman"/>
          <w:b/>
          <w:bCs/>
          <w:sz w:val="24"/>
          <w:szCs w:val="24"/>
        </w:rPr>
        <w:t>Pteridophytes</w:t>
      </w:r>
    </w:p>
    <w:p w14:paraId="41D7BFC6" w14:textId="77777777" w:rsidR="006A359B" w:rsidRDefault="006A359B" w:rsidP="006A359B">
      <w:pPr>
        <w:spacing w:after="0"/>
        <w:ind w:left="720" w:hanging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E6E6" w14:textId="77777777" w:rsidR="006A359B" w:rsidRDefault="006A359B" w:rsidP="006A359B">
      <w:pPr>
        <w:spacing w:after="0"/>
        <w:ind w:left="720" w:hanging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8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EDB301" wp14:editId="4AF91404">
            <wp:extent cx="3308400" cy="1741251"/>
            <wp:effectExtent l="0" t="0" r="6350" b="0"/>
            <wp:docPr id="1409921940" name="Picture 16" descr="Pteridophyta Images – Browse 1,882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teridophyta Images – Browse 1,882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29" cy="17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C279" w14:textId="2D5AB306" w:rsidR="006A359B" w:rsidRPr="00A818D7" w:rsidRDefault="006A359B" w:rsidP="006A359B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 xml:space="preserve">           We</w:t>
      </w:r>
      <w:r w:rsidRPr="00F85AAD">
        <w:rPr>
          <w:color w:val="000000"/>
        </w:rPr>
        <w:t xml:space="preserve"> ‘Pteridophytes’ comes from the Greek word Pteron meaning “feather” and</w:t>
      </w:r>
      <w:r>
        <w:rPr>
          <w:color w:val="000000"/>
        </w:rPr>
        <w:t xml:space="preserve"> Python</w:t>
      </w:r>
      <w:r w:rsidRPr="00F85AAD">
        <w:rPr>
          <w:color w:val="000000"/>
        </w:rPr>
        <w:t xml:space="preserve"> meaning “plants</w:t>
      </w:r>
      <w:r w:rsidRPr="00A818D7">
        <w:rPr>
          <w:color w:val="000000"/>
          <w:bdr w:val="single" w:sz="2" w:space="0" w:color="E2E8F0" w:frame="1"/>
        </w:rPr>
        <w:t>.” </w:t>
      </w:r>
      <w:r>
        <w:t>We</w:t>
      </w:r>
      <w:r w:rsidRPr="00A818D7">
        <w:t xml:space="preserve"> are the first true land plants with xylem and phloem. Hence, </w:t>
      </w:r>
      <w:r>
        <w:t>we</w:t>
      </w:r>
      <w:r w:rsidRPr="00A818D7">
        <w:t xml:space="preserve"> are called vascular cryptogams. </w:t>
      </w:r>
      <w:r w:rsidR="004A72FA">
        <w:t>Our</w:t>
      </w:r>
      <w:r w:rsidRPr="00A818D7">
        <w:t xml:space="preserve"> main plant body is differentiated into true roots, stems, and leaves.</w:t>
      </w:r>
    </w:p>
    <w:p w14:paraId="34836949" w14:textId="2F098BD2" w:rsidR="006A359B" w:rsidRPr="00A818D7" w:rsidRDefault="006A359B" w:rsidP="006A359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344E5A"/>
        </w:rPr>
      </w:pPr>
      <w:r>
        <w:t xml:space="preserve">We </w:t>
      </w:r>
      <w:r w:rsidRPr="00A818D7">
        <w:t xml:space="preserve">also exhibit </w:t>
      </w:r>
      <w:r>
        <w:t xml:space="preserve">an </w:t>
      </w:r>
      <w:r w:rsidRPr="00A818D7">
        <w:t xml:space="preserve">alternation of </w:t>
      </w:r>
      <w:r>
        <w:t>generations</w:t>
      </w:r>
      <w:r w:rsidRPr="00A818D7">
        <w:t xml:space="preserve">. The diploid sporophytic phase alternates with the haploid gametophytic phase. </w:t>
      </w:r>
      <w:r w:rsidR="004A72FA">
        <w:t>Our</w:t>
      </w:r>
      <w:r w:rsidRPr="00A818D7">
        <w:t xml:space="preserve"> sporophyte is the dominant phase. Sporophytes reproduce by means of spores. Spores are produced in sporangium. The sporangia-bearing leaves are called sporophyll. Most of </w:t>
      </w:r>
      <w:r w:rsidR="004A72FA">
        <w:t>our</w:t>
      </w:r>
      <w:r w:rsidRPr="00A818D7">
        <w:t xml:space="preserve"> plants produce only one type of spore either microspore or megaspore (homosporous). In some plants, both microspores and megaspores are produced (heterosporous). Spores give rise to a gametophytic generation called prothallus, which is short-lived and independent. </w:t>
      </w:r>
      <w:r w:rsidR="004A72FA">
        <w:t>Our</w:t>
      </w:r>
      <w:r w:rsidRPr="00A818D7">
        <w:t xml:space="preserve"> gametophytes produce the multicellular sex organs, antheridium which produces an antherozoid (male gamete), and archegonium which contains an egg (female gamete). The antherozoid fertilizes with the egg and forms a diploid zygote. It develops into an embryo which is differentiated into the sporophyte</w:t>
      </w:r>
    </w:p>
    <w:p w14:paraId="306ADA61" w14:textId="77777777" w:rsidR="006A359B" w:rsidRPr="00A818D7" w:rsidRDefault="006A359B" w:rsidP="006A3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A818D7">
        <w:rPr>
          <w:rFonts w:ascii="Times New Roman" w:hAnsi="Times New Roman" w:cs="Times New Roman"/>
          <w:sz w:val="24"/>
          <w:szCs w:val="24"/>
        </w:rPr>
        <w:t xml:space="preserve"> are classified into four classes. They are: </w:t>
      </w:r>
    </w:p>
    <w:p w14:paraId="0E48924F" w14:textId="77777777" w:rsidR="006A359B" w:rsidRPr="00A818D7" w:rsidRDefault="006A359B" w:rsidP="006A359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18D7">
        <w:rPr>
          <w:rFonts w:ascii="Times New Roman" w:hAnsi="Times New Roman" w:cs="Times New Roman"/>
          <w:sz w:val="24"/>
          <w:szCs w:val="24"/>
        </w:rPr>
        <w:t>1. Psilopsida (Eg. Psilotum)</w:t>
      </w:r>
    </w:p>
    <w:p w14:paraId="112196BA" w14:textId="77777777" w:rsidR="006A359B" w:rsidRPr="00A818D7" w:rsidRDefault="006A359B" w:rsidP="006A359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18D7">
        <w:rPr>
          <w:rFonts w:ascii="Times New Roman" w:hAnsi="Times New Roman" w:cs="Times New Roman"/>
          <w:sz w:val="24"/>
          <w:szCs w:val="24"/>
        </w:rPr>
        <w:t xml:space="preserve"> 2. Lycopsida (Eg. Lycopodium)</w:t>
      </w:r>
    </w:p>
    <w:p w14:paraId="50A00F9F" w14:textId="77777777" w:rsidR="006A359B" w:rsidRPr="00A818D7" w:rsidRDefault="006A359B" w:rsidP="006A359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18D7">
        <w:rPr>
          <w:rFonts w:ascii="Times New Roman" w:hAnsi="Times New Roman" w:cs="Times New Roman"/>
          <w:sz w:val="24"/>
          <w:szCs w:val="24"/>
        </w:rPr>
        <w:t xml:space="preserve"> 3. Sphenopsida (Eg. Equisetum)</w:t>
      </w:r>
    </w:p>
    <w:p w14:paraId="27842D7D" w14:textId="77777777" w:rsidR="006A359B" w:rsidRPr="00FF265B" w:rsidRDefault="006A359B" w:rsidP="006A359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18D7">
        <w:rPr>
          <w:rFonts w:ascii="Times New Roman" w:hAnsi="Times New Roman" w:cs="Times New Roman"/>
          <w:sz w:val="24"/>
          <w:szCs w:val="24"/>
        </w:rPr>
        <w:t xml:space="preserve"> 4. Pteropsida (Eg. Nephroepis)</w:t>
      </w:r>
    </w:p>
    <w:p w14:paraId="14D1EF60" w14:textId="77777777" w:rsidR="006A359B" w:rsidRDefault="006A359B" w:rsidP="006A359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8FCFB" w14:textId="77777777" w:rsidR="006A359B" w:rsidRDefault="006A359B" w:rsidP="006A359B">
      <w:pPr>
        <w:pStyle w:val="ListParagraph"/>
        <w:spacing w:after="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F76">
        <w:rPr>
          <w:rFonts w:ascii="Times New Roman" w:hAnsi="Times New Roman" w:cs="Times New Roman"/>
          <w:b/>
          <w:bCs/>
          <w:sz w:val="24"/>
          <w:szCs w:val="24"/>
        </w:rPr>
        <w:t>Psilopsida</w:t>
      </w:r>
    </w:p>
    <w:p w14:paraId="236E117C" w14:textId="77777777" w:rsidR="006A359B" w:rsidRDefault="006A359B" w:rsidP="006A359B">
      <w:pPr>
        <w:pStyle w:val="Heading3"/>
        <w:shd w:val="clear" w:color="auto" w:fill="FFFFFF"/>
        <w:spacing w:before="0" w:beforeAutospacing="0" w:after="0" w:afterAutospacing="0"/>
        <w:jc w:val="both"/>
        <w:rPr>
          <w:sz w:val="24"/>
          <w:szCs w:val="24"/>
          <w:bdr w:val="single" w:sz="2" w:space="0" w:color="E2E8F0" w:frame="1"/>
        </w:rPr>
      </w:pPr>
    </w:p>
    <w:p w14:paraId="50A195E4" w14:textId="77777777" w:rsidR="006A359B" w:rsidRDefault="006A359B" w:rsidP="006A359B">
      <w:pPr>
        <w:pStyle w:val="Heading3"/>
        <w:shd w:val="clear" w:color="auto" w:fill="FFFFFF"/>
        <w:spacing w:before="0" w:beforeAutospacing="0" w:after="0" w:afterAutospacing="0"/>
        <w:jc w:val="both"/>
        <w:rPr>
          <w:sz w:val="24"/>
          <w:szCs w:val="24"/>
          <w:bdr w:val="single" w:sz="2" w:space="0" w:color="E2E8F0" w:frame="1"/>
        </w:rPr>
      </w:pPr>
    </w:p>
    <w:p w14:paraId="62002F7B" w14:textId="77777777" w:rsidR="006A359B" w:rsidRPr="00A818D7" w:rsidRDefault="006A359B" w:rsidP="006A359B">
      <w:pPr>
        <w:pStyle w:val="Heading3"/>
        <w:shd w:val="clear" w:color="auto" w:fill="FFFFFF"/>
        <w:spacing w:before="0" w:beforeAutospacing="0" w:after="0" w:afterAutospacing="0"/>
        <w:jc w:val="both"/>
        <w:rPr>
          <w:sz w:val="24"/>
          <w:szCs w:val="24"/>
          <w:bdr w:val="single" w:sz="2" w:space="0" w:color="E2E8F0" w:frame="1"/>
        </w:rPr>
      </w:pPr>
      <w:r>
        <w:rPr>
          <w:noProof/>
        </w:rPr>
        <w:drawing>
          <wp:inline distT="0" distB="0" distL="0" distR="0" wp14:anchorId="5081B172" wp14:editId="1A815402">
            <wp:extent cx="3200400" cy="2100580"/>
            <wp:effectExtent l="0" t="0" r="0" b="0"/>
            <wp:docPr id="570219337" name="Picture 12" descr="Psilopsida Images @ IPM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silopsida Images @ IPM 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98" cy="21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71DA" w14:textId="77777777" w:rsidR="006A359B" w:rsidRDefault="006A359B" w:rsidP="006A359B">
      <w:pPr>
        <w:pStyle w:val="NormalWeb"/>
        <w:spacing w:before="0" w:beforeAutospacing="0" w:after="0" w:afterAutospacing="0"/>
        <w:jc w:val="both"/>
      </w:pPr>
      <w:r w:rsidRPr="00A818D7">
        <w:t> </w:t>
      </w:r>
      <w:r>
        <w:t>Our main features are</w:t>
      </w:r>
    </w:p>
    <w:p w14:paraId="435E8ED0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Most of us are new fossils. We include some of the oldest vascular plants.</w:t>
      </w:r>
    </w:p>
    <w:p w14:paraId="1D999A81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lastRenderedPageBreak/>
        <w:t>Our plant body does not have roots. The rhizome is subterranean and it has an aerial shoot.</w:t>
      </w:r>
    </w:p>
    <w:p w14:paraId="28C911A5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Our stem has dichotomous branches.</w:t>
      </w:r>
    </w:p>
    <w:p w14:paraId="44B6A50F" w14:textId="2B525514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Small rhizoids come out of the rhizome. They help in </w:t>
      </w:r>
      <w:r w:rsidR="004A72FA">
        <w:t xml:space="preserve">the </w:t>
      </w:r>
      <w:r>
        <w:t>absorption of water and salts.</w:t>
      </w:r>
    </w:p>
    <w:p w14:paraId="2DE6FA2E" w14:textId="48D8416A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The leaves are arranged on either side as scale like in a spiral as in Psilotum and </w:t>
      </w:r>
      <w:r w:rsidR="004A72FA">
        <w:t>leaf-like</w:t>
      </w:r>
      <w:r>
        <w:t xml:space="preserve"> appendages as in Tmesipteris.</w:t>
      </w:r>
    </w:p>
    <w:p w14:paraId="1118865D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There is no secondary growth in our stem.</w:t>
      </w:r>
    </w:p>
    <w:p w14:paraId="74E7547B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The sporophyte is homosporous and they are similar.</w:t>
      </w:r>
    </w:p>
    <w:p w14:paraId="69A0E373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The sporangia is present either at the tip or laterally directly on the stem. (i.e) They are cauline in position.</w:t>
      </w:r>
    </w:p>
    <w:p w14:paraId="5C429ADA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The gametophyte is not photosynthetic and grows as a sporophyte with the fungus.</w:t>
      </w:r>
    </w:p>
    <w:p w14:paraId="023B8281" w14:textId="77777777" w:rsidR="006A359B" w:rsidRDefault="006A359B" w:rsidP="006A35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The antherozoids are flagellated and spirally coiled. Eg. Psilotum</w:t>
      </w:r>
    </w:p>
    <w:p w14:paraId="400A3228" w14:textId="77777777" w:rsidR="006A359B" w:rsidRDefault="006A359B" w:rsidP="006A359B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6232F136" w14:textId="77777777" w:rsidR="006A359B" w:rsidRPr="001B6CB2" w:rsidRDefault="006A359B" w:rsidP="006A359B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EE5DEE">
        <w:rPr>
          <w:b/>
          <w:bCs/>
        </w:rPr>
        <w:t>Lycopsida</w:t>
      </w:r>
    </w:p>
    <w:p w14:paraId="575C9CCD" w14:textId="77777777" w:rsidR="006A359B" w:rsidRDefault="006A359B" w:rsidP="006A359B">
      <w:r>
        <w:t xml:space="preserve">       </w:t>
      </w:r>
    </w:p>
    <w:p w14:paraId="16F84BCD" w14:textId="77777777" w:rsidR="006A359B" w:rsidRDefault="006A359B" w:rsidP="006A359B">
      <w:r>
        <w:t xml:space="preserve">     </w:t>
      </w:r>
      <w:r>
        <w:rPr>
          <w:noProof/>
        </w:rPr>
        <w:drawing>
          <wp:inline distT="0" distB="0" distL="0" distR="0" wp14:anchorId="6E809249" wp14:editId="5578F840">
            <wp:extent cx="3414408" cy="2559877"/>
            <wp:effectExtent l="0" t="0" r="0" b="0"/>
            <wp:docPr id="730788897" name="Picture 13" descr="6.1.2: Selaginella - Biolog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.1.2: Selaginella - Biology LibreTex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01" cy="257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BD75" w14:textId="77777777" w:rsidR="006A359B" w:rsidRDefault="006A359B" w:rsidP="006A359B">
      <w:pPr>
        <w:pStyle w:val="NormalWeb"/>
        <w:spacing w:before="0" w:beforeAutospacing="0" w:after="0" w:afterAutospacing="0"/>
        <w:jc w:val="both"/>
      </w:pPr>
      <w:r w:rsidRPr="001B6CB2">
        <w:t xml:space="preserve">   Our </w:t>
      </w:r>
      <w:r>
        <w:t>main features are</w:t>
      </w:r>
    </w:p>
    <w:p w14:paraId="3BF0FE02" w14:textId="7502F7EA" w:rsidR="006A359B" w:rsidRDefault="00894EA5" w:rsidP="006A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</w:t>
      </w:r>
      <w:r w:rsidR="006A359B">
        <w:rPr>
          <w:rFonts w:ascii="Times New Roman" w:hAnsi="Times New Roman" w:cs="Times New Roman"/>
          <w:sz w:val="24"/>
          <w:szCs w:val="24"/>
        </w:rPr>
        <w:t xml:space="preserve">lant body is differentiated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6A359B">
        <w:rPr>
          <w:rFonts w:ascii="Times New Roman" w:hAnsi="Times New Roman" w:cs="Times New Roman"/>
          <w:sz w:val="24"/>
          <w:szCs w:val="24"/>
        </w:rPr>
        <w:t xml:space="preserve"> well-defined root, stem, and leaves</w:t>
      </w:r>
    </w:p>
    <w:p w14:paraId="274D57AA" w14:textId="771B7B89" w:rsidR="006A359B" w:rsidRDefault="00894EA5" w:rsidP="006A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</w:t>
      </w:r>
      <w:r w:rsidR="006A359B">
        <w:rPr>
          <w:rFonts w:ascii="Times New Roman" w:hAnsi="Times New Roman" w:cs="Times New Roman"/>
          <w:sz w:val="24"/>
          <w:szCs w:val="24"/>
        </w:rPr>
        <w:t>eaves are small and are microphyllous.</w:t>
      </w:r>
    </w:p>
    <w:p w14:paraId="5D28CC6E" w14:textId="77777777" w:rsidR="006A359B" w:rsidRDefault="006A359B" w:rsidP="006A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 is dichotomous.</w:t>
      </w:r>
    </w:p>
    <w:p w14:paraId="0137703B" w14:textId="77777777" w:rsidR="006A359B" w:rsidRDefault="006A359B" w:rsidP="006A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Sporangia are present in the axil of sporophylls.</w:t>
      </w:r>
    </w:p>
    <w:p w14:paraId="46D939DC" w14:textId="77777777" w:rsidR="006A359B" w:rsidRDefault="006A359B" w:rsidP="006A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Sporophylls are arranged as strobila.</w:t>
      </w:r>
    </w:p>
    <w:p w14:paraId="168D9022" w14:textId="77777777" w:rsidR="006A359B" w:rsidRDefault="006A359B" w:rsidP="006A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Sporophyte is either homosporous as in Lycopodium or heterosporous as in Selaginella.</w:t>
      </w:r>
    </w:p>
    <w:p w14:paraId="4FDF13CF" w14:textId="77777777" w:rsidR="006A359B" w:rsidRDefault="006A359B" w:rsidP="006A3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gametophyte develops independently. For example Lycopodium and Selaginella</w:t>
      </w:r>
    </w:p>
    <w:p w14:paraId="3C07D387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AA807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CE10C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24E4C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27149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5B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Sphenopsida</w:t>
      </w:r>
    </w:p>
    <w:p w14:paraId="32B0AF6C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D8814D" wp14:editId="38E5167A">
            <wp:extent cx="3531140" cy="2585720"/>
            <wp:effectExtent l="0" t="0" r="0" b="5080"/>
            <wp:docPr id="750149927" name="Picture 14" descr="Equisetum telmate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quisetum telmateia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43" cy="25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9B06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61863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25452" w14:textId="77777777" w:rsidR="006A359B" w:rsidRDefault="006A359B" w:rsidP="006A359B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 xml:space="preserve">   </w:t>
      </w:r>
      <w:r w:rsidRPr="001B6CB2">
        <w:t xml:space="preserve">   Our </w:t>
      </w:r>
      <w:r>
        <w:t>main features are</w:t>
      </w:r>
    </w:p>
    <w:p w14:paraId="15F9BD23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We have only one living genus called Equisetum.</w:t>
      </w:r>
    </w:p>
    <w:p w14:paraId="28D99832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Stem have distinct nodes and internodes.</w:t>
      </w:r>
    </w:p>
    <w:p w14:paraId="3EB07DA5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Branches are arranged in whorls.</w:t>
      </w:r>
    </w:p>
    <w:p w14:paraId="13D107B9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Very small leaves are arranged in whorls at the nodes of the stem and branches.</w:t>
      </w:r>
    </w:p>
    <w:p w14:paraId="55220372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The sporangia is formed on a special appendage called sporangiophore.</w:t>
      </w:r>
    </w:p>
    <w:p w14:paraId="14EB11F2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Equisetum is homosporous.</w:t>
      </w:r>
    </w:p>
    <w:p w14:paraId="191C291D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Gametophyte is photosynthetic.</w:t>
      </w:r>
    </w:p>
    <w:p w14:paraId="6861F9DA" w14:textId="77777777" w:rsidR="006A359B" w:rsidRDefault="006A359B" w:rsidP="006A359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>Multiple flagella are present on the antherozoids. Example Equisetum.</w:t>
      </w:r>
    </w:p>
    <w:p w14:paraId="11BB0281" w14:textId="77777777" w:rsidR="006A359B" w:rsidRDefault="006A359B" w:rsidP="006A359B">
      <w:pPr>
        <w:pStyle w:val="NormalWeb"/>
        <w:spacing w:before="0" w:beforeAutospacing="0" w:after="0" w:afterAutospacing="0"/>
        <w:ind w:left="1084"/>
        <w:jc w:val="both"/>
      </w:pPr>
    </w:p>
    <w:p w14:paraId="4E5BCE54" w14:textId="77777777" w:rsidR="006A359B" w:rsidRDefault="006A359B" w:rsidP="006A359B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13237B">
        <w:rPr>
          <w:b/>
          <w:bCs/>
        </w:rPr>
        <w:t>Pteropsida</w:t>
      </w:r>
    </w:p>
    <w:p w14:paraId="33074096" w14:textId="77777777" w:rsidR="006A359B" w:rsidRDefault="006A359B" w:rsidP="006A359B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38458CB0" w14:textId="77777777" w:rsidR="006A359B" w:rsidRPr="0013237B" w:rsidRDefault="006A359B" w:rsidP="006A359B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79C264E" wp14:editId="4C764BF6">
            <wp:extent cx="3657600" cy="2423088"/>
            <wp:effectExtent l="0" t="0" r="0" b="0"/>
            <wp:docPr id="2113784672" name="Picture 15" descr="SEINet Portal Network - Dryopteris erythros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INet Portal Network - Dryopteris erythroso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07" cy="243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1FBE" w14:textId="77777777" w:rsidR="006A359B" w:rsidRDefault="006A359B" w:rsidP="006A359B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 xml:space="preserve">   </w:t>
      </w:r>
      <w:r w:rsidRPr="001B6CB2">
        <w:t xml:space="preserve">  </w:t>
      </w:r>
    </w:p>
    <w:p w14:paraId="475593C4" w14:textId="77777777" w:rsidR="006A359B" w:rsidRDefault="006A359B" w:rsidP="006A359B">
      <w:pPr>
        <w:pStyle w:val="NormalWeb"/>
        <w:spacing w:before="0" w:beforeAutospacing="0" w:after="0" w:afterAutospacing="0"/>
        <w:jc w:val="both"/>
      </w:pPr>
      <w:r>
        <w:t xml:space="preserve">     </w:t>
      </w:r>
      <w:r w:rsidRPr="001B6CB2">
        <w:t xml:space="preserve"> Our </w:t>
      </w:r>
      <w:r>
        <w:t>main features are</w:t>
      </w:r>
    </w:p>
    <w:p w14:paraId="39129494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Most prominent members of our class are ferns.</w:t>
      </w:r>
    </w:p>
    <w:p w14:paraId="18DACB75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lastRenderedPageBreak/>
        <w:t>Our plant body is differentiated into well-defined roots, stems, and leaves. The leaves are arranged spirally.</w:t>
      </w:r>
    </w:p>
    <w:p w14:paraId="1CBC0B3E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Leaves are large in size (Megaphylls). They are pinnately compound and are called a frond.</w:t>
      </w:r>
    </w:p>
    <w:p w14:paraId="750804CA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Young fronds are coiled.</w:t>
      </w:r>
    </w:p>
    <w:p w14:paraId="4FACAD39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Rhizome is thick and short.</w:t>
      </w:r>
    </w:p>
    <w:p w14:paraId="2E7E36A7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Except for aquatic ferns others are homosporous.</w:t>
      </w:r>
    </w:p>
    <w:p w14:paraId="3B03816E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Sporangia are located at the ventral side and margins of the leaves (ventral side)</w:t>
      </w:r>
    </w:p>
    <w:p w14:paraId="10892DDC" w14:textId="77777777" w:rsidR="006A359B" w:rsidRDefault="006A359B" w:rsidP="006A359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>
        <w:t>They are present in clusters called sori. Example Dryopteris and Pteris.</w:t>
      </w:r>
    </w:p>
    <w:p w14:paraId="79B0FCAD" w14:textId="77777777" w:rsidR="006A359B" w:rsidRDefault="006A359B" w:rsidP="006A35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Economic Importance of Pteridophytes</w:t>
      </w:r>
    </w:p>
    <w:p w14:paraId="15DA7C0D" w14:textId="77777777" w:rsidR="006A359B" w:rsidRDefault="006A359B" w:rsidP="006A3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1F7">
        <w:rPr>
          <w:rFonts w:ascii="Times New Roman" w:hAnsi="Times New Roman" w:cs="Times New Roman"/>
          <w:sz w:val="24"/>
          <w:szCs w:val="24"/>
        </w:rPr>
        <w:t>Ferns</w:t>
      </w:r>
      <w:r>
        <w:rPr>
          <w:rFonts w:ascii="Times New Roman" w:hAnsi="Times New Roman" w:cs="Times New Roman"/>
          <w:sz w:val="24"/>
          <w:szCs w:val="24"/>
        </w:rPr>
        <w:t xml:space="preserve"> are used as ornamental plants.</w:t>
      </w:r>
    </w:p>
    <w:p w14:paraId="79D5B44B" w14:textId="77777777" w:rsidR="006A359B" w:rsidRDefault="006A359B" w:rsidP="006A3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Vermifuge drug is yielded by the rhizome and petioles of Dryopteris.</w:t>
      </w:r>
    </w:p>
    <w:p w14:paraId="16729C95" w14:textId="77777777" w:rsidR="006A359B" w:rsidRPr="00EC31F7" w:rsidRDefault="006A359B" w:rsidP="006A3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Sporocarp of Marsilea is used as food by some people.</w:t>
      </w:r>
    </w:p>
    <w:p w14:paraId="32271633" w14:textId="77777777" w:rsidR="00A3274C" w:rsidRDefault="00A3274C"/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5FE"/>
    <w:multiLevelType w:val="hybridMultilevel"/>
    <w:tmpl w:val="BF4E8B02"/>
    <w:lvl w:ilvl="0" w:tplc="08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" w15:restartNumberingAfterBreak="0">
    <w:nsid w:val="11691D62"/>
    <w:multiLevelType w:val="hybridMultilevel"/>
    <w:tmpl w:val="BD52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DF1"/>
    <w:multiLevelType w:val="hybridMultilevel"/>
    <w:tmpl w:val="48F40E2C"/>
    <w:lvl w:ilvl="0" w:tplc="0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" w15:restartNumberingAfterBreak="0">
    <w:nsid w:val="3A8662FD"/>
    <w:multiLevelType w:val="hybridMultilevel"/>
    <w:tmpl w:val="BB4CE256"/>
    <w:lvl w:ilvl="0" w:tplc="08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 w15:restartNumberingAfterBreak="0">
    <w:nsid w:val="54906C46"/>
    <w:multiLevelType w:val="hybridMultilevel"/>
    <w:tmpl w:val="08AC19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0818838">
    <w:abstractNumId w:val="1"/>
  </w:num>
  <w:num w:numId="2" w16cid:durableId="2027898408">
    <w:abstractNumId w:val="3"/>
  </w:num>
  <w:num w:numId="3" w16cid:durableId="783425230">
    <w:abstractNumId w:val="2"/>
  </w:num>
  <w:num w:numId="4" w16cid:durableId="254676417">
    <w:abstractNumId w:val="0"/>
  </w:num>
  <w:num w:numId="5" w16cid:durableId="1734886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9B"/>
    <w:rsid w:val="00061FF4"/>
    <w:rsid w:val="004A72FA"/>
    <w:rsid w:val="006A359B"/>
    <w:rsid w:val="007A2D10"/>
    <w:rsid w:val="00894EA5"/>
    <w:rsid w:val="00A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A1DD"/>
  <w15:chartTrackingRefBased/>
  <w15:docId w15:val="{304A33AF-EAEF-43D7-B11C-9DA041E5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9B"/>
    <w:rPr>
      <w:rFonts w:ascii="Calibri" w:eastAsia="Calibri" w:hAnsi="Calibri" w:cs="SimSu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6A3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5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A359B"/>
    <w:pPr>
      <w:ind w:left="720"/>
      <w:contextualSpacing/>
    </w:pPr>
  </w:style>
  <w:style w:type="paragraph" w:styleId="NormalWeb">
    <w:name w:val="Normal (Web)"/>
    <w:basedOn w:val="Normal"/>
    <w:uiPriority w:val="99"/>
    <w:rsid w:val="006A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2023-09-03T07:10:00Z</dcterms:created>
  <dcterms:modified xsi:type="dcterms:W3CDTF">2023-09-03T07:15:00Z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0857158e-ab82-4af7-86e8-f1910e0d9918</vt:lpwstr>
  </property>
</Properties>
</file>