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RAN Telemetry Parameters Available from FlexRIC/OAI</w:t>
      </w:r>
    </w:p>
    <w:p>
      <w:r>
        <w:t>This document summarizes the MAC, RLC, PDCP, and GTP indication fields currently exposed through the FlexRIC Python xApp in the testbed, along with their present validation status.</w:t>
      </w:r>
    </w:p>
    <w:p>
      <w:pPr>
        <w:pStyle w:val="Heading1"/>
      </w:pPr>
      <w:r>
        <w:t>MAC</w:t>
      </w:r>
    </w:p>
    <w:p>
      <w:pPr>
        <w:pStyle w:val="Heading2"/>
      </w:pPr>
      <w:r>
        <w:t>Confirmed good to use</w:t>
      </w:r>
    </w:p>
    <w:p>
      <w:pPr>
        <w:pStyle w:val="ListBullet"/>
      </w:pPr>
      <w:r>
        <w:rPr>
          <w:b/>
        </w:rPr>
        <w:t>rnti</w:t>
      </w:r>
      <w:r>
        <w:t xml:space="preserve"> - MAC-level UE identifier; matched the RLC RNTI in testing.</w:t>
      </w:r>
    </w:p>
    <w:p>
      <w:pPr>
        <w:pStyle w:val="ListBullet"/>
      </w:pPr>
      <w:r>
        <w:rPr>
          <w:b/>
        </w:rPr>
        <w:t>frame</w:t>
      </w:r>
      <w:r>
        <w:t xml:space="preserve"> - NR system frame number; useful as radio context, not as the main wall-clock time source.</w:t>
      </w:r>
    </w:p>
    <w:p>
      <w:pPr>
        <w:pStyle w:val="ListBullet"/>
      </w:pPr>
      <w:r>
        <w:rPr>
          <w:b/>
        </w:rPr>
        <w:t>slot</w:t>
      </w:r>
      <w:r>
        <w:t xml:space="preserve"> - NR slot index within the frame.</w:t>
      </w:r>
    </w:p>
    <w:p>
      <w:pPr>
        <w:pStyle w:val="ListBullet"/>
      </w:pPr>
      <w:r>
        <w:rPr>
          <w:b/>
        </w:rPr>
        <w:t>ul_mcs1</w:t>
      </w:r>
      <w:r>
        <w:t xml:space="preserve"> - Primary uplink modulation and coding scheme index.</w:t>
      </w:r>
    </w:p>
    <w:p>
      <w:pPr>
        <w:pStyle w:val="ListBullet"/>
      </w:pPr>
      <w:r>
        <w:rPr>
          <w:b/>
        </w:rPr>
        <w:t>dl_mcs1</w:t>
      </w:r>
      <w:r>
        <w:t xml:space="preserve"> - Primary downlink modulation and coding scheme index.</w:t>
      </w:r>
    </w:p>
    <w:p>
      <w:pPr>
        <w:pStyle w:val="ListBullet"/>
      </w:pPr>
      <w:r>
        <w:rPr>
          <w:b/>
        </w:rPr>
        <w:t>ul_bler</w:t>
      </w:r>
      <w:r>
        <w:t xml:space="preserve"> - Uplink block error rate; populated correctly, including 0 under RFsim.</w:t>
      </w:r>
    </w:p>
    <w:p>
      <w:pPr>
        <w:pStyle w:val="ListBullet"/>
      </w:pPr>
      <w:r>
        <w:rPr>
          <w:b/>
        </w:rPr>
        <w:t>dl_bler</w:t>
      </w:r>
      <w:r>
        <w:t xml:space="preserve"> - Downlink block error rate; populated correctly, including 0 under RFsim.</w:t>
      </w:r>
    </w:p>
    <w:p>
      <w:pPr>
        <w:pStyle w:val="ListBullet"/>
      </w:pPr>
      <w:r>
        <w:rPr>
          <w:b/>
        </w:rPr>
        <w:t>ul_sched_rb</w:t>
      </w:r>
      <w:r>
        <w:t xml:space="preserve"> - Current number of scheduled uplink resource blocks.</w:t>
      </w:r>
    </w:p>
    <w:p>
      <w:pPr>
        <w:pStyle w:val="ListBullet"/>
      </w:pPr>
      <w:r>
        <w:rPr>
          <w:b/>
        </w:rPr>
        <w:t>dl_sched_rb</w:t>
      </w:r>
      <w:r>
        <w:t xml:space="preserve"> - Current number of scheduled downlink resource blocks.</w:t>
      </w:r>
    </w:p>
    <w:p>
      <w:pPr>
        <w:pStyle w:val="ListBullet"/>
      </w:pPr>
      <w:r>
        <w:rPr>
          <w:b/>
        </w:rPr>
        <w:t>ul_aggr_prb</w:t>
      </w:r>
      <w:r>
        <w:t xml:space="preserve"> - Cumulative uplink PRB usage.</w:t>
      </w:r>
    </w:p>
    <w:p>
      <w:pPr>
        <w:pStyle w:val="ListBullet"/>
      </w:pPr>
      <w:r>
        <w:rPr>
          <w:b/>
        </w:rPr>
        <w:t>dl_aggr_prb</w:t>
      </w:r>
      <w:r>
        <w:t xml:space="preserve"> - Cumulative downlink PRB usage.</w:t>
      </w:r>
    </w:p>
    <w:p>
      <w:pPr>
        <w:pStyle w:val="ListBullet"/>
      </w:pPr>
      <w:r>
        <w:rPr>
          <w:b/>
        </w:rPr>
        <w:t>ul_aggr_retx_prb</w:t>
      </w:r>
      <w:r>
        <w:t xml:space="preserve"> - Cumulative uplink retransmission PRBs.</w:t>
      </w:r>
    </w:p>
    <w:p>
      <w:pPr>
        <w:pStyle w:val="ListBullet"/>
      </w:pPr>
      <w:r>
        <w:rPr>
          <w:b/>
        </w:rPr>
        <w:t>dl_aggr_retx_prb</w:t>
      </w:r>
      <w:r>
        <w:t xml:space="preserve"> - Cumulative downlink retransmission PRBs.</w:t>
      </w:r>
    </w:p>
    <w:p>
      <w:pPr>
        <w:pStyle w:val="ListBullet"/>
      </w:pPr>
      <w:r>
        <w:rPr>
          <w:b/>
        </w:rPr>
        <w:t>ul_curr_tbs</w:t>
      </w:r>
      <w:r>
        <w:t xml:space="preserve"> - Current uplink transport block size.</w:t>
      </w:r>
    </w:p>
    <w:p>
      <w:pPr>
        <w:pStyle w:val="ListBullet"/>
      </w:pPr>
      <w:r>
        <w:rPr>
          <w:b/>
        </w:rPr>
        <w:t>dl_curr_tbs</w:t>
      </w:r>
      <w:r>
        <w:t xml:space="preserve"> - Current downlink transport block size.</w:t>
      </w:r>
    </w:p>
    <w:p>
      <w:pPr>
        <w:pStyle w:val="ListBullet"/>
      </w:pPr>
      <w:r>
        <w:rPr>
          <w:b/>
        </w:rPr>
        <w:t>ul_aggr_tbs</w:t>
      </w:r>
      <w:r>
        <w:t xml:space="preserve"> - Cumulative uplink transport block size; tracked RLC/PDCP uplink traffic closely.</w:t>
      </w:r>
    </w:p>
    <w:p>
      <w:pPr>
        <w:pStyle w:val="ListBullet"/>
      </w:pPr>
      <w:r>
        <w:rPr>
          <w:b/>
        </w:rPr>
        <w:t>dl_aggr_tbs</w:t>
      </w:r>
      <w:r>
        <w:t xml:space="preserve"> - Cumulative downlink transport block size; tracked RLC/PDCP downlink traffic closely.</w:t>
      </w:r>
    </w:p>
    <w:p>
      <w:pPr>
        <w:pStyle w:val="ListBullet"/>
      </w:pPr>
      <w:r>
        <w:rPr>
          <w:b/>
        </w:rPr>
        <w:t>pusch_snr</w:t>
      </w:r>
      <w:r>
        <w:t xml:space="preserve"> - Measured PUSCH signal-to-noise ratio.</w:t>
      </w:r>
    </w:p>
    <w:p>
      <w:pPr>
        <w:pStyle w:val="ListBullet"/>
      </w:pPr>
      <w:r>
        <w:rPr>
          <w:b/>
        </w:rPr>
        <w:t>pucch_snr</w:t>
      </w:r>
      <w:r>
        <w:t xml:space="preserve"> - Measured PUCCH signal-to-noise ratio.</w:t>
      </w:r>
    </w:p>
    <w:p>
      <w:pPr>
        <w:pStyle w:val="Heading2"/>
      </w:pPr>
      <w:r>
        <w:t>Needs further investigation</w:t>
      </w:r>
    </w:p>
    <w:p>
      <w:pPr>
        <w:pStyle w:val="ListBullet"/>
      </w:pPr>
      <w:r>
        <w:rPr>
          <w:b/>
        </w:rPr>
        <w:t>ul_mcs2</w:t>
      </w:r>
      <w:r>
        <w:t xml:space="preserve"> - Available but not yet evaluated.</w:t>
      </w:r>
    </w:p>
    <w:p>
      <w:pPr>
        <w:pStyle w:val="ListBullet"/>
      </w:pPr>
      <w:r>
        <w:rPr>
          <w:b/>
        </w:rPr>
        <w:t>dl_mcs2</w:t>
      </w:r>
      <w:r>
        <w:t xml:space="preserve"> - Available but not yet evaluated.</w:t>
      </w:r>
    </w:p>
    <w:p>
      <w:pPr>
        <w:pStyle w:val="ListBullet"/>
      </w:pPr>
      <w:r>
        <w:rPr>
          <w:b/>
        </w:rPr>
        <w:t>ul_aggr_bytes_sdus</w:t>
      </w:r>
      <w:r>
        <w:t xml:space="preserve"> - Observed as 0 during testing; population needs verification.</w:t>
      </w:r>
    </w:p>
    <w:p>
      <w:pPr>
        <w:pStyle w:val="ListBullet"/>
      </w:pPr>
      <w:r>
        <w:rPr>
          <w:b/>
        </w:rPr>
        <w:t>dl_aggr_bytes_sdus</w:t>
      </w:r>
      <w:r>
        <w:t xml:space="preserve"> - Observed as 0 during testing; population needs verification.</w:t>
      </w:r>
    </w:p>
    <w:p>
      <w:pPr>
        <w:pStyle w:val="ListBullet"/>
      </w:pPr>
      <w:r>
        <w:rPr>
          <w:b/>
        </w:rPr>
        <w:t>ul_aggr_sdus</w:t>
      </w:r>
      <w:r>
        <w:t xml:space="preserve"> - Available but not yet evaluated.</w:t>
      </w:r>
    </w:p>
    <w:p>
      <w:pPr>
        <w:pStyle w:val="ListBullet"/>
      </w:pPr>
      <w:r>
        <w:rPr>
          <w:b/>
        </w:rPr>
        <w:t>dl_aggr_sdus</w:t>
      </w:r>
      <w:r>
        <w:t xml:space="preserve"> - Available but not yet evaluated.</w:t>
      </w:r>
    </w:p>
    <w:p>
      <w:pPr>
        <w:pStyle w:val="ListBullet"/>
      </w:pPr>
      <w:r>
        <w:rPr>
          <w:b/>
        </w:rPr>
        <w:t>bsr</w:t>
      </w:r>
      <w:r>
        <w:t xml:space="preserve"> - Sometimes plausible, but occasionally wraps near 2^32; exact encoding/sentinel behavior must be verified.</w:t>
      </w:r>
    </w:p>
    <w:p>
      <w:pPr>
        <w:pStyle w:val="ListBullet"/>
      </w:pPr>
      <w:r>
        <w:rPr>
          <w:b/>
        </w:rPr>
        <w:t>phr</w:t>
      </w:r>
      <w:r>
        <w:t xml:space="preserve"> - Populates and changes, but the exact encoding/units still need verification.</w:t>
      </w:r>
    </w:p>
    <w:p>
      <w:pPr>
        <w:pStyle w:val="ListBullet"/>
      </w:pPr>
      <w:r>
        <w:rPr>
          <w:b/>
        </w:rPr>
        <w:t>ul_num_harq</w:t>
      </w:r>
      <w:r>
        <w:t xml:space="preserve"> - Available but not yet evaluated for usefulness.</w:t>
      </w:r>
    </w:p>
    <w:p>
      <w:pPr>
        <w:pStyle w:val="ListBullet"/>
      </w:pPr>
      <w:r>
        <w:rPr>
          <w:b/>
        </w:rPr>
        <w:t>dl_num_harq</w:t>
      </w:r>
      <w:r>
        <w:t xml:space="preserve"> - Available but not yet evaluated for usefulness.</w:t>
      </w:r>
    </w:p>
    <w:p>
      <w:pPr>
        <w:pStyle w:val="Heading2"/>
      </w:pPr>
      <w:r>
        <w:t>Known not good / not useful in current implementation</w:t>
      </w:r>
    </w:p>
    <w:p>
      <w:pPr>
        <w:pStyle w:val="ListBullet"/>
      </w:pPr>
      <w:r>
        <w:rPr>
          <w:b/>
        </w:rPr>
        <w:t>wb_cqi</w:t>
      </w:r>
      <w:r>
        <w:t xml:space="preserve"> - Consistently observed as 0; appears unpopulated.</w:t>
      </w:r>
    </w:p>
    <w:p>
      <w:pPr>
        <w:pStyle w:val="ListBullet"/>
      </w:pPr>
      <w:r>
        <w:rPr>
          <w:b/>
        </w:rPr>
        <w:t>ul_harq</w:t>
      </w:r>
      <w:r>
        <w:t xml:space="preserve"> - Exposed as a raw SWIG object rather than directly usable scalar telemetry.</w:t>
      </w:r>
    </w:p>
    <w:p>
      <w:pPr>
        <w:pStyle w:val="ListBullet"/>
      </w:pPr>
      <w:r>
        <w:rPr>
          <w:b/>
        </w:rPr>
        <w:t>dl_harq</w:t>
      </w:r>
      <w:r>
        <w:t xml:space="preserve"> - Exposed as a raw SWIG object rather than directly usable scalar telemetry.</w:t>
      </w:r>
    </w:p>
    <w:p>
      <w:pPr>
        <w:pStyle w:val="Heading1"/>
      </w:pPr>
      <w:r>
        <w:t>RLC</w:t>
      </w:r>
    </w:p>
    <w:p>
      <w:pPr>
        <w:pStyle w:val="Heading2"/>
      </w:pPr>
      <w:r>
        <w:t>Confirmed good to use</w:t>
      </w:r>
    </w:p>
    <w:p>
      <w:pPr>
        <w:pStyle w:val="ListBullet"/>
      </w:pPr>
      <w:r>
        <w:rPr>
          <w:b/>
        </w:rPr>
        <w:t>rnti</w:t>
      </w:r>
      <w:r>
        <w:t xml:space="preserve"> - RLC UE identifier; matched the MAC RNTI in testing.</w:t>
      </w:r>
    </w:p>
    <w:p>
      <w:pPr>
        <w:pStyle w:val="ListBullet"/>
      </w:pPr>
      <w:r>
        <w:rPr>
          <w:b/>
        </w:rPr>
        <w:t>rbid</w:t>
      </w:r>
      <w:r>
        <w:t xml:space="preserve"> - Radio bearer identifier.</w:t>
      </w:r>
    </w:p>
    <w:p>
      <w:pPr>
        <w:pStyle w:val="ListBullet"/>
      </w:pPr>
      <w:r>
        <w:rPr>
          <w:b/>
        </w:rPr>
        <w:t>mode</w:t>
      </w:r>
      <w:r>
        <w:t xml:space="preserve"> - RLC mode identifier.</w:t>
      </w:r>
    </w:p>
    <w:p>
      <w:pPr>
        <w:pStyle w:val="ListBullet"/>
      </w:pPr>
      <w:r>
        <w:rPr>
          <w:b/>
        </w:rPr>
        <w:t>txbuf_occ_bytes</w:t>
      </w:r>
      <w:r>
        <w:t xml:space="preserve"> - Transmit-buffer occupancy in bytes; became nonzero under downlink load.</w:t>
      </w:r>
    </w:p>
    <w:p>
      <w:pPr>
        <w:pStyle w:val="ListBullet"/>
      </w:pPr>
      <w:r>
        <w:rPr>
          <w:b/>
        </w:rPr>
        <w:t>txpdu_bytes</w:t>
      </w:r>
      <w:r>
        <w:t xml:space="preserve"> - Cumulative transmitted RLC PDU bytes.</w:t>
      </w:r>
    </w:p>
    <w:p>
      <w:pPr>
        <w:pStyle w:val="ListBullet"/>
      </w:pPr>
      <w:r>
        <w:rPr>
          <w:b/>
        </w:rPr>
        <w:t>rxpdu_bytes</w:t>
      </w:r>
      <w:r>
        <w:t xml:space="preserve"> - Cumulative received RLC PDU bytes.</w:t>
      </w:r>
    </w:p>
    <w:p>
      <w:pPr>
        <w:pStyle w:val="ListBullet"/>
      </w:pPr>
      <w:r>
        <w:rPr>
          <w:b/>
        </w:rPr>
        <w:t>txpdu_pkts</w:t>
      </w:r>
      <w:r>
        <w:t xml:space="preserve"> - Cumulative transmitted RLC PDU packets.</w:t>
      </w:r>
    </w:p>
    <w:p>
      <w:pPr>
        <w:pStyle w:val="ListBullet"/>
      </w:pPr>
      <w:r>
        <w:rPr>
          <w:b/>
        </w:rPr>
        <w:t>rxpdu_pkts</w:t>
      </w:r>
      <w:r>
        <w:t xml:space="preserve"> - Cumulative received RLC PDU packets.</w:t>
      </w:r>
    </w:p>
    <w:p>
      <w:pPr>
        <w:pStyle w:val="ListBullet"/>
      </w:pPr>
      <w:r>
        <w:rPr>
          <w:b/>
        </w:rPr>
        <w:t>txpdu_retx_bytes</w:t>
      </w:r>
      <w:r>
        <w:t xml:space="preserve"> - Cumulative retransmitted RLC PDU bytes.</w:t>
      </w:r>
    </w:p>
    <w:p>
      <w:pPr>
        <w:pStyle w:val="ListBullet"/>
      </w:pPr>
      <w:r>
        <w:rPr>
          <w:b/>
        </w:rPr>
        <w:t>txpdu_retx_pkts</w:t>
      </w:r>
      <w:r>
        <w:t xml:space="preserve"> - Cumulative retransmitted RLC PDU packets.</w:t>
      </w:r>
    </w:p>
    <w:p>
      <w:pPr>
        <w:pStyle w:val="ListBullet"/>
      </w:pPr>
      <w:r>
        <w:rPr>
          <w:b/>
        </w:rPr>
        <w:t>txsdu_bytes</w:t>
      </w:r>
      <w:r>
        <w:t xml:space="preserve"> - Cumulative transmitted RLC SDU bytes.</w:t>
      </w:r>
    </w:p>
    <w:p>
      <w:pPr>
        <w:pStyle w:val="ListBullet"/>
      </w:pPr>
      <w:r>
        <w:rPr>
          <w:b/>
        </w:rPr>
        <w:t>rxsdu_bytes</w:t>
      </w:r>
      <w:r>
        <w:t xml:space="preserve"> - Cumulative received RLC SDU bytes.</w:t>
      </w:r>
    </w:p>
    <w:p>
      <w:pPr>
        <w:pStyle w:val="ListBullet"/>
      </w:pPr>
      <w:r>
        <w:rPr>
          <w:b/>
        </w:rPr>
        <w:t>txsdu_pkts</w:t>
      </w:r>
      <w:r>
        <w:t xml:space="preserve"> - Cumulative transmitted RLC SDU packets.</w:t>
      </w:r>
    </w:p>
    <w:p>
      <w:pPr>
        <w:pStyle w:val="ListBullet"/>
      </w:pPr>
      <w:r>
        <w:rPr>
          <w:b/>
        </w:rPr>
        <w:t>rxsdu_pkts</w:t>
      </w:r>
      <w:r>
        <w:t xml:space="preserve"> - Cumulative received RLC SDU packets.</w:t>
      </w:r>
    </w:p>
    <w:p>
      <w:pPr>
        <w:pStyle w:val="ListBullet"/>
      </w:pPr>
      <w:r>
        <w:rPr>
          <w:b/>
        </w:rPr>
        <w:t>txsdu_wt_us</w:t>
      </w:r>
      <w:r>
        <w:t xml:space="preserve"> - TX SDU head-of-line/waiting time in microseconds; became nonzero under downlink congestion.</w:t>
      </w:r>
    </w:p>
    <w:p>
      <w:pPr>
        <w:pStyle w:val="Heading2"/>
      </w:pPr>
      <w:r>
        <w:t>Needs further investigation</w:t>
      </w:r>
    </w:p>
    <w:p>
      <w:pPr>
        <w:pStyle w:val="ListBullet"/>
      </w:pPr>
      <w:r>
        <w:rPr>
          <w:b/>
        </w:rPr>
        <w:t>rxbuf_occ_bytes</w:t>
      </w:r>
      <w:r>
        <w:t xml:space="preserve"> - Available but remained 0 in observed tests.</w:t>
      </w:r>
    </w:p>
    <w:p>
      <w:pPr>
        <w:pStyle w:val="ListBullet"/>
      </w:pPr>
      <w:r>
        <w:rPr>
          <w:b/>
        </w:rPr>
        <w:t>txpdu_dd_pkts</w:t>
      </w:r>
      <w:r>
        <w:t xml:space="preserve"> - Available but behavior has not yet been characterized.</w:t>
      </w:r>
    </w:p>
    <w:p>
      <w:pPr>
        <w:pStyle w:val="ListBullet"/>
      </w:pPr>
      <w:r>
        <w:rPr>
          <w:b/>
        </w:rPr>
        <w:t>txpdu_dd_bytes</w:t>
      </w:r>
      <w:r>
        <w:t xml:space="preserve"> - Available but behavior has not yet been characterized.</w:t>
      </w:r>
    </w:p>
    <w:p>
      <w:pPr>
        <w:pStyle w:val="ListBullet"/>
      </w:pPr>
      <w:r>
        <w:rPr>
          <w:b/>
        </w:rPr>
        <w:t>txpdu_segmented</w:t>
      </w:r>
      <w:r>
        <w:t xml:space="preserve"> - Available but behavior has not yet been characterized.</w:t>
      </w:r>
    </w:p>
    <w:p>
      <w:pPr>
        <w:pStyle w:val="ListBullet"/>
      </w:pPr>
      <w:r>
        <w:rPr>
          <w:b/>
        </w:rPr>
        <w:t>txpdu_status_pkts</w:t>
      </w:r>
      <w:r>
        <w:t xml:space="preserve"> - Available but behavior has not yet been characterized.</w:t>
      </w:r>
    </w:p>
    <w:p>
      <w:pPr>
        <w:pStyle w:val="ListBullet"/>
      </w:pPr>
      <w:r>
        <w:rPr>
          <w:b/>
        </w:rPr>
        <w:t>txpdu_status_bytes</w:t>
      </w:r>
      <w:r>
        <w:t xml:space="preserve"> - Available but behavior has not yet been characterized.</w:t>
      </w:r>
    </w:p>
    <w:p>
      <w:pPr>
        <w:pStyle w:val="ListBullet"/>
      </w:pPr>
      <w:r>
        <w:rPr>
          <w:b/>
        </w:rPr>
        <w:t>rxpdu_dup_pkts</w:t>
      </w:r>
      <w:r>
        <w:t xml:space="preserve"> - Available but behavior has not yet been characterized.</w:t>
      </w:r>
    </w:p>
    <w:p>
      <w:pPr>
        <w:pStyle w:val="ListBullet"/>
      </w:pPr>
      <w:r>
        <w:rPr>
          <w:b/>
        </w:rPr>
        <w:t>rxpdu_dup_bytes</w:t>
      </w:r>
      <w:r>
        <w:t xml:space="preserve"> - Available but behavior has not yet been characterized.</w:t>
      </w:r>
    </w:p>
    <w:p>
      <w:pPr>
        <w:pStyle w:val="ListBullet"/>
      </w:pPr>
      <w:r>
        <w:rPr>
          <w:b/>
        </w:rPr>
        <w:t>rxpdu_dd_pkts</w:t>
      </w:r>
      <w:r>
        <w:t xml:space="preserve"> - Available but behavior has not yet been characterized.</w:t>
      </w:r>
    </w:p>
    <w:p>
      <w:pPr>
        <w:pStyle w:val="ListBullet"/>
      </w:pPr>
      <w:r>
        <w:rPr>
          <w:b/>
        </w:rPr>
        <w:t>rxpdu_dd_bytes</w:t>
      </w:r>
      <w:r>
        <w:t xml:space="preserve"> - Available but behavior has not yet been characterized.</w:t>
      </w:r>
    </w:p>
    <w:p>
      <w:pPr>
        <w:pStyle w:val="ListBullet"/>
      </w:pPr>
      <w:r>
        <w:rPr>
          <w:b/>
        </w:rPr>
        <w:t>rxpdu_ow_pkts</w:t>
      </w:r>
      <w:r>
        <w:t xml:space="preserve"> - Available but behavior has not yet been characterized.</w:t>
      </w:r>
    </w:p>
    <w:p>
      <w:pPr>
        <w:pStyle w:val="ListBullet"/>
      </w:pPr>
      <w:r>
        <w:rPr>
          <w:b/>
        </w:rPr>
        <w:t>rxpdu_ow_bytes</w:t>
      </w:r>
      <w:r>
        <w:t xml:space="preserve"> - Available but behavior has not yet been characterized.</w:t>
      </w:r>
    </w:p>
    <w:p>
      <w:pPr>
        <w:pStyle w:val="ListBullet"/>
      </w:pPr>
      <w:r>
        <w:rPr>
          <w:b/>
        </w:rPr>
        <w:t>rxpdu_status_pkts</w:t>
      </w:r>
      <w:r>
        <w:t xml:space="preserve"> - Available but behavior has not yet been characterized.</w:t>
      </w:r>
    </w:p>
    <w:p>
      <w:pPr>
        <w:pStyle w:val="ListBullet"/>
      </w:pPr>
      <w:r>
        <w:rPr>
          <w:b/>
        </w:rPr>
        <w:t>rxpdu_status_bytes</w:t>
      </w:r>
      <w:r>
        <w:t xml:space="preserve"> - Available but behavior has not yet been characterized.</w:t>
      </w:r>
    </w:p>
    <w:p>
      <w:pPr>
        <w:pStyle w:val="ListBullet"/>
      </w:pPr>
      <w:r>
        <w:rPr>
          <w:b/>
        </w:rPr>
        <w:t>rxsdu_dd_pkts</w:t>
      </w:r>
      <w:r>
        <w:t xml:space="preserve"> - Available but behavior has not yet been characterized.</w:t>
      </w:r>
    </w:p>
    <w:p>
      <w:pPr>
        <w:pStyle w:val="ListBullet"/>
      </w:pPr>
      <w:r>
        <w:rPr>
          <w:b/>
        </w:rPr>
        <w:t>rxsdu_dd_bytes</w:t>
      </w:r>
      <w:r>
        <w:t xml:space="preserve"> - Available but behavior has not yet been characterized.</w:t>
      </w:r>
    </w:p>
    <w:p>
      <w:pPr>
        <w:pStyle w:val="Heading2"/>
      </w:pPr>
      <w:r>
        <w:t>Known not good / not useful in current implementation</w:t>
      </w:r>
    </w:p>
    <w:p>
      <w:pPr>
        <w:pStyle w:val="ListBullet"/>
      </w:pPr>
      <w:r>
        <w:rPr>
          <w:b/>
        </w:rPr>
        <w:t>txbuf_occ_pkts</w:t>
      </w:r>
      <w:r>
        <w:t xml:space="preserve"> - Remained 0 even when TX buffer occupancy in bytes was large.</w:t>
      </w:r>
    </w:p>
    <w:p>
      <w:pPr>
        <w:pStyle w:val="ListBullet"/>
      </w:pPr>
      <w:r>
        <w:rPr>
          <w:b/>
        </w:rPr>
        <w:t>rxbuf_occ_pkts</w:t>
      </w:r>
      <w:r>
        <w:t xml:space="preserve"> - Remained 0 in current testing.</w:t>
      </w:r>
    </w:p>
    <w:p>
      <w:pPr>
        <w:pStyle w:val="ListBullet"/>
      </w:pPr>
      <w:r>
        <w:rPr>
          <w:b/>
        </w:rPr>
        <w:t>txsdu_avg_time_to_tx</w:t>
      </w:r>
      <w:r>
        <w:t xml:space="preserve"> - Remained 0.0 in current testing.</w:t>
      </w:r>
    </w:p>
    <w:p>
      <w:pPr>
        <w:pStyle w:val="ListBullet"/>
      </w:pPr>
      <w:r>
        <w:rPr>
          <w:b/>
        </w:rPr>
        <w:t>txpdu_wt_ms</w:t>
      </w:r>
      <w:r>
        <w:t xml:space="preserve"> - Remained 0 in current testing.</w:t>
      </w:r>
    </w:p>
    <w:p>
      <w:pPr>
        <w:pStyle w:val="Heading1"/>
      </w:pPr>
      <w:r>
        <w:t>PDCP</w:t>
      </w:r>
    </w:p>
    <w:p>
      <w:pPr>
        <w:pStyle w:val="Heading2"/>
      </w:pPr>
      <w:r>
        <w:t>Confirmed good to use</w:t>
      </w:r>
    </w:p>
    <w:p>
      <w:pPr>
        <w:pStyle w:val="ListBullet"/>
      </w:pPr>
      <w:r>
        <w:rPr>
          <w:b/>
        </w:rPr>
        <w:t>rbid</w:t>
      </w:r>
      <w:r>
        <w:t xml:space="preserve"> - Radio bearer identifier.</w:t>
      </w:r>
    </w:p>
    <w:p>
      <w:pPr>
        <w:pStyle w:val="ListBullet"/>
      </w:pPr>
      <w:r>
        <w:rPr>
          <w:b/>
        </w:rPr>
        <w:t>mode</w:t>
      </w:r>
      <w:r>
        <w:t xml:space="preserve"> - PDCP mode identifier.</w:t>
      </w:r>
    </w:p>
    <w:p>
      <w:pPr>
        <w:pStyle w:val="ListBullet"/>
      </w:pPr>
      <w:r>
        <w:rPr>
          <w:b/>
        </w:rPr>
        <w:t>txpdu_pkts</w:t>
      </w:r>
      <w:r>
        <w:t xml:space="preserve"> - Cumulative transmitted PDCP PDU packets.</w:t>
      </w:r>
    </w:p>
    <w:p>
      <w:pPr>
        <w:pStyle w:val="ListBullet"/>
      </w:pPr>
      <w:r>
        <w:rPr>
          <w:b/>
        </w:rPr>
        <w:t>txpdu_bytes</w:t>
      </w:r>
      <w:r>
        <w:t xml:space="preserve"> - Cumulative transmitted PDCP PDU bytes; matched downlink traffic trends across layers.</w:t>
      </w:r>
    </w:p>
    <w:p>
      <w:pPr>
        <w:pStyle w:val="ListBullet"/>
      </w:pPr>
      <w:r>
        <w:rPr>
          <w:b/>
        </w:rPr>
        <w:t>rxpdu_pkts</w:t>
      </w:r>
      <w:r>
        <w:t xml:space="preserve"> - Cumulative received PDCP PDU packets.</w:t>
      </w:r>
    </w:p>
    <w:p>
      <w:pPr>
        <w:pStyle w:val="ListBullet"/>
      </w:pPr>
      <w:r>
        <w:rPr>
          <w:b/>
        </w:rPr>
        <w:t>rxpdu_bytes</w:t>
      </w:r>
      <w:r>
        <w:t xml:space="preserve"> - Cumulative received PDCP PDU bytes; matched uplink traffic trends across layers.</w:t>
      </w:r>
    </w:p>
    <w:p>
      <w:pPr>
        <w:pStyle w:val="ListBullet"/>
      </w:pPr>
      <w:r>
        <w:rPr>
          <w:b/>
        </w:rPr>
        <w:t>txsdu_pkts</w:t>
      </w:r>
      <w:r>
        <w:t xml:space="preserve"> - Cumulative transmitted PDCP SDU packets.</w:t>
      </w:r>
    </w:p>
    <w:p>
      <w:pPr>
        <w:pStyle w:val="ListBullet"/>
      </w:pPr>
      <w:r>
        <w:rPr>
          <w:b/>
        </w:rPr>
        <w:t>txsdu_bytes</w:t>
      </w:r>
      <w:r>
        <w:t xml:space="preserve"> - Cumulative transmitted PDCP SDU bytes.</w:t>
      </w:r>
    </w:p>
    <w:p>
      <w:pPr>
        <w:pStyle w:val="ListBullet"/>
      </w:pPr>
      <w:r>
        <w:rPr>
          <w:b/>
        </w:rPr>
        <w:t>rxsdu_pkts</w:t>
      </w:r>
      <w:r>
        <w:t xml:space="preserve"> - Cumulative received PDCP SDU packets.</w:t>
      </w:r>
    </w:p>
    <w:p>
      <w:pPr>
        <w:pStyle w:val="ListBullet"/>
      </w:pPr>
      <w:r>
        <w:rPr>
          <w:b/>
        </w:rPr>
        <w:t>rxsdu_bytes</w:t>
      </w:r>
      <w:r>
        <w:t xml:space="preserve"> - Cumulative received PDCP SDU bytes.</w:t>
      </w:r>
    </w:p>
    <w:p>
      <w:pPr>
        <w:pStyle w:val="ListBullet"/>
      </w:pPr>
      <w:r>
        <w:rPr>
          <w:b/>
        </w:rPr>
        <w:t>rxpdu_oo_pkts</w:t>
      </w:r>
      <w:r>
        <w:t xml:space="preserve"> - Out-of-order received PDCP packet counter.</w:t>
      </w:r>
    </w:p>
    <w:p>
      <w:pPr>
        <w:pStyle w:val="ListBullet"/>
      </w:pPr>
      <w:r>
        <w:rPr>
          <w:b/>
        </w:rPr>
        <w:t>rxpdu_dd_pkts</w:t>
      </w:r>
      <w:r>
        <w:t xml:space="preserve"> - Discarded/duplicate-related PDCP packet counter.</w:t>
      </w:r>
    </w:p>
    <w:p>
      <w:pPr>
        <w:pStyle w:val="ListBullet"/>
      </w:pPr>
      <w:r>
        <w:rPr>
          <w:b/>
        </w:rPr>
        <w:t>txpdu_sn</w:t>
      </w:r>
      <w:r>
        <w:t xml:space="preserve"> - PDCP transmit sequence number.</w:t>
      </w:r>
    </w:p>
    <w:p>
      <w:pPr>
        <w:pStyle w:val="ListBullet"/>
      </w:pPr>
      <w:r>
        <w:rPr>
          <w:b/>
        </w:rPr>
        <w:t>rxpdu_sn</w:t>
      </w:r>
      <w:r>
        <w:t xml:space="preserve"> - PDCP receive sequence number.</w:t>
      </w:r>
    </w:p>
    <w:p>
      <w:pPr>
        <w:pStyle w:val="Heading2"/>
      </w:pPr>
      <w:r>
        <w:t>Needs further investigation</w:t>
      </w:r>
    </w:p>
    <w:p>
      <w:pPr>
        <w:pStyle w:val="ListBullet"/>
      </w:pPr>
      <w:r>
        <w:rPr>
          <w:b/>
        </w:rPr>
        <w:t>rxpdu_oo_bytes</w:t>
      </w:r>
      <w:r>
        <w:t xml:space="preserve"> - Available but not yet meaningfully exercised.</w:t>
      </w:r>
    </w:p>
    <w:p>
      <w:pPr>
        <w:pStyle w:val="ListBullet"/>
      </w:pPr>
      <w:r>
        <w:rPr>
          <w:b/>
        </w:rPr>
        <w:t>rxpdu_dd_bytes</w:t>
      </w:r>
      <w:r>
        <w:t xml:space="preserve"> - Available but not yet meaningfully exercised.</w:t>
      </w:r>
    </w:p>
    <w:p>
      <w:pPr>
        <w:pStyle w:val="ListBullet"/>
      </w:pPr>
      <w:r>
        <w:rPr>
          <w:b/>
        </w:rPr>
        <w:t>rxpdu_ro_count</w:t>
      </w:r>
      <w:r>
        <w:t xml:space="preserve"> - Available but exact behavior has not yet been characterized.</w:t>
      </w:r>
    </w:p>
    <w:p>
      <w:pPr>
        <w:pStyle w:val="ListBullet"/>
      </w:pPr>
      <w:r>
        <w:rPr>
          <w:b/>
        </w:rPr>
        <w:t>rnti</w:t>
      </w:r>
      <w:r>
        <w:t xml:space="preserve"> - Reported 1 while MAC/RLC reported the C-RNTI; likely a different internal identifier.</w:t>
      </w:r>
    </w:p>
    <w:p>
      <w:pPr>
        <w:pStyle w:val="Heading2"/>
      </w:pPr>
      <w:r>
        <w:t>Known not good / not useful in current implementation</w:t>
      </w:r>
    </w:p>
    <w:p>
      <w:pPr/>
      <w:r>
        <w:t>None identified at this time.</w:t>
      </w:r>
    </w:p>
    <w:p>
      <w:pPr>
        <w:pStyle w:val="Heading1"/>
      </w:pPr>
      <w:r>
        <w:t>GTP</w:t>
      </w:r>
    </w:p>
    <w:p>
      <w:pPr>
        <w:pStyle w:val="Heading2"/>
      </w:pPr>
      <w:r>
        <w:t>Confirmed good to use</w:t>
      </w:r>
    </w:p>
    <w:p>
      <w:pPr>
        <w:pStyle w:val="ListBullet"/>
      </w:pPr>
      <w:r>
        <w:rPr>
          <w:b/>
        </w:rPr>
        <w:t>qfi</w:t>
      </w:r>
      <w:r>
        <w:t xml:space="preserve"> - QoS Flow Identifier; populated during the active PDU session.</w:t>
      </w:r>
    </w:p>
    <w:p>
      <w:pPr>
        <w:pStyle w:val="ListBullet"/>
      </w:pPr>
      <w:r>
        <w:rPr>
          <w:b/>
        </w:rPr>
        <w:t>teid_gnb</w:t>
      </w:r>
      <w:r>
        <w:t xml:space="preserve"> - gNB-side GTP tunnel endpoint identifier.</w:t>
      </w:r>
    </w:p>
    <w:p>
      <w:pPr>
        <w:pStyle w:val="ListBullet"/>
      </w:pPr>
      <w:r>
        <w:rPr>
          <w:b/>
        </w:rPr>
        <w:t>teid_upf</w:t>
      </w:r>
      <w:r>
        <w:t xml:space="preserve"> - UPF-side GTP tunnel endpoint identifier.</w:t>
      </w:r>
    </w:p>
    <w:p>
      <w:pPr>
        <w:pStyle w:val="Heading2"/>
      </w:pPr>
      <w:r>
        <w:t>Needs further investigation</w:t>
      </w:r>
    </w:p>
    <w:p>
      <w:pPr>
        <w:pStyle w:val="ListBullet"/>
      </w:pPr>
      <w:r>
        <w:rPr>
          <w:b/>
        </w:rPr>
        <w:t>rnti</w:t>
      </w:r>
      <w:r>
        <w:t xml:space="preserve"> - Reported 1 rather than the MAC/RLC C-RNTI; likely a different internal UE identifier.</w:t>
      </w:r>
    </w:p>
    <w:p>
      <w:pPr>
        <w:pStyle w:val="Heading2"/>
      </w:pPr>
      <w:r>
        <w:t>Known not good / not useful in current implementation</w:t>
      </w:r>
    </w:p>
    <w:p>
      <w:pPr/>
      <w:r>
        <w:t>None identified at this time.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4F81BD" w:themeColor="accent1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Arial"/>
      <w:color w:val="17365D" w:themeColor="text2" w:themeShade="BF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