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UE</w:t>
      </w:r>
      <w:r>
        <w:t xml:space="preserve"> </w:t>
      </w:r>
      <w:r>
        <w:t xml:space="preserve">architecture</w:t>
      </w:r>
      <w:r>
        <w:t xml:space="preserve"> </w:t>
      </w:r>
      <w:r>
        <w:t xml:space="preserve">requirements</w:t>
      </w:r>
    </w:p>
    <w:p>
      <w:pPr>
        <w:pStyle w:val="Subtitle"/>
      </w:pPr>
      <w:r>
        <w:t xml:space="preserve">Design</w:t>
      </w:r>
      <w:r>
        <w:t xml:space="preserve"> </w:t>
      </w:r>
      <w:r>
        <w:t xml:space="preserve">decision</w:t>
      </w:r>
      <w:r>
        <w:t xml:space="preserve"> </w:t>
      </w:r>
      <w:r>
        <w:t xml:space="preserve">record</w:t>
      </w:r>
      <w:r>
        <w:t xml:space="preserve"> </w:t>
      </w:r>
      <w:r>
        <w:t xml:space="preserve">|</w:t>
      </w:r>
      <w:r>
        <w:t xml:space="preserve"> </w:t>
      </w: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|</w:t>
      </w:r>
      <w:r>
        <w:t xml:space="preserve"> </w:t>
      </w:r>
      <w:r>
        <w:t xml:space="preserve">October</w:t>
      </w:r>
      <w:r>
        <w:t xml:space="preserve"> </w:t>
      </w:r>
      <w:r>
        <w:t xml:space="preserve">26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Aetheredge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record specifies the agreed UE behavior for the Aetheredge streaming MEC</w:t>
      </w:r>
      <w:r>
        <w:t xml:space="preserve"> </w:t>
      </w:r>
      <w:r>
        <w:t xml:space="preserve">testbed. It complements MEC server architecture v2.1, MEC Decision Maker</w:t>
      </w:r>
      <w:r>
        <w:t xml:space="preserve"> </w:t>
      </w:r>
      <w:r>
        <w:t xml:space="preserve">Architecture v4.4, and OAI/EdgeRIC architecture v1.5. U numbers identify the</w:t>
      </w:r>
      <w:r>
        <w:t xml:space="preserve"> </w:t>
      </w:r>
      <w:r>
        <w:t xml:space="preserve">requirements in this record. The continuous cross-video behavior applies only</w:t>
      </w:r>
      <w:r>
        <w:t xml:space="preserve"> </w:t>
      </w:r>
      <w:r>
        <w:t xml:space="preserve">to prerecorded video directories; camera streams retain their existing</w:t>
      </w:r>
      <w:r>
        <w:t xml:space="preserve"> </w:t>
      </w:r>
      <w:r>
        <w:t xml:space="preserve">continuous-session behavior.</w:t>
      </w:r>
    </w:p>
    <w:bookmarkStart w:id="20" w:name="X8928d74058bb99e522c1d8dd2d508d4a23e4e2a"/>
    <w:p>
      <w:pPr>
        <w:pStyle w:val="Heading1"/>
      </w:pPr>
      <w:r>
        <w:t xml:space="preserve">1. Platform and network identity</w:t>
      </w:r>
    </w:p>
    <w:p>
      <w:pPr>
        <w:pStyle w:val="FirstParagraph"/>
      </w:pPr>
      <w:r>
        <w:rPr>
          <w:bCs/>
          <w:b/>
        </w:rPr>
        <w:t xml:space="preserve">U01 Supported UE platforms.</w:t>
      </w:r>
      <w:r>
        <w:t xml:space="preserve"> </w:t>
      </w:r>
      <w:r>
        <w:t xml:space="preserve">Support a Linux UE, including an NVIDIA Jetson</w:t>
      </w:r>
      <w:r>
        <w:t xml:space="preserve"> </w:t>
      </w:r>
      <w:r>
        <w:t xml:space="preserve">AGX Orin, and an Android UE. Both clients shall use the same MEC control and</w:t>
      </w:r>
      <w:r>
        <w:t xml:space="preserve"> </w:t>
      </w:r>
      <w:r>
        <w:t xml:space="preserve">media contracts where their platform APIs permit.</w:t>
      </w:r>
    </w:p>
    <w:p>
      <w:pPr>
        <w:pStyle w:val="BodyText"/>
      </w:pPr>
      <w:r>
        <w:rPr>
          <w:bCs/>
          <w:b/>
        </w:rPr>
        <w:t xml:space="preserve">U02 Dynamic UE address.</w:t>
      </w:r>
      <w:r>
        <w:t xml:space="preserve"> </w:t>
      </w:r>
      <w:r>
        <w:t xml:space="preserve">The UE shall discover and use the IP address</w:t>
      </w:r>
      <w:r>
        <w:t xml:space="preserve"> </w:t>
      </w:r>
      <w:r>
        <w:t xml:space="preserve">assigned by the mobile core. A deployment shall not depend on a hard-coded</w:t>
      </w:r>
      <w:r>
        <w:t xml:space="preserve"> </w:t>
      </w:r>
      <w:r>
        <w:t xml:space="preserve">address such as</w:t>
      </w:r>
      <w:r>
        <w:t xml:space="preserve"> </w:t>
      </w:r>
      <w:r>
        <w:rPr>
          <w:rStyle w:val="VerbatimChar"/>
        </w:rPr>
        <w:t xml:space="preserve">12.1.1.2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U03 Linux interface selection.</w:t>
      </w:r>
      <w:r>
        <w:t xml:space="preserve"> </w:t>
      </w:r>
      <w:r>
        <w:t xml:space="preserve">The Linux client shall select the UE tunnel</w:t>
      </w:r>
      <w:r>
        <w:t xml:space="preserve"> </w:t>
      </w:r>
      <w:r>
        <w:t xml:space="preserve">by interface name and bind media/control behavior to the address currently</w:t>
      </w:r>
      <w:r>
        <w:t xml:space="preserve"> </w:t>
      </w:r>
      <w:r>
        <w:t xml:space="preserve">assigned to that interface. The expected default deployment interface is</w:t>
      </w:r>
      <w:r>
        <w:t xml:space="preserve"> </w:t>
      </w:r>
      <w:r>
        <w:t xml:space="preserve">configurable, such as</w:t>
      </w:r>
      <w:r>
        <w:t xml:space="preserve"> </w:t>
      </w:r>
      <w:r>
        <w:rPr>
          <w:rStyle w:val="VerbatimChar"/>
        </w:rPr>
        <w:t xml:space="preserve">oaitun_ue1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U04 Android network binding.</w:t>
      </w:r>
      <w:r>
        <w:t xml:space="preserve"> </w:t>
      </w:r>
      <w:r>
        <w:t xml:space="preserve">The Android client shall bind its streaming</w:t>
      </w:r>
      <w:r>
        <w:t xml:space="preserve"> </w:t>
      </w:r>
      <w:r>
        <w:t xml:space="preserve">session to the selected cellular network and update that binding if the</w:t>
      </w:r>
      <w:r>
        <w:t xml:space="preserve"> </w:t>
      </w:r>
      <w:r>
        <w:t xml:space="preserve">network-assigned address changes.</w:t>
      </w:r>
    </w:p>
    <w:bookmarkEnd w:id="20"/>
    <w:bookmarkStart w:id="21" w:name="X49a487f8ea49acb0270ea3497096587621cdddf"/>
    <w:p>
      <w:pPr>
        <w:pStyle w:val="Heading1"/>
      </w:pPr>
      <w:r>
        <w:t xml:space="preserve">2. Media sources and local storage</w:t>
      </w:r>
    </w:p>
    <w:p>
      <w:pPr>
        <w:pStyle w:val="FirstParagraph"/>
      </w:pPr>
      <w:r>
        <w:rPr>
          <w:bCs/>
          <w:b/>
        </w:rPr>
        <w:t xml:space="preserve">U05 Camera source.</w:t>
      </w:r>
      <w:r>
        <w:t xml:space="preserve"> </w:t>
      </w:r>
      <w:r>
        <w:t xml:space="preserve">Both UE implementations may stream from a live camera.</w:t>
      </w:r>
      <w:r>
        <w:t xml:space="preserve"> </w:t>
      </w:r>
      <w:r>
        <w:t xml:space="preserve">Camera streaming shall keep its existing single continuous-video lifecycle and</w:t>
      </w:r>
      <w:r>
        <w:t xml:space="preserve"> </w:t>
      </w:r>
      <w:r>
        <w:t xml:space="preserve">shall not invoke prerecorded cross-video preparation or randomized selection.</w:t>
      </w:r>
    </w:p>
    <w:p>
      <w:pPr>
        <w:pStyle w:val="BodyText"/>
      </w:pPr>
      <w:r>
        <w:rPr>
          <w:bCs/>
          <w:b/>
        </w:rPr>
        <w:t xml:space="preserve">U06 Single-file source.</w:t>
      </w:r>
      <w:r>
        <w:t xml:space="preserve"> </w:t>
      </w:r>
      <w:r>
        <w:t xml:space="preserve">A UE may stream one explicitly selected</w:t>
      </w:r>
      <w:r>
        <w:t xml:space="preserve"> </w:t>
      </w:r>
      <w:r>
        <w:t xml:space="preserve">prerecorded file using the existing one-video lifecycle. Selecting one file</w:t>
      </w:r>
      <w:r>
        <w:t xml:space="preserve"> </w:t>
      </w:r>
      <w:r>
        <w:t xml:space="preserve">does not implicitly enable directory continuation.</w:t>
      </w:r>
    </w:p>
    <w:p>
      <w:pPr>
        <w:pStyle w:val="BodyText"/>
      </w:pPr>
      <w:r>
        <w:rPr>
          <w:bCs/>
          <w:b/>
        </w:rPr>
        <w:t xml:space="preserve">U07 Prerecorded directory.</w:t>
      </w:r>
      <w:r>
        <w:t xml:space="preserve"> </w:t>
      </w:r>
      <w:r>
        <w:t xml:space="preserve">A UE shall be able to store and select a local</w:t>
      </w:r>
      <w:r>
        <w:t xml:space="preserve"> </w:t>
      </w:r>
      <w:r>
        <w:t xml:space="preserve">directory containing BDD100K or comparable prerecorded videos. Linux accepts a</w:t>
      </w:r>
      <w:r>
        <w:t xml:space="preserve"> </w:t>
      </w:r>
      <w:r>
        <w:t xml:space="preserve">directory path. Android uses the system document-tree picker and retains read</w:t>
      </w:r>
      <w:r>
        <w:t xml:space="preserve"> </w:t>
      </w:r>
      <w:r>
        <w:t xml:space="preserve">permission when the platform grants it.</w:t>
      </w:r>
    </w:p>
    <w:p>
      <w:pPr>
        <w:pStyle w:val="BodyText"/>
      </w:pPr>
      <w:r>
        <w:rPr>
          <w:bCs/>
          <w:b/>
        </w:rPr>
        <w:t xml:space="preserve">U08 File discovery.</w:t>
      </w:r>
      <w:r>
        <w:t xml:space="preserve"> </w:t>
      </w:r>
      <w:r>
        <w:t xml:space="preserve">Directory playback shall recursively discover the</w:t>
      </w:r>
      <w:r>
        <w:t xml:space="preserve"> </w:t>
      </w:r>
      <w:r>
        <w:t xml:space="preserve">supported video files. The initial supported extensions are MP4, MOV, MKV, and</w:t>
      </w:r>
      <w:r>
        <w:t xml:space="preserve"> </w:t>
      </w:r>
      <w:r>
        <w:t xml:space="preserve">M4V, matched without case sensitivity. An empty directory or unreadable</w:t>
      </w:r>
      <w:r>
        <w:t xml:space="preserve"> </w:t>
      </w:r>
      <w:r>
        <w:t xml:space="preserve">selection shall fail clearly before streaming begins.</w:t>
      </w:r>
    </w:p>
    <w:bookmarkEnd w:id="21"/>
    <w:bookmarkStart w:id="22" w:name="X7d64bf1d8213ce08dc9dc58389c8e35e50482ea"/>
    <w:p>
      <w:pPr>
        <w:pStyle w:val="Heading1"/>
      </w:pPr>
      <w:r>
        <w:t xml:space="preserve">3. Randomized playlist behavior</w:t>
      </w:r>
    </w:p>
    <w:p>
      <w:pPr>
        <w:pStyle w:val="FirstParagraph"/>
      </w:pPr>
      <w:r>
        <w:rPr>
          <w:bCs/>
          <w:b/>
        </w:rPr>
        <w:t xml:space="preserve">U09 Random order.</w:t>
      </w:r>
      <w:r>
        <w:t xml:space="preserve"> </w:t>
      </w:r>
      <w:r>
        <w:t xml:space="preserve">At the start of each playlist cycle, the UE shall shuffle</w:t>
      </w:r>
      <w:r>
        <w:t xml:space="preserve"> </w:t>
      </w:r>
      <w:r>
        <w:t xml:space="preserve">the discovered prerecorded videos rather than use a fixed filename or upload</w:t>
      </w:r>
      <w:r>
        <w:t xml:space="preserve"> </w:t>
      </w:r>
      <w:r>
        <w:t xml:space="preserve">order.</w:t>
      </w:r>
    </w:p>
    <w:p>
      <w:pPr>
        <w:pStyle w:val="BodyText"/>
      </w:pPr>
      <w:r>
        <w:rPr>
          <w:bCs/>
          <w:b/>
        </w:rPr>
        <w:t xml:space="preserve">U10 Complete cycle.</w:t>
      </w:r>
      <w:r>
        <w:t xml:space="preserve"> </w:t>
      </w:r>
      <w:r>
        <w:t xml:space="preserve">Every discovered video shall be selected exactly once</w:t>
      </w:r>
      <w:r>
        <w:t xml:space="preserve"> </w:t>
      </w:r>
      <w:r>
        <w:t xml:space="preserve">per playlist cycle before any video is selected for the next cycle.</w:t>
      </w:r>
    </w:p>
    <w:p>
      <w:pPr>
        <w:pStyle w:val="BodyText"/>
      </w:pPr>
      <w:r>
        <w:rPr>
          <w:bCs/>
          <w:b/>
        </w:rPr>
        <w:t xml:space="preserve">U11 Cycle boundary.</w:t>
      </w:r>
      <w:r>
        <w:t xml:space="preserve"> </w:t>
      </w:r>
      <w:r>
        <w:t xml:space="preserve">When more than one video exists, the first selection</w:t>
      </w:r>
      <w:r>
        <w:t xml:space="preserve"> </w:t>
      </w:r>
      <w:r>
        <w:t xml:space="preserve">of a new cycle shall not equal the final selection of the preceding cycle.</w:t>
      </w:r>
    </w:p>
    <w:p>
      <w:pPr>
        <w:pStyle w:val="BodyText"/>
      </w:pPr>
      <w:r>
        <w:rPr>
          <w:bCs/>
          <w:b/>
        </w:rPr>
        <w:t xml:space="preserve">U12 Reproducibility.</w:t>
      </w:r>
      <w:r>
        <w:t xml:space="preserve"> </w:t>
      </w:r>
      <w:r>
        <w:t xml:space="preserve">The UE shall support an optional shuffle seed for</w:t>
      </w:r>
      <w:r>
        <w:t xml:space="preserve"> </w:t>
      </w:r>
      <w:r>
        <w:t xml:space="preserve">repeatable experiments. Without an explicit seed it shall choose a seed for the</w:t>
      </w:r>
      <w:r>
        <w:t xml:space="preserve"> </w:t>
      </w:r>
      <w:r>
        <w:t xml:space="preserve">run. Logs shall record the seed, selected file, cycle number, and position.</w:t>
      </w:r>
    </w:p>
    <w:bookmarkEnd w:id="22"/>
    <w:bookmarkStart w:id="23" w:name="Xe244f0267e56f520ecd2daa960d2ef1d785f03a"/>
    <w:p>
      <w:pPr>
        <w:pStyle w:val="Heading1"/>
      </w:pPr>
      <w:r>
        <w:t xml:space="preserve">4. Prerecorded-video handoff</w:t>
      </w:r>
    </w:p>
    <w:p>
      <w:pPr>
        <w:pStyle w:val="FirstParagraph"/>
      </w:pPr>
      <w:r>
        <w:rPr>
          <w:bCs/>
          <w:b/>
        </w:rPr>
        <w:t xml:space="preserve">U13 Advance preparation.</w:t>
      </w:r>
      <w:r>
        <w:t xml:space="preserve"> </w:t>
      </w:r>
      <w:r>
        <w:t xml:space="preserve">Shortly before a prerecorded video reaches end</w:t>
      </w:r>
      <w:r>
        <w:t xml:space="preserve"> </w:t>
      </w:r>
      <w:r>
        <w:t xml:space="preserve">of input, the UE shall request preparation of the already selected successor.</w:t>
      </w:r>
      <w:r>
        <w:t xml:space="preserve"> </w:t>
      </w:r>
      <w:r>
        <w:t xml:space="preserve">The request shall identify the current video as the predecessor and provide an</w:t>
      </w:r>
      <w:r>
        <w:t xml:space="preserve"> </w:t>
      </w:r>
      <w:r>
        <w:t xml:space="preserve">expected successor start time. The preparation lead is configurable by the MEC</w:t>
      </w:r>
      <w:r>
        <w:t xml:space="preserve"> </w:t>
      </w:r>
      <w:r>
        <w:t xml:space="preserve">and defaults to five seconds.</w:t>
      </w:r>
    </w:p>
    <w:p>
      <w:pPr>
        <w:pStyle w:val="BodyText"/>
      </w:pPr>
      <w:r>
        <w:rPr>
          <w:bCs/>
          <w:b/>
        </w:rPr>
        <w:t xml:space="preserve">U14 Separate session identity.</w:t>
      </w:r>
      <w:r>
        <w:t xml:space="preserve"> </w:t>
      </w:r>
      <w:r>
        <w:t xml:space="preserve">The successor shall have a distinct video</w:t>
      </w:r>
      <w:r>
        <w:t xml:space="preserve"> </w:t>
      </w:r>
      <w:r>
        <w:t xml:space="preserve">identifier, epoch, receiver/port assignment, frame sequence, configuration</w:t>
      </w:r>
      <w:r>
        <w:t xml:space="preserve"> </w:t>
      </w:r>
      <w:r>
        <w:t xml:space="preserve">history, and per-video processing state. Frame numbering restarts for the new</w:t>
      </w:r>
      <w:r>
        <w:t xml:space="preserve"> </w:t>
      </w:r>
      <w:r>
        <w:t xml:space="preserve">video.</w:t>
      </w:r>
    </w:p>
    <w:p>
      <w:pPr>
        <w:pStyle w:val="BodyText"/>
      </w:pPr>
      <w:r>
        <w:rPr>
          <w:bCs/>
          <w:b/>
        </w:rPr>
        <w:t xml:space="preserve">U15 End notification.</w:t>
      </w:r>
      <w:r>
        <w:t xml:space="preserve"> </w:t>
      </w:r>
      <w:r>
        <w:t xml:space="preserve">The UE shall send</w:t>
      </w:r>
      <w:r>
        <w:t xml:space="preserve"> </w:t>
      </w:r>
      <w:r>
        <w:rPr>
          <w:rStyle w:val="VerbatimChar"/>
        </w:rPr>
        <w:t xml:space="preserve">video_end</w:t>
      </w:r>
      <w:r>
        <w:t xml:space="preserve"> </w:t>
      </w:r>
      <w:r>
        <w:t xml:space="preserve">for every completed</w:t>
      </w:r>
      <w:r>
        <w:t xml:space="preserve"> </w:t>
      </w:r>
      <w:r>
        <w:t xml:space="preserve">prerecorded video so the MEC can close input, drain accepted work, preserve</w:t>
      </w:r>
      <w:r>
        <w:t xml:space="preserve"> </w:t>
      </w:r>
      <w:r>
        <w:t xml:space="preserve">evidence, and reset state such as the object tracker.</w:t>
      </w:r>
    </w:p>
    <w:p>
      <w:pPr>
        <w:pStyle w:val="BodyText"/>
      </w:pPr>
      <w:r>
        <w:rPr>
          <w:bCs/>
          <w:b/>
        </w:rPr>
        <w:t xml:space="preserve">U16 No end-of-video wait.</w:t>
      </w:r>
      <w:r>
        <w:t xml:space="preserve"> </w:t>
      </w:r>
      <w:r>
        <w:t xml:space="preserve">After queuing the predecessor's</w:t>
      </w:r>
      <w:r>
        <w:t xml:space="preserve"> </w:t>
      </w:r>
      <w:r>
        <w:rPr>
          <w:rStyle w:val="VerbatimChar"/>
        </w:rPr>
        <w:t xml:space="preserve">video_end</w:t>
      </w:r>
      <w:r>
        <w:t xml:space="preserve">, the</w:t>
      </w:r>
      <w:r>
        <w:t xml:space="preserve"> </w:t>
      </w:r>
      <w:r>
        <w:t xml:space="preserve">UE shall start the prepared successor locally without waiting for a MEC</w:t>
      </w:r>
      <w:r>
        <w:t xml:space="preserve"> </w:t>
      </w:r>
      <w:r>
        <w:t xml:space="preserve">completion response. The first successor frame may immediately follow the last</w:t>
      </w:r>
      <w:r>
        <w:t xml:space="preserve"> </w:t>
      </w:r>
      <w:r>
        <w:t xml:space="preserve">predecessor frame.</w:t>
      </w:r>
    </w:p>
    <w:p>
      <w:pPr>
        <w:pStyle w:val="BodyText"/>
      </w:pPr>
      <w:r>
        <w:rPr>
          <w:bCs/>
          <w:b/>
        </w:rPr>
        <w:t xml:space="preserve">U17 Arrival-order tolerance.</w:t>
      </w:r>
      <w:r>
        <w:t xml:space="preserve"> </w:t>
      </w:r>
      <w:r>
        <w:t xml:space="preserve">The MEC shall safely promote a prepared</w:t>
      </w:r>
      <w:r>
        <w:t xml:space="preserve"> </w:t>
      </w:r>
      <w:r>
        <w:t xml:space="preserve">successor whether it observes the predecessor's end control message or the</w:t>
      </w:r>
      <w:r>
        <w:t xml:space="preserve"> </w:t>
      </w:r>
      <w:r>
        <w:t xml:space="preserve">successor's first media descriptor first. A late terminal status for the</w:t>
      </w:r>
      <w:r>
        <w:t xml:space="preserve"> </w:t>
      </w:r>
      <w:r>
        <w:t xml:space="preserve">predecessor shall not stop or replace the active successor.</w:t>
      </w:r>
    </w:p>
    <w:p>
      <w:pPr>
        <w:pStyle w:val="BodyText"/>
      </w:pPr>
      <w:r>
        <w:rPr>
          <w:bCs/>
          <w:b/>
        </w:rPr>
        <w:t xml:space="preserve">U18 Late local startup.</w:t>
      </w:r>
      <w:r>
        <w:t xml:space="preserve"> </w:t>
      </w:r>
      <w:r>
        <w:t xml:space="preserve">If local preparation finishes after the planned</w:t>
      </w:r>
      <w:r>
        <w:t xml:space="preserve"> </w:t>
      </w:r>
      <w:r>
        <w:t xml:space="preserve">successor boundary, the UE shall begin from the current time. It shall not emit</w:t>
      </w:r>
      <w:r>
        <w:t xml:space="preserve"> </w:t>
      </w:r>
      <w:r>
        <w:t xml:space="preserve">a catch-up burst for release times already in the past.</w:t>
      </w:r>
    </w:p>
    <w:p>
      <w:pPr>
        <w:pStyle w:val="BodyText"/>
      </w:pPr>
      <w:r>
        <w:rPr>
          <w:bCs/>
          <w:b/>
        </w:rPr>
        <w:t xml:space="preserve">U19 Preparation failure.</w:t>
      </w:r>
      <w:r>
        <w:t xml:space="preserve"> </w:t>
      </w:r>
      <w:r>
        <w:t xml:space="preserve">If advance preparation is rejected, times out,</w:t>
      </w:r>
      <w:r>
        <w:t xml:space="preserve"> </w:t>
      </w:r>
      <w:r>
        <w:t xml:space="preserve">or fails, the UE shall retain the selected successor and request ordinary</w:t>
      </w:r>
      <w:r>
        <w:t xml:space="preserve"> </w:t>
      </w:r>
      <w:r>
        <w:t xml:space="preserve">admission after the predecessor terminates. This fallback may introduce an</w:t>
      </w:r>
      <w:r>
        <w:t xml:space="preserve"> </w:t>
      </w:r>
      <w:r>
        <w:t xml:space="preserve">inter-video delay but shall not silently skip the selection.</w:t>
      </w:r>
    </w:p>
    <w:p>
      <w:pPr>
        <w:pStyle w:val="BodyText"/>
      </w:pPr>
      <w:r>
        <w:rPr>
          <w:bCs/>
          <w:b/>
        </w:rPr>
        <w:t xml:space="preserve">U20 Explicit stop.</w:t>
      </w:r>
      <w:r>
        <w:t xml:space="preserve"> </w:t>
      </w:r>
      <w:r>
        <w:t xml:space="preserve">A user-requested end shall disable playlist</w:t>
      </w:r>
      <w:r>
        <w:t xml:space="preserve"> </w:t>
      </w:r>
      <w:r>
        <w:t xml:space="preserve">continuation and end the active or prepared sessions cleanly.</w:t>
      </w:r>
    </w:p>
    <w:bookmarkEnd w:id="23"/>
    <w:bookmarkStart w:id="24" w:name="Xc8fd58a6fc76f8169fa4ec256912d4419e46005"/>
    <w:p>
      <w:pPr>
        <w:pStyle w:val="Heading1"/>
      </w:pPr>
      <w:r>
        <w:t xml:space="preserve">5. Media and control consistency</w:t>
      </w:r>
    </w:p>
    <w:p>
      <w:pPr>
        <w:pStyle w:val="FirstParagraph"/>
      </w:pPr>
      <w:r>
        <w:rPr>
          <w:bCs/>
          <w:b/>
        </w:rPr>
        <w:t xml:space="preserve">U21 Frame types.</w:t>
      </w:r>
      <w:r>
        <w:t xml:space="preserve"> </w:t>
      </w:r>
      <w:r>
        <w:t xml:space="preserve">A transmitted descriptor shall use type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an IDR</w:t>
      </w:r>
      <w:r>
        <w:t xml:space="preserve"> </w:t>
      </w:r>
      <w:r>
        <w:t xml:space="preserve">keyframe or type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for a P frame. The UE shall not transmit B frames or</w:t>
      </w:r>
      <w:r>
        <w:t xml:space="preserve"> </w:t>
      </w:r>
      <w:r>
        <w:t xml:space="preserve">non-IDR I-frame descriptor types.</w:t>
      </w:r>
    </w:p>
    <w:p>
      <w:pPr>
        <w:pStyle w:val="BodyText"/>
      </w:pPr>
      <w:r>
        <w:rPr>
          <w:bCs/>
          <w:b/>
        </w:rPr>
        <w:t xml:space="preserve">U22 Configuration scope.</w:t>
      </w:r>
      <w:r>
        <w:t xml:space="preserve"> </w:t>
      </w:r>
      <w:r>
        <w:t xml:space="preserve">Application, SLO, input shape, and active</w:t>
      </w:r>
      <w:r>
        <w:t xml:space="preserve"> </w:t>
      </w:r>
      <w:r>
        <w:t xml:space="preserve">bitrate/model configuration shall remain consistent across advance preparation</w:t>
      </w:r>
      <w:r>
        <w:t xml:space="preserve"> </w:t>
      </w:r>
      <w:r>
        <w:t xml:space="preserve">unless a later architecture decision explicitly permits a per-video change.</w:t>
      </w:r>
      <w:r>
        <w:t xml:space="preserve"> </w:t>
      </w:r>
      <w:r>
        <w:t xml:space="preserve">The successor receives fresh plan and configuration versions even when the</w:t>
      </w:r>
      <w:r>
        <w:t xml:space="preserve"> </w:t>
      </w:r>
      <w:r>
        <w:t xml:space="preserve">selected values are inherited.</w:t>
      </w:r>
    </w:p>
    <w:p>
      <w:pPr>
        <w:pStyle w:val="BodyText"/>
      </w:pPr>
      <w:r>
        <w:rPr>
          <w:bCs/>
          <w:b/>
        </w:rPr>
        <w:t xml:space="preserve">U23 Suspension scope.</w:t>
      </w:r>
      <w:r>
        <w:t xml:space="preserve"> </w:t>
      </w:r>
      <w:r>
        <w:t xml:space="preserve">A prepared successor shall not inherit stale stop or</w:t>
      </w:r>
      <w:r>
        <w:t xml:space="preserve"> </w:t>
      </w:r>
      <w:r>
        <w:t xml:space="preserve">suspension fields from its predecessor. Once active, it follows the ordinary</w:t>
      </w:r>
      <w:r>
        <w:t xml:space="preserve"> </w:t>
      </w:r>
      <w:r>
        <w:t xml:space="preserve">versioned MEC transmission-control protocol.</w:t>
      </w:r>
    </w:p>
    <w:p>
      <w:pPr>
        <w:pStyle w:val="BodyText"/>
      </w:pPr>
      <w:r>
        <w:rPr>
          <w:bCs/>
          <w:b/>
        </w:rPr>
        <w:t xml:space="preserve">U24 Evidence.</w:t>
      </w:r>
      <w:r>
        <w:t xml:space="preserve"> </w:t>
      </w:r>
      <w:r>
        <w:t xml:space="preserve">UE and MEC logs shall retain playlist selection, preparation</w:t>
      </w:r>
      <w:r>
        <w:t xml:space="preserve"> </w:t>
      </w:r>
      <w:r>
        <w:t xml:space="preserve">request and response, promotion trigger, fallback reason, video end, and final</w:t>
      </w:r>
      <w:r>
        <w:t xml:space="preserve"> </w:t>
      </w:r>
      <w:r>
        <w:t xml:space="preserve">status with enough video and UE identity to reconstruct the handoff.</w:t>
      </w:r>
    </w:p>
    <w:bookmarkEnd w:id="24"/>
    <w:bookmarkStart w:id="25" w:name="X43d04982e211aa8ef7a7ce5828f632b22ad3f46"/>
    <w:p>
      <w:pPr>
        <w:pStyle w:val="Heading1"/>
      </w:pPr>
      <w:r>
        <w:t xml:space="preserve">6. Acceptance checks</w:t>
      </w:r>
    </w:p>
    <w:p>
      <w:pPr>
        <w:pStyle w:val="FirstParagraph"/>
      </w:pPr>
      <w:r>
        <w:rPr>
          <w:bCs/>
          <w:b/>
        </w:rPr>
        <w:t xml:space="preserve">UA01 Address discovery.</w:t>
      </w:r>
      <w:r>
        <w:t xml:space="preserve"> </w:t>
      </w:r>
      <w:r>
        <w:t xml:space="preserve">Start each UE with a core-assigned address that is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12.1.1.2</w:t>
      </w:r>
      <w:r>
        <w:t xml:space="preserve">; verify that control and RTP traffic originate from the assigned</w:t>
      </w:r>
      <w:r>
        <w:t xml:space="preserve"> </w:t>
      </w:r>
      <w:r>
        <w:t xml:space="preserve">UE interface/address.</w:t>
      </w:r>
    </w:p>
    <w:p>
      <w:pPr>
        <w:pStyle w:val="BodyText"/>
      </w:pPr>
      <w:r>
        <w:rPr>
          <w:bCs/>
          <w:b/>
        </w:rPr>
        <w:t xml:space="preserve">UA02 Playlist ordering.</w:t>
      </w:r>
      <w:r>
        <w:t xml:space="preserve"> </w:t>
      </w:r>
      <w:r>
        <w:t xml:space="preserve">With at least three files, verify that each file is</w:t>
      </w:r>
      <w:r>
        <w:t xml:space="preserve"> </w:t>
      </w:r>
      <w:r>
        <w:t xml:space="preserve">selected once per cycle, two runs with the same seed have the same order, and</w:t>
      </w:r>
      <w:r>
        <w:t xml:space="preserve"> </w:t>
      </w:r>
      <w:r>
        <w:t xml:space="preserve">the cycle boundary does not immediately repeat a file.</w:t>
      </w:r>
    </w:p>
    <w:p>
      <w:pPr>
        <w:pStyle w:val="BodyText"/>
      </w:pPr>
      <w:r>
        <w:rPr>
          <w:bCs/>
          <w:b/>
        </w:rPr>
        <w:t xml:space="preserve">UA03 Camera isolation.</w:t>
      </w:r>
      <w:r>
        <w:t xml:space="preserve"> </w:t>
      </w:r>
      <w:r>
        <w:t xml:space="preserve">Start a camera source and verify that it sends no</w:t>
      </w:r>
      <w:r>
        <w:t xml:space="preserve"> </w:t>
      </w:r>
      <w:r>
        <w:t xml:space="preserve">successor-preparation request and retains the existing camera lifecycle.</w:t>
      </w:r>
    </w:p>
    <w:p>
      <w:pPr>
        <w:pStyle w:val="BodyText"/>
      </w:pPr>
      <w:r>
        <w:rPr>
          <w:bCs/>
          <w:b/>
        </w:rPr>
        <w:t xml:space="preserve">UA04 Control-first handoff.</w:t>
      </w:r>
      <w:r>
        <w:t xml:space="preserve"> </w:t>
      </w:r>
      <w:r>
        <w:t xml:space="preserve">Deliver</w:t>
      </w:r>
      <w:r>
        <w:t xml:space="preserve"> </w:t>
      </w:r>
      <w:r>
        <w:rPr>
          <w:rStyle w:val="VerbatimChar"/>
        </w:rPr>
        <w:t xml:space="preserve">video_end</w:t>
      </w:r>
      <w:r>
        <w:t xml:space="preserve"> </w:t>
      </w:r>
      <w:r>
        <w:t xml:space="preserve">before the successor's</w:t>
      </w:r>
      <w:r>
        <w:t xml:space="preserve"> </w:t>
      </w:r>
      <w:r>
        <w:t xml:space="preserve">first media packet; verify immediate promotion, a fresh tracker, and continued</w:t>
      </w:r>
      <w:r>
        <w:t xml:space="preserve"> </w:t>
      </w:r>
      <w:r>
        <w:t xml:space="preserve">successor processing.</w:t>
      </w:r>
    </w:p>
    <w:p>
      <w:pPr>
        <w:pStyle w:val="BodyText"/>
      </w:pPr>
      <w:r>
        <w:rPr>
          <w:bCs/>
          <w:b/>
        </w:rPr>
        <w:t xml:space="preserve">UA05 Media-first handoff.</w:t>
      </w:r>
      <w:r>
        <w:t xml:space="preserve"> </w:t>
      </w:r>
      <w:r>
        <w:t xml:space="preserve">Deliver the successor's first descriptor before</w:t>
      </w:r>
      <w:r>
        <w:t xml:space="preserve"> </w:t>
      </w:r>
      <w:r>
        <w:rPr>
          <w:rStyle w:val="VerbatimChar"/>
        </w:rPr>
        <w:t xml:space="preserve">video_end</w:t>
      </w:r>
      <w:r>
        <w:t xml:space="preserve">; verify the same final state and verify that the later predecessor</w:t>
      </w:r>
      <w:r>
        <w:t xml:space="preserve"> </w:t>
      </w:r>
      <w:r>
        <w:t xml:space="preserve">status cannot stop the successor.</w:t>
      </w:r>
    </w:p>
    <w:p>
      <w:pPr>
        <w:pStyle w:val="BodyText"/>
      </w:pPr>
      <w:r>
        <w:rPr>
          <w:bCs/>
          <w:b/>
        </w:rPr>
        <w:t xml:space="preserve">UA06 Preparation failure.</w:t>
      </w:r>
      <w:r>
        <w:t xml:space="preserve"> </w:t>
      </w:r>
      <w:r>
        <w:t xml:space="preserve">Reject or time out advance preparation and</w:t>
      </w:r>
      <w:r>
        <w:t xml:space="preserve"> </w:t>
      </w:r>
      <w:r>
        <w:t xml:space="preserve">verify ordinary admission of the same selected file after the old session</w:t>
      </w:r>
      <w:r>
        <w:t xml:space="preserve"> </w:t>
      </w:r>
      <w:r>
        <w:t xml:space="preserve">terminates.</w:t>
      </w:r>
    </w:p>
    <w:p>
      <w:pPr>
        <w:pStyle w:val="BodyText"/>
      </w:pPr>
      <w:r>
        <w:rPr>
          <w:bCs/>
          <w:b/>
        </w:rPr>
        <w:t xml:space="preserve">UA07 Sustained playback.</w:t>
      </w:r>
      <w:r>
        <w:t xml:space="preserve"> </w:t>
      </w:r>
      <w:r>
        <w:t xml:space="preserve">Run multiple complete playlist cycles and verify</w:t>
      </w:r>
      <w:r>
        <w:t xml:space="preserve"> </w:t>
      </w:r>
      <w:r>
        <w:t xml:space="preserve">that session/receiver capacity is reclaimed, evidence remains attributable to</w:t>
      </w:r>
      <w:r>
        <w:t xml:space="preserve"> </w:t>
      </w:r>
      <w:r>
        <w:t xml:space="preserve">the correct video, and memory and file descriptors remain bounded.</w:t>
      </w:r>
    </w:p>
    <w:p>
      <w:pPr>
        <w:pStyle w:val="BodyText"/>
      </w:pPr>
      <w:r>
        <w:rPr>
          <w:bCs/>
          <w:b/>
        </w:rPr>
        <w:t xml:space="preserve">UA08 Platform validation.</w:t>
      </w:r>
      <w:r>
        <w:t xml:space="preserve"> </w:t>
      </w:r>
      <w:r>
        <w:t xml:space="preserve">Run the checks on both the Linux UE and Android</w:t>
      </w:r>
      <w:r>
        <w:t xml:space="preserve"> </w:t>
      </w:r>
      <w:r>
        <w:t xml:space="preserve">UE using their deployment toolchains. Android shall be compiled with JDK 17</w:t>
      </w:r>
      <w:r>
        <w:t xml:space="preserve"> </w:t>
      </w:r>
      <w:r>
        <w:t xml:space="preserve">and the configured Android SDK before installation.</w:t>
      </w:r>
    </w:p>
    <w:bookmarkEnd w:id="25"/>
    <w:bookmarkStart w:id="26" w:name="Xdbf9530f503e159cfc92b0af386d0eae4a52fe1"/>
    <w:p>
      <w:pPr>
        <w:pStyle w:val="Heading1"/>
      </w:pPr>
      <w:r>
        <w:t xml:space="preserve">7. Current implementation status</w:t>
      </w:r>
    </w:p>
    <w:p>
      <w:pPr>
        <w:pStyle w:val="FirstParagraph"/>
      </w:pPr>
      <w:r>
        <w:t xml:space="preserve">U01–U24 are implemented in the current working tree. Offline tests cover</w:t>
      </w:r>
      <w:r>
        <w:t xml:space="preserve"> </w:t>
      </w:r>
      <w:r>
        <w:t xml:space="preserve">seeded playlist cycling and the two control/media arrival orders. Live Linux</w:t>
      </w:r>
      <w:r>
        <w:t xml:space="preserve"> </w:t>
      </w:r>
      <w:r>
        <w:t xml:space="preserve">and Android execution, core-assigned address changes, sustained multi-cycle</w:t>
      </w:r>
      <w:r>
        <w:t xml:space="preserve"> </w:t>
      </w:r>
      <w:r>
        <w:t xml:space="preserve">playback, and end-to-end MEC/RAN behavior remain acceptance work rather than</w:t>
      </w:r>
      <w:r>
        <w:t xml:space="preserve"> </w:t>
      </w:r>
      <w:r>
        <w:t xml:space="preserve">completed validation.</w:t>
      </w:r>
    </w:p>
    <w:bookmarkEnd w:id="26"/>
    <w:sectPr w:rsidR="00FC693F" w:rsidRPr="0006063C" w:rsidSect="00034616">
      <w:footerReference r:id="rId9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OAI and EdgeRIC architecture v1.5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alibri" w:asciiTheme="majorHAnsi" w:cstheme="majorBidi" w:eastAsiaTheme="majorEastAsia" w:hAnsi="Calibri" w:hAnsiTheme="majorHAnsi"/>
      <w:color w:val="000000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asciiTheme="majorHAnsi" w:cstheme="majorBidi" w:eastAsiaTheme="majorEastAsia" w:hAnsi="Calibri" w:hAnsiTheme="majorHAnsi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 architecture requirements</dc:title>
  <dc:creator>Aetheredge</dc:creator>
  <dc:subject>Linux and Android UE media-source and prerecorded-video lifecycle requirements</dc:subject>
  <cp:keywords/>
  <dcterms:created xsi:type="dcterms:W3CDTF">2026-10-26T17:48:20Z</dcterms:created>
  <dcterms:modified xsi:type="dcterms:W3CDTF">2026-10-26T17:48:20Z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Design decision record | Version 1.0 | October 26 2026</vt:lpwstr>
  </property>
</Properties>
</file>