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F0BD8" w14:textId="764649D1" w:rsidR="00930126" w:rsidRPr="00930126" w:rsidRDefault="00930126" w:rsidP="00930126">
      <w:pPr>
        <w:jc w:val="center"/>
        <w:rPr>
          <w:rFonts w:ascii="Algerian" w:hAnsi="Algerian"/>
          <w:b/>
          <w:bCs/>
          <w:color w:val="002060"/>
          <w:sz w:val="52"/>
          <w:szCs w:val="52"/>
          <w:u w:val="single"/>
        </w:rPr>
      </w:pPr>
      <w:r w:rsidRPr="00930126">
        <w:rPr>
          <w:rFonts w:ascii="Algerian" w:hAnsi="Algerian"/>
          <w:b/>
          <w:bCs/>
          <w:color w:val="002060"/>
          <w:sz w:val="56"/>
          <w:szCs w:val="56"/>
          <w:u w:val="single"/>
        </w:rPr>
        <w:t>Soil Classification Prediction</w:t>
      </w:r>
    </w:p>
    <w:p w14:paraId="6BD87E06" w14:textId="2AC2A721" w:rsidR="00930126" w:rsidRPr="00930126" w:rsidRDefault="00930126" w:rsidP="00930126">
      <w:pPr>
        <w:pStyle w:val="ListParagraph"/>
        <w:numPr>
          <w:ilvl w:val="0"/>
          <w:numId w:val="3"/>
        </w:numPr>
        <w:rPr>
          <w:rFonts w:ascii="Amasis MT Pro Light" w:hAnsi="Amasis MT Pro Light"/>
          <w:b/>
          <w:bCs/>
          <w:color w:val="538135" w:themeColor="accent6" w:themeShade="BF"/>
          <w:sz w:val="40"/>
          <w:szCs w:val="40"/>
          <w:u w:val="single"/>
        </w:rPr>
      </w:pPr>
      <w:r w:rsidRPr="00930126">
        <w:rPr>
          <w:rFonts w:ascii="Amasis MT Pro Light" w:hAnsi="Amasis MT Pro Light"/>
          <w:b/>
          <w:bCs/>
          <w:color w:val="538135" w:themeColor="accent6" w:themeShade="BF"/>
          <w:sz w:val="40"/>
          <w:szCs w:val="40"/>
          <w:u w:val="single"/>
        </w:rPr>
        <w:t>Introduction</w:t>
      </w:r>
      <w:r w:rsidRPr="00930126">
        <w:rPr>
          <w:rFonts w:ascii="Amasis MT Pro Light" w:hAnsi="Amasis MT Pro Light"/>
          <w:b/>
          <w:bCs/>
          <w:color w:val="538135" w:themeColor="accent6" w:themeShade="BF"/>
          <w:sz w:val="40"/>
          <w:szCs w:val="40"/>
          <w:u w:val="single"/>
        </w:rPr>
        <w:t>:-</w:t>
      </w:r>
    </w:p>
    <w:p w14:paraId="6B67A8C8" w14:textId="37CA83C1" w:rsidR="00930126" w:rsidRPr="00930126" w:rsidRDefault="00930126" w:rsidP="00930126">
      <w:pPr>
        <w:rPr>
          <w:rFonts w:asciiTheme="majorHAnsi" w:hAnsiTheme="majorHAnsi" w:cstheme="majorHAnsi"/>
          <w:sz w:val="32"/>
          <w:szCs w:val="32"/>
        </w:rPr>
      </w:pPr>
      <w:r w:rsidRPr="00930126">
        <w:rPr>
          <w:rFonts w:asciiTheme="majorHAnsi" w:hAnsiTheme="majorHAnsi" w:cstheme="majorHAnsi"/>
          <w:sz w:val="32"/>
          <w:szCs w:val="32"/>
        </w:rPr>
        <w:t xml:space="preserve">                                          </w:t>
      </w:r>
      <w:r w:rsidRPr="00930126">
        <w:rPr>
          <w:rFonts w:asciiTheme="majorHAnsi" w:hAnsiTheme="majorHAnsi" w:cstheme="majorHAnsi"/>
          <w:sz w:val="32"/>
          <w:szCs w:val="32"/>
        </w:rPr>
        <w:t xml:space="preserve">The </w:t>
      </w:r>
      <w:r w:rsidRPr="00930126">
        <w:rPr>
          <w:rFonts w:asciiTheme="majorHAnsi" w:hAnsiTheme="majorHAnsi" w:cstheme="majorHAnsi"/>
          <w:b/>
          <w:bCs/>
          <w:sz w:val="32"/>
          <w:szCs w:val="32"/>
        </w:rPr>
        <w:t>Soil Classification Prediction</w:t>
      </w:r>
      <w:r w:rsidRPr="00930126">
        <w:rPr>
          <w:rFonts w:asciiTheme="majorHAnsi" w:hAnsiTheme="majorHAnsi" w:cstheme="majorHAnsi"/>
          <w:sz w:val="32"/>
          <w:szCs w:val="32"/>
        </w:rPr>
        <w:t xml:space="preserve"> project aims to </w:t>
      </w:r>
      <w:r w:rsidRPr="00930126">
        <w:rPr>
          <w:rFonts w:asciiTheme="majorHAnsi" w:hAnsiTheme="majorHAnsi" w:cstheme="majorHAnsi"/>
          <w:sz w:val="32"/>
          <w:szCs w:val="32"/>
        </w:rPr>
        <w:t>analyse</w:t>
      </w:r>
      <w:r w:rsidRPr="00930126">
        <w:rPr>
          <w:rFonts w:asciiTheme="majorHAnsi" w:hAnsiTheme="majorHAnsi" w:cstheme="majorHAnsi"/>
          <w:sz w:val="32"/>
          <w:szCs w:val="32"/>
        </w:rPr>
        <w:t xml:space="preserve"> and categorize different types of soil using machine learning and statistical techniques. Soil plays a vital role in crop selection, agricultural planning, irrigation management, and fertilizer application. By studying environmental and agricultural factors such as </w:t>
      </w:r>
      <w:r w:rsidRPr="00930126">
        <w:rPr>
          <w:rFonts w:asciiTheme="majorHAnsi" w:hAnsiTheme="majorHAnsi" w:cstheme="majorHAnsi"/>
          <w:b/>
          <w:bCs/>
          <w:sz w:val="32"/>
          <w:szCs w:val="32"/>
        </w:rPr>
        <w:t>Temperature, Humidity, Moisture, Soil Type, Crop Type, Nitrogen, Potassium, Phosphorous, and Fertilizer Name</w:t>
      </w:r>
      <w:r w:rsidRPr="00930126">
        <w:rPr>
          <w:rFonts w:asciiTheme="majorHAnsi" w:hAnsiTheme="majorHAnsi" w:cstheme="majorHAnsi"/>
          <w:sz w:val="32"/>
          <w:szCs w:val="32"/>
        </w:rPr>
        <w:t>, this project provides meaningful insights that support decision-making in farming and soil health monitoring.</w:t>
      </w:r>
    </w:p>
    <w:p w14:paraId="02C3038F" w14:textId="3035FD1C" w:rsidR="00930126" w:rsidRPr="00930126" w:rsidRDefault="00930126" w:rsidP="00930126">
      <w:pPr>
        <w:rPr>
          <w:rFonts w:asciiTheme="majorHAnsi" w:hAnsiTheme="majorHAnsi" w:cstheme="majorHAnsi"/>
          <w:sz w:val="32"/>
          <w:szCs w:val="32"/>
        </w:rPr>
      </w:pPr>
      <w:r w:rsidRPr="00930126">
        <w:rPr>
          <w:rFonts w:asciiTheme="majorHAnsi" w:hAnsiTheme="majorHAnsi" w:cstheme="majorHAnsi"/>
          <w:sz w:val="32"/>
          <w:szCs w:val="32"/>
        </w:rPr>
        <w:t xml:space="preserve">                                         </w:t>
      </w:r>
      <w:r w:rsidRPr="00930126">
        <w:rPr>
          <w:rFonts w:asciiTheme="majorHAnsi" w:hAnsiTheme="majorHAnsi" w:cstheme="majorHAnsi"/>
          <w:sz w:val="32"/>
          <w:szCs w:val="32"/>
        </w:rPr>
        <w:t xml:space="preserve">The workflow begins with </w:t>
      </w:r>
      <w:r w:rsidRPr="00930126">
        <w:rPr>
          <w:rFonts w:asciiTheme="majorHAnsi" w:hAnsiTheme="majorHAnsi" w:cstheme="majorHAnsi"/>
          <w:b/>
          <w:bCs/>
          <w:sz w:val="32"/>
          <w:szCs w:val="32"/>
        </w:rPr>
        <w:t>data collection, cleaning, and preprocessing</w:t>
      </w:r>
      <w:r w:rsidRPr="00930126">
        <w:rPr>
          <w:rFonts w:asciiTheme="majorHAnsi" w:hAnsiTheme="majorHAnsi" w:cstheme="majorHAnsi"/>
          <w:sz w:val="32"/>
          <w:szCs w:val="32"/>
        </w:rPr>
        <w:t>, followed by analytical exploration and the application of machine learning models to classify soil samples. Through these processes, the project helps identify patterns in soil properties and their relationship to crop requirements and environmental conditions. This predictive understanding enhances agricultural productivity and enables smarter, data-driven farming practices.</w:t>
      </w:r>
    </w:p>
    <w:p w14:paraId="0E6C4504" w14:textId="77777777" w:rsidR="00930126" w:rsidRPr="00930126" w:rsidRDefault="00930126" w:rsidP="00930126">
      <w:r w:rsidRPr="00930126">
        <w:pict w14:anchorId="0ABF0FDB">
          <v:rect id="_x0000_i1037" style="width:0;height:1.5pt" o:hralign="center" o:hrstd="t" o:hr="t" fillcolor="#a0a0a0" stroked="f"/>
        </w:pict>
      </w:r>
    </w:p>
    <w:p w14:paraId="6AA0698B" w14:textId="7D2C5076" w:rsidR="00930126" w:rsidRPr="00930126" w:rsidRDefault="00930126" w:rsidP="00930126">
      <w:pPr>
        <w:pStyle w:val="ListParagraph"/>
        <w:numPr>
          <w:ilvl w:val="0"/>
          <w:numId w:val="3"/>
        </w:numPr>
        <w:rPr>
          <w:rFonts w:ascii="Amasis MT Pro Light" w:hAnsi="Amasis MT Pro Light"/>
          <w:b/>
          <w:bCs/>
          <w:color w:val="538135" w:themeColor="accent6" w:themeShade="BF"/>
          <w:sz w:val="40"/>
          <w:szCs w:val="40"/>
          <w:u w:val="single"/>
        </w:rPr>
      </w:pPr>
      <w:r w:rsidRPr="00930126">
        <w:rPr>
          <w:rFonts w:ascii="Amasis MT Pro Light" w:hAnsi="Amasis MT Pro Light"/>
          <w:b/>
          <w:bCs/>
          <w:color w:val="538135" w:themeColor="accent6" w:themeShade="BF"/>
          <w:sz w:val="40"/>
          <w:szCs w:val="40"/>
          <w:u w:val="single"/>
        </w:rPr>
        <w:t>Role of the Project</w:t>
      </w:r>
      <w:r w:rsidRPr="00930126">
        <w:rPr>
          <w:rFonts w:ascii="Amasis MT Pro Light" w:hAnsi="Amasis MT Pro Light"/>
          <w:b/>
          <w:bCs/>
          <w:color w:val="538135" w:themeColor="accent6" w:themeShade="BF"/>
          <w:sz w:val="40"/>
          <w:szCs w:val="40"/>
          <w:u w:val="single"/>
        </w:rPr>
        <w:t>:-</w:t>
      </w:r>
    </w:p>
    <w:p w14:paraId="26FDE818" w14:textId="7381C71C" w:rsidR="00930126" w:rsidRPr="00930126" w:rsidRDefault="00930126" w:rsidP="00930126">
      <w:pPr>
        <w:rPr>
          <w:rFonts w:asciiTheme="majorHAnsi" w:hAnsiTheme="majorHAnsi" w:cstheme="majorHAnsi"/>
          <w:sz w:val="32"/>
          <w:szCs w:val="32"/>
        </w:rPr>
      </w:pPr>
      <w:r>
        <w:rPr>
          <w:sz w:val="32"/>
          <w:szCs w:val="32"/>
        </w:rPr>
        <w:t xml:space="preserve">                                        </w:t>
      </w:r>
      <w:r w:rsidRPr="00930126">
        <w:rPr>
          <w:rFonts w:asciiTheme="majorHAnsi" w:hAnsiTheme="majorHAnsi" w:cstheme="majorHAnsi"/>
          <w:sz w:val="32"/>
          <w:szCs w:val="32"/>
        </w:rPr>
        <w:t xml:space="preserve">The primary role of this project is to apply </w:t>
      </w:r>
      <w:r w:rsidRPr="00930126">
        <w:rPr>
          <w:rFonts w:asciiTheme="majorHAnsi" w:hAnsiTheme="majorHAnsi" w:cstheme="majorHAnsi"/>
          <w:b/>
          <w:bCs/>
          <w:sz w:val="32"/>
          <w:szCs w:val="32"/>
        </w:rPr>
        <w:t>machine learning and data analysis techniques</w:t>
      </w:r>
      <w:r w:rsidRPr="00930126">
        <w:rPr>
          <w:rFonts w:asciiTheme="majorHAnsi" w:hAnsiTheme="majorHAnsi" w:cstheme="majorHAnsi"/>
          <w:sz w:val="32"/>
          <w:szCs w:val="32"/>
        </w:rPr>
        <w:t xml:space="preserve">—especially </w:t>
      </w:r>
      <w:r w:rsidRPr="00930126">
        <w:rPr>
          <w:rFonts w:asciiTheme="majorHAnsi" w:hAnsiTheme="majorHAnsi" w:cstheme="majorHAnsi"/>
          <w:b/>
          <w:bCs/>
          <w:sz w:val="32"/>
          <w:szCs w:val="32"/>
        </w:rPr>
        <w:t>K-Means clustering</w:t>
      </w:r>
      <w:r w:rsidRPr="00930126">
        <w:rPr>
          <w:rFonts w:asciiTheme="majorHAnsi" w:hAnsiTheme="majorHAnsi" w:cstheme="majorHAnsi"/>
          <w:sz w:val="32"/>
          <w:szCs w:val="32"/>
        </w:rPr>
        <w:t>—to automatically group soil samples based on their characteristics. By encoding categorical variables and examining numerical patterns, the model identifies natural clusters within the dataset, revealing meaningful soil categories without prior labels.</w:t>
      </w:r>
    </w:p>
    <w:p w14:paraId="75BD9816" w14:textId="77777777" w:rsidR="00930126" w:rsidRPr="00930126" w:rsidRDefault="00930126" w:rsidP="00930126">
      <w:pPr>
        <w:rPr>
          <w:rFonts w:asciiTheme="majorHAnsi" w:hAnsiTheme="majorHAnsi" w:cstheme="majorHAnsi"/>
          <w:sz w:val="32"/>
          <w:szCs w:val="32"/>
        </w:rPr>
      </w:pPr>
      <w:r w:rsidRPr="00930126">
        <w:rPr>
          <w:rFonts w:asciiTheme="majorHAnsi" w:hAnsiTheme="majorHAnsi" w:cstheme="majorHAnsi"/>
          <w:sz w:val="32"/>
          <w:szCs w:val="32"/>
        </w:rPr>
        <w:t>This project helps in:</w:t>
      </w:r>
    </w:p>
    <w:p w14:paraId="05808D1D" w14:textId="50E81954" w:rsidR="00930126" w:rsidRPr="00930126" w:rsidRDefault="00930126" w:rsidP="00930126">
      <w:pPr>
        <w:pStyle w:val="ListParagraph"/>
        <w:numPr>
          <w:ilvl w:val="0"/>
          <w:numId w:val="4"/>
        </w:numPr>
        <w:rPr>
          <w:rFonts w:ascii="Agency FB" w:hAnsi="Agency FB"/>
          <w:b/>
          <w:bCs/>
          <w:color w:val="00B0F0"/>
          <w:sz w:val="36"/>
          <w:szCs w:val="36"/>
          <w:u w:val="single"/>
        </w:rPr>
      </w:pPr>
      <w:r w:rsidRPr="00930126">
        <w:rPr>
          <w:rFonts w:ascii="Agency FB" w:hAnsi="Agency FB"/>
          <w:b/>
          <w:bCs/>
          <w:color w:val="00B0F0"/>
          <w:sz w:val="36"/>
          <w:szCs w:val="36"/>
          <w:u w:val="single"/>
        </w:rPr>
        <w:t>Understanding soil characteristics</w:t>
      </w:r>
      <w:r w:rsidRPr="00930126">
        <w:rPr>
          <w:rFonts w:ascii="Agency FB" w:hAnsi="Agency FB"/>
          <w:b/>
          <w:bCs/>
          <w:color w:val="00B0F0"/>
          <w:sz w:val="36"/>
          <w:szCs w:val="36"/>
          <w:u w:val="single"/>
        </w:rPr>
        <w:t>:-</w:t>
      </w:r>
    </w:p>
    <w:p w14:paraId="2FB25499" w14:textId="35EC82BD" w:rsidR="00930126" w:rsidRPr="00930126" w:rsidRDefault="00930126" w:rsidP="00930126">
      <w:pPr>
        <w:rPr>
          <w:rFonts w:asciiTheme="majorHAnsi" w:hAnsiTheme="majorHAnsi" w:cstheme="majorHAnsi"/>
          <w:sz w:val="32"/>
          <w:szCs w:val="32"/>
        </w:rPr>
      </w:pPr>
      <w:r>
        <w:rPr>
          <w:sz w:val="28"/>
          <w:szCs w:val="28"/>
        </w:rPr>
        <w:lastRenderedPageBreak/>
        <w:t xml:space="preserve">                                  </w:t>
      </w:r>
      <w:r w:rsidRPr="00930126">
        <w:rPr>
          <w:rFonts w:asciiTheme="majorHAnsi" w:hAnsiTheme="majorHAnsi" w:cstheme="majorHAnsi"/>
          <w:sz w:val="32"/>
          <w:szCs w:val="32"/>
        </w:rPr>
        <w:t>Recognizing variations in moisture, nutrients, and environmental factors.</w:t>
      </w:r>
    </w:p>
    <w:p w14:paraId="67643ADC" w14:textId="337667E6" w:rsidR="00930126" w:rsidRPr="00930126" w:rsidRDefault="00930126" w:rsidP="00930126">
      <w:pPr>
        <w:pStyle w:val="ListParagraph"/>
        <w:numPr>
          <w:ilvl w:val="0"/>
          <w:numId w:val="5"/>
        </w:numPr>
        <w:rPr>
          <w:rFonts w:ascii="Agency FB" w:hAnsi="Agency FB"/>
          <w:b/>
          <w:bCs/>
          <w:color w:val="00B0F0"/>
          <w:sz w:val="36"/>
          <w:szCs w:val="36"/>
          <w:u w:val="single"/>
        </w:rPr>
      </w:pPr>
      <w:r w:rsidRPr="00930126">
        <w:rPr>
          <w:rFonts w:ascii="Agency FB" w:hAnsi="Agency FB"/>
          <w:b/>
          <w:bCs/>
          <w:color w:val="00B0F0"/>
          <w:sz w:val="36"/>
          <w:szCs w:val="36"/>
          <w:u w:val="single"/>
        </w:rPr>
        <w:t>Selecting suitable crops for each soil type</w:t>
      </w:r>
      <w:r w:rsidRPr="00930126">
        <w:rPr>
          <w:rFonts w:ascii="Agency FB" w:hAnsi="Agency FB"/>
          <w:b/>
          <w:bCs/>
          <w:color w:val="00B0F0"/>
          <w:sz w:val="36"/>
          <w:szCs w:val="36"/>
          <w:u w:val="single"/>
        </w:rPr>
        <w:t>:-</w:t>
      </w:r>
    </w:p>
    <w:p w14:paraId="0B32FC7E" w14:textId="26EADE94" w:rsidR="00930126" w:rsidRPr="00930126" w:rsidRDefault="00930126" w:rsidP="00930126">
      <w:pPr>
        <w:rPr>
          <w:rFonts w:asciiTheme="majorHAnsi" w:hAnsiTheme="majorHAnsi" w:cstheme="majorHAnsi"/>
          <w:sz w:val="32"/>
          <w:szCs w:val="32"/>
        </w:rPr>
      </w:pPr>
      <w:r>
        <w:rPr>
          <w:sz w:val="28"/>
          <w:szCs w:val="28"/>
        </w:rPr>
        <w:t xml:space="preserve">                                 </w:t>
      </w:r>
      <w:r w:rsidRPr="00930126">
        <w:rPr>
          <w:rFonts w:asciiTheme="majorHAnsi" w:hAnsiTheme="majorHAnsi" w:cstheme="majorHAnsi"/>
          <w:sz w:val="32"/>
          <w:szCs w:val="32"/>
        </w:rPr>
        <w:t>Matching crop requirements with soil conditions improves yield.</w:t>
      </w:r>
    </w:p>
    <w:p w14:paraId="3E0D16D6" w14:textId="2B62664A" w:rsidR="00930126" w:rsidRPr="00930126" w:rsidRDefault="00930126" w:rsidP="00930126">
      <w:pPr>
        <w:pStyle w:val="ListParagraph"/>
        <w:numPr>
          <w:ilvl w:val="0"/>
          <w:numId w:val="6"/>
        </w:numPr>
        <w:rPr>
          <w:rFonts w:ascii="Agency FB" w:hAnsi="Agency FB"/>
          <w:b/>
          <w:bCs/>
          <w:color w:val="00B0F0"/>
          <w:sz w:val="36"/>
          <w:szCs w:val="36"/>
          <w:u w:val="single"/>
        </w:rPr>
      </w:pPr>
      <w:r w:rsidRPr="00930126">
        <w:rPr>
          <w:rFonts w:ascii="Agency FB" w:hAnsi="Agency FB"/>
          <w:b/>
          <w:bCs/>
          <w:color w:val="00B0F0"/>
          <w:sz w:val="36"/>
          <w:szCs w:val="36"/>
          <w:u w:val="single"/>
        </w:rPr>
        <w:t>Improving resource management</w:t>
      </w:r>
      <w:r w:rsidRPr="00930126">
        <w:rPr>
          <w:rFonts w:ascii="Agency FB" w:hAnsi="Agency FB"/>
          <w:b/>
          <w:bCs/>
          <w:color w:val="00B0F0"/>
          <w:sz w:val="36"/>
          <w:szCs w:val="36"/>
          <w:u w:val="single"/>
        </w:rPr>
        <w:t>:-</w:t>
      </w:r>
    </w:p>
    <w:p w14:paraId="1731D7E7" w14:textId="3B99D6AF" w:rsidR="00930126" w:rsidRPr="00930126" w:rsidRDefault="00930126" w:rsidP="00930126">
      <w:pPr>
        <w:rPr>
          <w:rFonts w:asciiTheme="majorHAnsi" w:hAnsiTheme="majorHAnsi" w:cstheme="majorHAnsi"/>
          <w:sz w:val="32"/>
          <w:szCs w:val="32"/>
        </w:rPr>
      </w:pPr>
      <w:r>
        <w:rPr>
          <w:sz w:val="28"/>
          <w:szCs w:val="28"/>
        </w:rPr>
        <w:t xml:space="preserve">                     </w:t>
      </w:r>
      <w:r w:rsidRPr="00930126">
        <w:rPr>
          <w:rFonts w:asciiTheme="majorHAnsi" w:hAnsiTheme="majorHAnsi" w:cstheme="majorHAnsi"/>
          <w:sz w:val="28"/>
          <w:szCs w:val="28"/>
        </w:rPr>
        <w:t xml:space="preserve">            </w:t>
      </w:r>
      <w:r w:rsidRPr="00930126">
        <w:rPr>
          <w:rFonts w:asciiTheme="majorHAnsi" w:hAnsiTheme="majorHAnsi" w:cstheme="majorHAnsi"/>
          <w:sz w:val="32"/>
          <w:szCs w:val="32"/>
        </w:rPr>
        <w:t>Better irrigation, fertilization, and nutrient planning.</w:t>
      </w:r>
    </w:p>
    <w:p w14:paraId="6E346952" w14:textId="37B0E614" w:rsidR="00930126" w:rsidRPr="00930126" w:rsidRDefault="00930126" w:rsidP="00930126">
      <w:pPr>
        <w:pStyle w:val="ListParagraph"/>
        <w:numPr>
          <w:ilvl w:val="0"/>
          <w:numId w:val="7"/>
        </w:numPr>
        <w:rPr>
          <w:rFonts w:ascii="Agency FB" w:hAnsi="Agency FB"/>
          <w:b/>
          <w:bCs/>
          <w:color w:val="00B0F0"/>
          <w:sz w:val="36"/>
          <w:szCs w:val="36"/>
          <w:u w:val="single"/>
        </w:rPr>
      </w:pPr>
      <w:r w:rsidRPr="00930126">
        <w:rPr>
          <w:rFonts w:ascii="Agency FB" w:hAnsi="Agency FB"/>
          <w:b/>
          <w:bCs/>
          <w:color w:val="00B0F0"/>
          <w:sz w:val="36"/>
          <w:szCs w:val="36"/>
          <w:u w:val="single"/>
        </w:rPr>
        <w:t>Enhancing agricultural decision-making</w:t>
      </w:r>
      <w:r w:rsidRPr="00930126">
        <w:rPr>
          <w:rFonts w:ascii="Agency FB" w:hAnsi="Agency FB"/>
          <w:b/>
          <w:bCs/>
          <w:color w:val="00B0F0"/>
          <w:sz w:val="36"/>
          <w:szCs w:val="36"/>
          <w:u w:val="single"/>
        </w:rPr>
        <w:t>:-</w:t>
      </w:r>
    </w:p>
    <w:p w14:paraId="6BB955AA" w14:textId="5C4914E7" w:rsidR="00930126" w:rsidRPr="00930126" w:rsidRDefault="00930126" w:rsidP="00930126">
      <w:pPr>
        <w:rPr>
          <w:rFonts w:asciiTheme="majorHAnsi" w:hAnsiTheme="majorHAnsi" w:cstheme="majorHAnsi"/>
          <w:sz w:val="32"/>
          <w:szCs w:val="32"/>
        </w:rPr>
      </w:pPr>
      <w:r w:rsidRPr="00930126">
        <w:rPr>
          <w:rFonts w:asciiTheme="majorHAnsi" w:hAnsiTheme="majorHAnsi" w:cstheme="majorHAnsi"/>
          <w:sz w:val="32"/>
          <w:szCs w:val="32"/>
        </w:rPr>
        <w:t xml:space="preserve">                                 </w:t>
      </w:r>
      <w:r w:rsidRPr="00930126">
        <w:rPr>
          <w:rFonts w:asciiTheme="majorHAnsi" w:hAnsiTheme="majorHAnsi" w:cstheme="majorHAnsi"/>
          <w:sz w:val="32"/>
          <w:szCs w:val="32"/>
        </w:rPr>
        <w:t>Data-driven insights support farmers and agricultural researchers.</w:t>
      </w:r>
    </w:p>
    <w:p w14:paraId="401843BC" w14:textId="67F31219" w:rsidR="00930126" w:rsidRPr="00930126" w:rsidRDefault="00930126" w:rsidP="00930126">
      <w:pPr>
        <w:pStyle w:val="ListParagraph"/>
        <w:numPr>
          <w:ilvl w:val="0"/>
          <w:numId w:val="8"/>
        </w:numPr>
        <w:rPr>
          <w:rFonts w:ascii="Agency FB" w:hAnsi="Agency FB"/>
          <w:b/>
          <w:bCs/>
          <w:color w:val="00B0F0"/>
          <w:sz w:val="36"/>
          <w:szCs w:val="36"/>
          <w:u w:val="single"/>
        </w:rPr>
      </w:pPr>
      <w:r w:rsidRPr="00930126">
        <w:rPr>
          <w:rFonts w:ascii="Agency FB" w:hAnsi="Agency FB"/>
          <w:b/>
          <w:bCs/>
          <w:color w:val="00B0F0"/>
          <w:sz w:val="36"/>
          <w:szCs w:val="36"/>
          <w:u w:val="single"/>
        </w:rPr>
        <w:t>Supporting precision farming and soil health monitoring</w:t>
      </w:r>
      <w:r w:rsidRPr="00930126">
        <w:rPr>
          <w:rFonts w:ascii="Agency FB" w:hAnsi="Agency FB"/>
          <w:b/>
          <w:bCs/>
          <w:color w:val="00B0F0"/>
          <w:sz w:val="36"/>
          <w:szCs w:val="36"/>
          <w:u w:val="single"/>
        </w:rPr>
        <w:t>:-</w:t>
      </w:r>
    </w:p>
    <w:p w14:paraId="7DEB4934" w14:textId="77777777" w:rsidR="00930126" w:rsidRPr="00930126" w:rsidRDefault="00930126" w:rsidP="00930126">
      <w:pPr>
        <w:rPr>
          <w:rFonts w:asciiTheme="majorHAnsi" w:hAnsiTheme="majorHAnsi" w:cstheme="majorHAnsi"/>
          <w:sz w:val="32"/>
          <w:szCs w:val="32"/>
        </w:rPr>
      </w:pPr>
      <w:r w:rsidRPr="00930126">
        <w:rPr>
          <w:rFonts w:asciiTheme="majorHAnsi" w:hAnsiTheme="majorHAnsi" w:cstheme="majorHAnsi"/>
          <w:sz w:val="32"/>
          <w:szCs w:val="32"/>
        </w:rPr>
        <w:t>Clustering helps identify areas needing intervention or optimized management.</w:t>
      </w:r>
    </w:p>
    <w:p w14:paraId="46643BCA" w14:textId="77777777" w:rsidR="00930126" w:rsidRPr="00930126" w:rsidRDefault="00930126" w:rsidP="00930126">
      <w:pPr>
        <w:rPr>
          <w:rFonts w:asciiTheme="majorHAnsi" w:hAnsiTheme="majorHAnsi" w:cstheme="majorHAnsi"/>
          <w:sz w:val="32"/>
          <w:szCs w:val="32"/>
        </w:rPr>
      </w:pPr>
      <w:r w:rsidRPr="00930126">
        <w:rPr>
          <w:rFonts w:asciiTheme="majorHAnsi" w:hAnsiTheme="majorHAnsi" w:cstheme="majorHAnsi"/>
          <w:sz w:val="32"/>
          <w:szCs w:val="32"/>
        </w:rPr>
        <w:t xml:space="preserve">By combining </w:t>
      </w:r>
      <w:r w:rsidRPr="00930126">
        <w:rPr>
          <w:rFonts w:asciiTheme="majorHAnsi" w:hAnsiTheme="majorHAnsi" w:cstheme="majorHAnsi"/>
          <w:b/>
          <w:bCs/>
          <w:sz w:val="32"/>
          <w:szCs w:val="32"/>
        </w:rPr>
        <w:t>data preprocessing, exploratory analysis, clustering, and domain knowledge</w:t>
      </w:r>
      <w:r w:rsidRPr="00930126">
        <w:rPr>
          <w:rFonts w:asciiTheme="majorHAnsi" w:hAnsiTheme="majorHAnsi" w:cstheme="majorHAnsi"/>
          <w:sz w:val="32"/>
          <w:szCs w:val="32"/>
        </w:rPr>
        <w:t>, the project becomes a valuable tool for modern agriculture, enabling a more efficient and informed farming ecosystem.</w:t>
      </w:r>
    </w:p>
    <w:p w14:paraId="0E567D71" w14:textId="77777777" w:rsidR="00930126" w:rsidRPr="00930126" w:rsidRDefault="00930126" w:rsidP="00930126">
      <w:r w:rsidRPr="00930126">
        <w:rPr>
          <w:sz w:val="32"/>
          <w:szCs w:val="32"/>
        </w:rPr>
        <w:pict w14:anchorId="5ECFFAE1">
          <v:rect id="_x0000_i1038" style="width:0;height:1.5pt" o:hralign="center" o:hrstd="t" o:hr="t" fillcolor="#a0a0a0" stroked="f"/>
        </w:pict>
      </w:r>
    </w:p>
    <w:p w14:paraId="27170F5A" w14:textId="7E8E7974" w:rsidR="00930126" w:rsidRPr="00930126" w:rsidRDefault="00930126" w:rsidP="00930126">
      <w:pPr>
        <w:rPr>
          <w:rFonts w:ascii="Amasis MT Pro Light" w:hAnsi="Amasis MT Pro Light"/>
          <w:b/>
          <w:bCs/>
          <w:color w:val="538135" w:themeColor="accent6" w:themeShade="BF"/>
          <w:sz w:val="40"/>
          <w:szCs w:val="40"/>
          <w:u w:val="single"/>
        </w:rPr>
      </w:pPr>
      <w:r w:rsidRPr="00930126">
        <w:rPr>
          <w:rFonts w:ascii="Amasis MT Pro Light" w:hAnsi="Amasis MT Pro Light"/>
          <w:b/>
          <w:bCs/>
          <w:color w:val="538135" w:themeColor="accent6" w:themeShade="BF"/>
          <w:sz w:val="40"/>
          <w:szCs w:val="40"/>
          <w:u w:val="single"/>
        </w:rPr>
        <w:t>Declaration</w:t>
      </w:r>
      <w:r w:rsidRPr="00930126">
        <w:rPr>
          <w:rFonts w:ascii="Amasis MT Pro Light" w:hAnsi="Amasis MT Pro Light"/>
          <w:b/>
          <w:bCs/>
          <w:color w:val="538135" w:themeColor="accent6" w:themeShade="BF"/>
          <w:sz w:val="40"/>
          <w:szCs w:val="40"/>
          <w:u w:val="single"/>
        </w:rPr>
        <w:t>:-</w:t>
      </w:r>
    </w:p>
    <w:p w14:paraId="3AB4A51F" w14:textId="75A062E2" w:rsidR="00930126" w:rsidRPr="00930126" w:rsidRDefault="00930126" w:rsidP="00930126">
      <w:pPr>
        <w:rPr>
          <w:rFonts w:asciiTheme="majorHAnsi" w:hAnsiTheme="majorHAnsi" w:cstheme="majorHAnsi"/>
          <w:sz w:val="32"/>
          <w:szCs w:val="32"/>
        </w:rPr>
      </w:pPr>
      <w:r w:rsidRPr="00930126">
        <w:rPr>
          <w:rFonts w:asciiTheme="majorHAnsi" w:hAnsiTheme="majorHAnsi" w:cstheme="majorHAnsi"/>
          <w:sz w:val="32"/>
          <w:szCs w:val="32"/>
        </w:rPr>
        <w:t xml:space="preserve">I hereby declare that the </w:t>
      </w:r>
      <w:r w:rsidRPr="00930126">
        <w:rPr>
          <w:rFonts w:asciiTheme="majorHAnsi" w:hAnsiTheme="majorHAnsi" w:cstheme="majorHAnsi"/>
          <w:b/>
          <w:bCs/>
          <w:sz w:val="32"/>
          <w:szCs w:val="32"/>
        </w:rPr>
        <w:t>Soil Classification Prediction</w:t>
      </w:r>
      <w:r w:rsidRPr="00930126">
        <w:rPr>
          <w:rFonts w:asciiTheme="majorHAnsi" w:hAnsiTheme="majorHAnsi" w:cstheme="majorHAnsi"/>
          <w:sz w:val="32"/>
          <w:szCs w:val="32"/>
        </w:rPr>
        <w:t xml:space="preserve"> project has been completed through my own effort, research, and understanding of machine learning methodologies. All stages—including data preprocessing, analysis, clustering, and interpretation—have been carried out sincerely and accurately. The results and insights</w:t>
      </w:r>
      <w:r w:rsidR="00DB3832">
        <w:rPr>
          <w:rFonts w:asciiTheme="majorHAnsi" w:hAnsiTheme="majorHAnsi" w:cstheme="majorHAnsi"/>
          <w:sz w:val="32"/>
          <w:szCs w:val="32"/>
        </w:rPr>
        <w:t xml:space="preserve"> </w:t>
      </w:r>
      <w:r w:rsidRPr="00930126">
        <w:rPr>
          <w:rFonts w:asciiTheme="majorHAnsi" w:hAnsiTheme="majorHAnsi" w:cstheme="majorHAnsi"/>
          <w:sz w:val="32"/>
          <w:szCs w:val="32"/>
        </w:rPr>
        <w:t>presented reflect the true outcomes of the implemented algorithms and analytical techniques.</w:t>
      </w:r>
    </w:p>
    <w:p w14:paraId="00F8EF69" w14:textId="77777777" w:rsidR="002E1244" w:rsidRDefault="002E1244"/>
    <w:sectPr w:rsidR="002E12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masis MT Pro Light">
    <w:charset w:val="00"/>
    <w:family w:val="roman"/>
    <w:pitch w:val="variable"/>
    <w:sig w:usb0="A00000AF" w:usb1="4000205B" w:usb2="00000000" w:usb3="00000000" w:csb0="00000093"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10E4"/>
    <w:multiLevelType w:val="hybridMultilevel"/>
    <w:tmpl w:val="38789E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0A4C2C"/>
    <w:multiLevelType w:val="hybridMultilevel"/>
    <w:tmpl w:val="018A75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E76776"/>
    <w:multiLevelType w:val="hybridMultilevel"/>
    <w:tmpl w:val="401A8E6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1B2034"/>
    <w:multiLevelType w:val="hybridMultilevel"/>
    <w:tmpl w:val="3806A4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E86815"/>
    <w:multiLevelType w:val="hybridMultilevel"/>
    <w:tmpl w:val="88C0C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52794B"/>
    <w:multiLevelType w:val="hybridMultilevel"/>
    <w:tmpl w:val="242043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C11477"/>
    <w:multiLevelType w:val="hybridMultilevel"/>
    <w:tmpl w:val="83FCF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F9371C4"/>
    <w:multiLevelType w:val="hybridMultilevel"/>
    <w:tmpl w:val="8F52C1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58869320">
    <w:abstractNumId w:val="4"/>
  </w:num>
  <w:num w:numId="2" w16cid:durableId="203912425">
    <w:abstractNumId w:val="6"/>
  </w:num>
  <w:num w:numId="3" w16cid:durableId="491145688">
    <w:abstractNumId w:val="2"/>
  </w:num>
  <w:num w:numId="4" w16cid:durableId="632828103">
    <w:abstractNumId w:val="0"/>
  </w:num>
  <w:num w:numId="5" w16cid:durableId="1952081786">
    <w:abstractNumId w:val="1"/>
  </w:num>
  <w:num w:numId="6" w16cid:durableId="927038502">
    <w:abstractNumId w:val="7"/>
  </w:num>
  <w:num w:numId="7" w16cid:durableId="1198665872">
    <w:abstractNumId w:val="5"/>
  </w:num>
  <w:num w:numId="8" w16cid:durableId="1727754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126"/>
    <w:rsid w:val="001C3E16"/>
    <w:rsid w:val="002E1244"/>
    <w:rsid w:val="002E62B3"/>
    <w:rsid w:val="00405BA7"/>
    <w:rsid w:val="00930126"/>
    <w:rsid w:val="00DB3832"/>
    <w:rsid w:val="00F60E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D8187"/>
  <w15:chartTrackingRefBased/>
  <w15:docId w15:val="{DCF11B65-0575-4B39-8E13-833A2A257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1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1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01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1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1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1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1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1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1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1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126"/>
    <w:rPr>
      <w:rFonts w:eastAsiaTheme="majorEastAsia" w:cstheme="majorBidi"/>
      <w:color w:val="272727" w:themeColor="text1" w:themeTint="D8"/>
    </w:rPr>
  </w:style>
  <w:style w:type="paragraph" w:styleId="Title">
    <w:name w:val="Title"/>
    <w:basedOn w:val="Normal"/>
    <w:next w:val="Normal"/>
    <w:link w:val="TitleChar"/>
    <w:uiPriority w:val="10"/>
    <w:qFormat/>
    <w:rsid w:val="00930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126"/>
    <w:pPr>
      <w:spacing w:before="160"/>
      <w:jc w:val="center"/>
    </w:pPr>
    <w:rPr>
      <w:i/>
      <w:iCs/>
      <w:color w:val="404040" w:themeColor="text1" w:themeTint="BF"/>
    </w:rPr>
  </w:style>
  <w:style w:type="character" w:customStyle="1" w:styleId="QuoteChar">
    <w:name w:val="Quote Char"/>
    <w:basedOn w:val="DefaultParagraphFont"/>
    <w:link w:val="Quote"/>
    <w:uiPriority w:val="29"/>
    <w:rsid w:val="00930126"/>
    <w:rPr>
      <w:i/>
      <w:iCs/>
      <w:color w:val="404040" w:themeColor="text1" w:themeTint="BF"/>
    </w:rPr>
  </w:style>
  <w:style w:type="paragraph" w:styleId="ListParagraph">
    <w:name w:val="List Paragraph"/>
    <w:basedOn w:val="Normal"/>
    <w:uiPriority w:val="34"/>
    <w:qFormat/>
    <w:rsid w:val="00930126"/>
    <w:pPr>
      <w:ind w:left="720"/>
      <w:contextualSpacing/>
    </w:pPr>
  </w:style>
  <w:style w:type="character" w:styleId="IntenseEmphasis">
    <w:name w:val="Intense Emphasis"/>
    <w:basedOn w:val="DefaultParagraphFont"/>
    <w:uiPriority w:val="21"/>
    <w:qFormat/>
    <w:rsid w:val="00930126"/>
    <w:rPr>
      <w:i/>
      <w:iCs/>
      <w:color w:val="2F5496" w:themeColor="accent1" w:themeShade="BF"/>
    </w:rPr>
  </w:style>
  <w:style w:type="paragraph" w:styleId="IntenseQuote">
    <w:name w:val="Intense Quote"/>
    <w:basedOn w:val="Normal"/>
    <w:next w:val="Normal"/>
    <w:link w:val="IntenseQuoteChar"/>
    <w:uiPriority w:val="30"/>
    <w:qFormat/>
    <w:rsid w:val="009301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126"/>
    <w:rPr>
      <w:i/>
      <w:iCs/>
      <w:color w:val="2F5496" w:themeColor="accent1" w:themeShade="BF"/>
    </w:rPr>
  </w:style>
  <w:style w:type="character" w:styleId="IntenseReference">
    <w:name w:val="Intense Reference"/>
    <w:basedOn w:val="DefaultParagraphFont"/>
    <w:uiPriority w:val="32"/>
    <w:qFormat/>
    <w:rsid w:val="009301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41205">
      <w:bodyDiv w:val="1"/>
      <w:marLeft w:val="0"/>
      <w:marRight w:val="0"/>
      <w:marTop w:val="0"/>
      <w:marBottom w:val="0"/>
      <w:divBdr>
        <w:top w:val="none" w:sz="0" w:space="0" w:color="auto"/>
        <w:left w:val="none" w:sz="0" w:space="0" w:color="auto"/>
        <w:bottom w:val="none" w:sz="0" w:space="0" w:color="auto"/>
        <w:right w:val="none" w:sz="0" w:space="0" w:color="auto"/>
      </w:divBdr>
    </w:div>
    <w:div w:id="1255934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Saswata Banerjee</dc:creator>
  <cp:keywords/>
  <dc:description/>
  <cp:lastModifiedBy>Saswata Banerjee</cp:lastModifiedBy>
  <cp:revision>2</cp:revision>
  <dcterms:created xsi:type="dcterms:W3CDTF">2025-12-08T16:41:00Z</dcterms:created>
  <dcterms:modified xsi:type="dcterms:W3CDTF">2025-12-08T16:41:00Z</dcterms:modified>
</cp:coreProperties>
</file>