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52A48">
      <w:pPr>
        <w:pStyle w:val="2"/>
      </w:pPr>
      <w:bookmarkStart w:id="0" w:name="slssvcexe-网络安全逆向分析报告"/>
      <w:r>
        <w:t xml:space="preserve">slssvc.exe </w:t>
      </w:r>
      <w:r>
        <w:rPr>
          <w:rFonts w:hint="eastAsia"/>
        </w:rPr>
        <w:t>安全分析</w:t>
      </w:r>
      <w:bookmarkStart w:id="23" w:name="_GoBack"/>
      <w:bookmarkEnd w:id="23"/>
    </w:p>
    <w:p w14:paraId="6BB0B12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85ACB4">
      <w:pPr>
        <w:pStyle w:val="4"/>
        <w:bidi w:val="0"/>
      </w:pPr>
      <w:bookmarkStart w:id="1" w:name="一目标概述"/>
      <w:r>
        <w:rPr>
          <w:rFonts w:hint="eastAsia"/>
        </w:rPr>
        <w:t>一、概述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587"/>
      </w:tblGrid>
      <w:tr w14:paraId="7BCE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CC7E9">
            <w:pPr>
              <w:pStyle w:val="24"/>
            </w:pPr>
            <w:r>
              <w:rPr>
                <w:rFonts w:hint="eastAsia"/>
              </w:rPr>
              <w:t>关键依赖</w:t>
            </w:r>
          </w:p>
        </w:tc>
        <w:tc>
          <w:p w14:paraId="0ABB6E38">
            <w:pPr>
              <w:pStyle w:val="24"/>
            </w:pPr>
            <w:r>
              <w:t xml:space="preserve">ws2_32.dll </w:t>
            </w:r>
            <w:r>
              <w:rPr>
                <w:rFonts w:hint="eastAsia"/>
              </w:rPr>
              <w:t>(动态加载),</w:t>
            </w:r>
            <w:r>
              <w:t xml:space="preserve"> ADVAPI32.dll, KERNEL32.dll</w:t>
            </w:r>
          </w:p>
        </w:tc>
      </w:tr>
    </w:tbl>
    <w:p w14:paraId="1417B7F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4F295B7">
      <w:pPr>
        <w:pStyle w:val="4"/>
      </w:pPr>
      <w:bookmarkStart w:id="2" w:name="二网络通信架构"/>
      <w:r>
        <w:rPr>
          <w:rFonts w:hint="eastAsia"/>
        </w:rPr>
        <w:t>二、网络通信架构</w:t>
      </w:r>
    </w:p>
    <w:p w14:paraId="12EA8BDF">
      <w:pPr>
        <w:pStyle w:val="5"/>
      </w:pPr>
      <w:bookmarkStart w:id="3" w:name="Xafd91da0c4bdd2cb9f0f5a6b39a5f84e8a7a018"/>
      <w:r>
        <w:t xml:space="preserve">2.1 </w:t>
      </w:r>
      <w:r>
        <w:rPr>
          <w:rFonts w:hint="eastAsia"/>
        </w:rPr>
        <w:t>协议与端口</w:t>
      </w:r>
    </w:p>
    <w:p w14:paraId="667F5896">
      <w:pPr>
        <w:pStyle w:val="49"/>
      </w:pPr>
      <w:r>
        <w:rPr>
          <w:rStyle w:val="48"/>
          <w:rFonts w:hint="eastAsia"/>
        </w:rPr>
        <w:t>协议:</w:t>
      </w:r>
      <w:r>
        <w:rPr>
          <w:rStyle w:val="48"/>
        </w:rPr>
        <w:t xml:space="preserve">     TCP (SuiteLink </w:t>
      </w:r>
      <w:r>
        <w:rPr>
          <w:rStyle w:val="48"/>
          <w:rFonts w:hint="eastAsia"/>
        </w:rPr>
        <w:t>专有应用层协议)</w:t>
      </w:r>
      <w:r>
        <w:br w:type="textWrapping"/>
      </w:r>
      <w:r>
        <w:rPr>
          <w:rStyle w:val="48"/>
          <w:rFonts w:hint="eastAsia"/>
        </w:rPr>
        <w:t>默认端口:</w:t>
      </w:r>
      <w:r>
        <w:rPr>
          <w:rStyle w:val="48"/>
        </w:rPr>
        <w:t xml:space="preserve"> 5413 (0x1525)</w:t>
      </w:r>
      <w:r>
        <w:br w:type="textWrapping"/>
      </w:r>
      <w:r>
        <w:rPr>
          <w:rStyle w:val="48"/>
          <w:rFonts w:hint="eastAsia"/>
        </w:rPr>
        <w:t>端口来源:</w:t>
      </w:r>
      <w:r>
        <w:rPr>
          <w:rStyle w:val="48"/>
        </w:rPr>
        <w:t xml:space="preserve"> HKLM\Software\Wonderware\SLSSVC\Port (REG_DWORD)</w:t>
      </w:r>
      <w:r>
        <w:br w:type="textWrapping"/>
      </w:r>
      <w:r>
        <w:rPr>
          <w:rStyle w:val="48"/>
        </w:rPr>
        <w:t xml:space="preserve">          </w:t>
      </w:r>
      <w:r>
        <w:rPr>
          <w:rStyle w:val="48"/>
          <w:rFonts w:hint="eastAsia"/>
        </w:rPr>
        <w:t>若注册表不存在则使用硬编码默认值</w:t>
      </w:r>
      <w:r>
        <w:rPr>
          <w:rStyle w:val="48"/>
        </w:rPr>
        <w:t xml:space="preserve"> 5413</w:t>
      </w:r>
      <w:r>
        <w:br w:type="textWrapping"/>
      </w:r>
      <w:r>
        <w:rPr>
          <w:rStyle w:val="48"/>
          <w:rFonts w:hint="eastAsia"/>
        </w:rPr>
        <w:t>端口范围:</w:t>
      </w:r>
      <w:r>
        <w:rPr>
          <w:rStyle w:val="48"/>
        </w:rPr>
        <w:t xml:space="preserve"> 0x0000 ~ 0xFFFF </w:t>
      </w:r>
      <w:r>
        <w:rPr>
          <w:rStyle w:val="48"/>
          <w:rFonts w:hint="eastAsia"/>
        </w:rPr>
        <w:t>(有边界检查)</w:t>
      </w:r>
    </w:p>
    <w:p w14:paraId="55AC8CF9">
      <w:pPr>
        <w:pStyle w:val="23"/>
      </w:pPr>
      <w:r>
        <w:rPr>
          <w:rFonts w:hint="eastAsia"/>
          <w:b/>
          <w:bCs/>
        </w:rPr>
        <w:t>关键代码</w:t>
      </w:r>
      <w:r>
        <w:t xml:space="preserve"> — </w:t>
      </w:r>
      <w:r>
        <w:rPr>
          <w:rStyle w:val="48"/>
        </w:rPr>
        <w:t>GetListenPortFromRegistry @ 0x11D9900</w:t>
      </w:r>
      <w:r>
        <w:t>:</w:t>
      </w:r>
    </w:p>
    <w:p w14:paraId="14604A86">
      <w:pPr>
        <w:pStyle w:val="49"/>
      </w:pPr>
      <w:r>
        <w:rPr>
          <w:rStyle w:val="82"/>
        </w:rPr>
        <w:t>strcpy</w:t>
      </w:r>
      <w:r>
        <w:rPr>
          <w:rStyle w:val="72"/>
        </w:rPr>
        <w:t>(</w:t>
      </w:r>
      <w:r>
        <w:rPr>
          <w:rStyle w:val="82"/>
        </w:rPr>
        <w:t>SubKey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"Software</w:t>
      </w:r>
      <w:r>
        <w:rPr>
          <w:rStyle w:val="59"/>
        </w:rPr>
        <w:t>\\</w:t>
      </w:r>
      <w:r>
        <w:rPr>
          <w:rStyle w:val="60"/>
        </w:rPr>
        <w:t>Wonderware</w:t>
      </w:r>
      <w:r>
        <w:rPr>
          <w:rStyle w:val="59"/>
        </w:rPr>
        <w:t>\\</w:t>
      </w:r>
      <w:r>
        <w:rPr>
          <w:rStyle w:val="60"/>
        </w:rPr>
        <w:t>SLSSVC"</w:t>
      </w:r>
      <w:r>
        <w:rPr>
          <w:rStyle w:val="72"/>
        </w:rPr>
        <w:t>);</w:t>
      </w:r>
      <w:r>
        <w:br w:type="textWrapping"/>
      </w:r>
      <w:r>
        <w:rPr>
          <w:rStyle w:val="72"/>
        </w:rPr>
        <w:t>*(</w:t>
      </w:r>
      <w:r>
        <w:rPr>
          <w:rStyle w:val="82"/>
        </w:rPr>
        <w:t xml:space="preserve">_DWORD </w:t>
      </w:r>
      <w:r>
        <w:rPr>
          <w:rStyle w:val="72"/>
        </w:rPr>
        <w:t>*)</w:t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5413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硬编码默认值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</w:t>
      </w:r>
      <w:r>
        <w:rPr>
          <w:rStyle w:val="82"/>
        </w:rPr>
        <w:t>RegOpenKeyExA</w:t>
      </w:r>
      <w:r>
        <w:rPr>
          <w:rStyle w:val="72"/>
        </w:rPr>
        <w:t>(</w:t>
      </w:r>
      <w:r>
        <w:rPr>
          <w:rStyle w:val="82"/>
        </w:rPr>
        <w:t>HKEY_LOCAL_MACHINE</w:t>
      </w:r>
      <w:r>
        <w:rPr>
          <w:rStyle w:val="72"/>
        </w:rPr>
        <w:t>,</w:t>
      </w:r>
      <w:r>
        <w:rPr>
          <w:rStyle w:val="82"/>
        </w:rPr>
        <w:t xml:space="preserve"> SubKey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KEY_READ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phkResult</w:t>
      </w:r>
      <w:r>
        <w:rPr>
          <w:rStyle w:val="72"/>
        </w:rPr>
        <w:t>))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RegQueryValueExA</w:t>
      </w:r>
      <w:r>
        <w:rPr>
          <w:rStyle w:val="72"/>
        </w:rPr>
        <w:t>(</w:t>
      </w:r>
      <w:r>
        <w:rPr>
          <w:rStyle w:val="82"/>
        </w:rPr>
        <w:t>phkResult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"Port"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Type</w:t>
      </w:r>
      <w:r>
        <w:rPr>
          <w:rStyle w:val="72"/>
        </w:rPr>
        <w:t>,</w:t>
      </w:r>
      <w:r>
        <w:rPr>
          <w:rStyle w:val="82"/>
        </w:rPr>
        <w:t xml:space="preserve"> Data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&amp;</w:t>
      </w:r>
      <w:r>
        <w:rPr>
          <w:rStyle w:val="82"/>
        </w:rPr>
        <w:t>cbData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Type </w:t>
      </w:r>
      <w:r>
        <w:rPr>
          <w:rStyle w:val="72"/>
        </w:rPr>
        <w:t>!=</w:t>
      </w:r>
      <w:r>
        <w:rPr>
          <w:rStyle w:val="82"/>
        </w:rPr>
        <w:t xml:space="preserve"> REG_DWORD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72"/>
        </w:rPr>
        <w:t>*(</w:t>
      </w:r>
      <w:r>
        <w:rPr>
          <w:rStyle w:val="82"/>
        </w:rPr>
        <w:t xml:space="preserve">_DWORD </w:t>
      </w:r>
      <w:r>
        <w:rPr>
          <w:rStyle w:val="72"/>
        </w:rPr>
        <w:t>*)</w:t>
      </w:r>
      <w:r>
        <w:rPr>
          <w:rStyle w:val="82"/>
        </w:rPr>
        <w:t xml:space="preserve">Data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5"/>
        </w:rPr>
        <w:t>0xFFFF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*(</w:t>
      </w:r>
      <w:r>
        <w:rPr>
          <w:rStyle w:val="82"/>
        </w:rPr>
        <w:t xml:space="preserve">_DWORD </w:t>
      </w:r>
      <w:r>
        <w:rPr>
          <w:rStyle w:val="72"/>
        </w:rPr>
        <w:t>*)</w:t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5413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不合法则回退默认值</w:t>
      </w:r>
      <w:r>
        <w:br w:type="textWrapping"/>
      </w:r>
      <w:r>
        <w:rPr>
          <w:rStyle w:val="72"/>
        </w:rPr>
        <w:t>}</w:t>
      </w:r>
    </w:p>
    <w:bookmarkEnd w:id="3"/>
    <w:p w14:paraId="47635F5C">
      <w:pPr>
        <w:pStyle w:val="5"/>
      </w:pPr>
      <w:bookmarkStart w:id="4" w:name="X23410a0262534853b46dba68c5b93dbb52343ea"/>
      <w:r>
        <w:t xml:space="preserve">2.2 Winsock </w:t>
      </w:r>
      <w:r>
        <w:rPr>
          <w:rFonts w:hint="eastAsia"/>
        </w:rPr>
        <w:t>加载方式</w:t>
      </w:r>
    </w:p>
    <w:p w14:paraId="5E8F3E73">
      <w:pPr>
        <w:pStyle w:val="23"/>
      </w:pPr>
      <w:r>
        <w:rPr>
          <w:rStyle w:val="48"/>
        </w:rPr>
        <w:t>LoadWinsockLibrary @ 0x11D8EA0</w:t>
      </w:r>
      <w:r>
        <w:t xml:space="preserve"> </w:t>
      </w: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LoadLibraryA + GetProcAddress</w:t>
      </w:r>
      <w:r>
        <w:t xml:space="preserve"> </w:t>
      </w:r>
      <w:r>
        <w:rPr>
          <w:rFonts w:hint="eastAsia"/>
        </w:rPr>
        <w:t>动态解析所有</w:t>
      </w:r>
      <w:r>
        <w:t xml:space="preserve"> Winsock </w:t>
      </w:r>
      <w:r>
        <w:rPr>
          <w:rFonts w:hint="eastAsia"/>
        </w:rPr>
        <w:t>函数指针，包括：</w:t>
      </w:r>
    </w:p>
    <w:p w14:paraId="7E5EA2EE">
      <w:pPr>
        <w:numPr>
          <w:ilvl w:val="0"/>
          <w:numId w:val="1"/>
        </w:numPr>
      </w:pPr>
      <w:r>
        <w:rPr>
          <w:rStyle w:val="48"/>
        </w:rPr>
        <w:t>socket / bind / listen / accept / connect / closesocket</w:t>
      </w:r>
    </w:p>
    <w:p w14:paraId="6B94AF56">
      <w:pPr>
        <w:numPr>
          <w:ilvl w:val="0"/>
          <w:numId w:val="1"/>
        </w:numPr>
      </w:pPr>
      <w:r>
        <w:rPr>
          <w:rStyle w:val="48"/>
        </w:rPr>
        <w:t>send / recv / WSASend / WSARecv</w:t>
      </w:r>
    </w:p>
    <w:p w14:paraId="2E5A5CBB">
      <w:pPr>
        <w:numPr>
          <w:ilvl w:val="0"/>
          <w:numId w:val="1"/>
        </w:numPr>
      </w:pPr>
      <w:r>
        <w:rPr>
          <w:rStyle w:val="48"/>
        </w:rPr>
        <w:t>WSADuplicateSocketA / WSAConnect / WSAEventSelect</w:t>
      </w:r>
    </w:p>
    <w:p w14:paraId="05E5860F">
      <w:pPr>
        <w:numPr>
          <w:ilvl w:val="0"/>
          <w:numId w:val="1"/>
        </w:numPr>
      </w:pPr>
      <w:r>
        <w:rPr>
          <w:rStyle w:val="48"/>
        </w:rPr>
        <w:t>WSAEnumNetworkEvents / ioctlsocket / setsockopt</w:t>
      </w:r>
    </w:p>
    <w:p w14:paraId="38A0EFBC">
      <w:pPr>
        <w:numPr>
          <w:ilvl w:val="0"/>
          <w:numId w:val="1"/>
        </w:numPr>
      </w:pPr>
      <w:r>
        <w:rPr>
          <w:rStyle w:val="48"/>
        </w:rPr>
        <w:t>gethostname / inet_addr / htons / getservbyport</w:t>
      </w:r>
    </w:p>
    <w:p w14:paraId="6257AD3C">
      <w:pPr>
        <w:pStyle w:val="13"/>
      </w:pPr>
      <w:r>
        <w:rPr>
          <w:rFonts w:hint="eastAsia"/>
          <w:b/>
          <w:bCs/>
        </w:rPr>
        <w:t>注意</w:t>
      </w:r>
      <w:r>
        <w:t xml:space="preserve">: ws2_32.dll </w:t>
      </w:r>
      <w:r>
        <w:rPr>
          <w:rFonts w:hint="eastAsia"/>
        </w:rPr>
        <w:t>路径由</w:t>
      </w:r>
      <w:r>
        <w:t xml:space="preserve"> </w:t>
      </w:r>
      <w:r>
        <w:rPr>
          <w:rStyle w:val="48"/>
        </w:rPr>
        <w:t>GetModuleFileNameA</w:t>
      </w:r>
      <w:r>
        <w:t xml:space="preserve"> </w:t>
      </w:r>
      <w:r>
        <w:rPr>
          <w:rFonts w:hint="eastAsia"/>
        </w:rPr>
        <w:t>获取，无</w:t>
      </w:r>
      <w:r>
        <w:t xml:space="preserve"> DLL </w:t>
      </w:r>
      <w:r>
        <w:rPr>
          <w:rFonts w:hint="eastAsia"/>
        </w:rPr>
        <w:t>劫持机会（已加载模块路径固定）。</w:t>
      </w:r>
    </w:p>
    <w:bookmarkEnd w:id="4"/>
    <w:p w14:paraId="746030A9">
      <w:pPr>
        <w:pStyle w:val="5"/>
      </w:pPr>
      <w:bookmarkStart w:id="5" w:name="X455a858b5bba0c942cecb91908052794c725e09"/>
      <w:r>
        <w:t xml:space="preserve">2.3 </w:t>
      </w:r>
      <w:r>
        <w:rPr>
          <w:rFonts w:hint="eastAsia"/>
        </w:rPr>
        <w:t>连接处理流程</w:t>
      </w:r>
    </w:p>
    <w:p w14:paraId="4EBEA166">
      <w:pPr>
        <w:pStyle w:val="49"/>
      </w:pPr>
      <w:r>
        <w:rPr>
          <w:rStyle w:val="48"/>
        </w:rPr>
        <w:t>AcceptClientConnection (0x11D71C0)</w:t>
      </w:r>
      <w:r>
        <w:br w:type="textWrapping"/>
      </w:r>
      <w:r>
        <w:rPr>
          <w:rStyle w:val="48"/>
        </w:rPr>
        <w:t xml:space="preserve">  └─ CreateServerInstance (0x11D7260)</w:t>
      </w:r>
      <w:r>
        <w:br w:type="textWrapping"/>
      </w:r>
      <w:r>
        <w:rPr>
          <w:rStyle w:val="48"/>
        </w:rPr>
        <w:t xml:space="preserve">      └─ _beginthreadex → ClientConnectionThread (0x11D5D80)</w:t>
      </w:r>
      <w:r>
        <w:br w:type="textWrapping"/>
      </w:r>
      <w:r>
        <w:rPr>
          <w:rStyle w:val="48"/>
        </w:rPr>
        <w:t xml:space="preserve">                            ├─ GetPacketSize (0x11DC220) ← </w:t>
      </w:r>
      <w:r>
        <w:rPr>
          <w:rStyle w:val="48"/>
          <w:rFonts w:hint="eastAsia"/>
        </w:rPr>
        <w:t>读取网络控制的包大小字段</w:t>
      </w:r>
      <w:r>
        <w:br w:type="textWrapping"/>
      </w:r>
      <w:r>
        <w:rPr>
          <w:rStyle w:val="48"/>
        </w:rPr>
        <w:t xml:space="preserve">                            ├─ LocalAlloc(0, PacketSize)</w:t>
      </w:r>
      <w:r>
        <w:br w:type="textWrapping"/>
      </w:r>
      <w:r>
        <w:rPr>
          <w:rStyle w:val="48"/>
        </w:rPr>
        <w:t xml:space="preserve">                            ├─ ReceivePacketData (0x11DC590)</w:t>
      </w:r>
      <w:r>
        <w:br w:type="textWrapping"/>
      </w:r>
      <w:r>
        <w:rPr>
          <w:rStyle w:val="48"/>
        </w:rPr>
        <w:t xml:space="preserve">                            ├─ ParseClientAuthPacket (0x11DE2F0) ← ⚠ </w:t>
      </w:r>
      <w:r>
        <w:rPr>
          <w:rStyle w:val="48"/>
          <w:rFonts w:hint="eastAsia"/>
        </w:rPr>
        <w:t>主漏洞点</w:t>
      </w:r>
      <w:r>
        <w:br w:type="textWrapping"/>
      </w:r>
      <w:r>
        <w:rPr>
          <w:rStyle w:val="48"/>
        </w:rPr>
        <w:t xml:space="preserve">                            └─ ParseRegistrationPacket (0x11D9440) ← ⚠ </w:t>
      </w:r>
      <w:r>
        <w:rPr>
          <w:rStyle w:val="48"/>
          <w:rFonts w:hint="eastAsia"/>
        </w:rPr>
        <w:t>次漏洞点</w:t>
      </w:r>
    </w:p>
    <w:p w14:paraId="6069053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A0282D4">
      <w:pPr>
        <w:pStyle w:val="4"/>
      </w:pPr>
      <w:bookmarkStart w:id="6" w:name="三注册表配置参数"/>
      <w:r>
        <w:rPr>
          <w:rFonts w:hint="eastAsia"/>
        </w:rPr>
        <w:t>三、注册表配置参数</w:t>
      </w:r>
    </w:p>
    <w:p w14:paraId="47686D7F">
      <w:pPr>
        <w:pStyle w:val="5"/>
      </w:pPr>
      <w:bookmarkStart w:id="7" w:name="路径1-hklmsoftwarewonderwareslssvc"/>
      <w:r>
        <w:rPr>
          <w:rFonts w:hint="eastAsia"/>
        </w:rPr>
        <w:t>路径1:</w:t>
      </w:r>
      <w:r>
        <w:t xml:space="preserve"> </w:t>
      </w:r>
      <w:r>
        <w:rPr>
          <w:rStyle w:val="48"/>
        </w:rPr>
        <w:t>HKLM\Software\Wonderware\SLSSVC\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1404"/>
        <w:gridCol w:w="3468"/>
      </w:tblGrid>
      <w:tr w14:paraId="7399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84FC1A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7BE5F5C4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499B5FE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0B6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351C5">
            <w:pPr>
              <w:pStyle w:val="24"/>
            </w:pPr>
            <w:r>
              <w:rPr>
                <w:rStyle w:val="48"/>
              </w:rPr>
              <w:t>Port</w:t>
            </w:r>
          </w:p>
        </w:tc>
        <w:tc>
          <w:p w14:paraId="1B27459D">
            <w:pPr>
              <w:pStyle w:val="24"/>
            </w:pPr>
            <w:r>
              <w:t>REG_DWORD</w:t>
            </w:r>
          </w:p>
        </w:tc>
        <w:tc>
          <w:p w14:paraId="6DF1D6D9">
            <w:pPr>
              <w:pStyle w:val="24"/>
            </w:pPr>
            <w:r>
              <w:t xml:space="preserve">TCP </w:t>
            </w:r>
            <w:r>
              <w:rPr>
                <w:rFonts w:hint="eastAsia"/>
              </w:rPr>
              <w:t>监听端口，默认5413</w:t>
            </w:r>
          </w:p>
        </w:tc>
      </w:tr>
      <w:tr w14:paraId="2E30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77097">
            <w:pPr>
              <w:pStyle w:val="24"/>
            </w:pPr>
            <w:r>
              <w:rPr>
                <w:rStyle w:val="48"/>
              </w:rPr>
              <w:t>DebugInfoLevel</w:t>
            </w:r>
          </w:p>
        </w:tc>
        <w:tc>
          <w:p w14:paraId="0FCA4EFE">
            <w:pPr>
              <w:pStyle w:val="24"/>
            </w:pPr>
            <w:r>
              <w:t>REG_DWORD</w:t>
            </w:r>
          </w:p>
        </w:tc>
        <w:tc>
          <w:p w14:paraId="7740D054">
            <w:pPr>
              <w:pStyle w:val="24"/>
            </w:pPr>
            <w:r>
              <w:rPr>
                <w:rFonts w:hint="eastAsia"/>
              </w:rPr>
              <w:t>日志级别</w:t>
            </w:r>
          </w:p>
        </w:tc>
      </w:tr>
      <w:tr w14:paraId="123D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FC75F">
            <w:pPr>
              <w:pStyle w:val="24"/>
            </w:pPr>
            <w:r>
              <w:rPr>
                <w:rStyle w:val="48"/>
              </w:rPr>
              <w:t>MaxBusyPipeLoops</w:t>
            </w:r>
          </w:p>
        </w:tc>
        <w:tc>
          <w:p w14:paraId="3BDCCFD6">
            <w:pPr>
              <w:pStyle w:val="24"/>
            </w:pPr>
            <w:r>
              <w:t>REG_DWORD</w:t>
            </w:r>
          </w:p>
        </w:tc>
        <w:tc>
          <w:p w14:paraId="2293A66B">
            <w:pPr>
              <w:pStyle w:val="24"/>
            </w:pPr>
            <w:r>
              <w:t xml:space="preserve">Named Pipe </w:t>
            </w:r>
            <w:r>
              <w:rPr>
                <w:rFonts w:hint="eastAsia"/>
              </w:rPr>
              <w:t>最大忙循环次数</w:t>
            </w:r>
          </w:p>
        </w:tc>
      </w:tr>
      <w:tr w14:paraId="148F8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0195F">
            <w:pPr>
              <w:pStyle w:val="24"/>
            </w:pPr>
            <w:r>
              <w:rPr>
                <w:rStyle w:val="48"/>
              </w:rPr>
              <w:t>CallNamedPipeWaitTime</w:t>
            </w:r>
          </w:p>
        </w:tc>
        <w:tc>
          <w:p w14:paraId="604ED81B">
            <w:pPr>
              <w:pStyle w:val="24"/>
            </w:pPr>
            <w:r>
              <w:t>REG_DWORD</w:t>
            </w:r>
          </w:p>
        </w:tc>
        <w:tc>
          <w:p w14:paraId="37575E91">
            <w:pPr>
              <w:pStyle w:val="24"/>
            </w:pPr>
            <w:r>
              <w:t xml:space="preserve">Named Pipe </w:t>
            </w:r>
            <w:r>
              <w:rPr>
                <w:rFonts w:hint="eastAsia"/>
              </w:rPr>
              <w:t>等待时间</w:t>
            </w:r>
          </w:p>
        </w:tc>
      </w:tr>
      <w:tr w14:paraId="4BD8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2469D">
            <w:pPr>
              <w:pStyle w:val="24"/>
            </w:pPr>
            <w:r>
              <w:rPr>
                <w:rStyle w:val="48"/>
              </w:rPr>
              <w:t>ListenBacklog</w:t>
            </w:r>
          </w:p>
        </w:tc>
        <w:tc>
          <w:p w14:paraId="5A6730A3">
            <w:pPr>
              <w:pStyle w:val="24"/>
            </w:pPr>
            <w:r>
              <w:t>REG_DWORD</w:t>
            </w:r>
          </w:p>
        </w:tc>
        <w:tc>
          <w:p w14:paraId="59B5EE59">
            <w:pPr>
              <w:pStyle w:val="24"/>
            </w:pPr>
            <w:r>
              <w:t xml:space="preserve">TCP listen() backlog </w:t>
            </w:r>
            <w:r>
              <w:rPr>
                <w:rFonts w:hint="eastAsia"/>
              </w:rPr>
              <w:t>参数</w:t>
            </w:r>
          </w:p>
        </w:tc>
      </w:tr>
      <w:bookmarkEnd w:id="7"/>
    </w:tbl>
    <w:p w14:paraId="5F608DBA">
      <w:pPr>
        <w:pStyle w:val="5"/>
      </w:pPr>
      <w:bookmarkStart w:id="8" w:name="路径2-hklmsoftwarearchestrasuitelink"/>
      <w:r>
        <w:rPr>
          <w:rFonts w:hint="eastAsia"/>
        </w:rPr>
        <w:t>路径2:</w:t>
      </w:r>
      <w:r>
        <w:t xml:space="preserve"> </w:t>
      </w:r>
      <w:r>
        <w:rPr>
          <w:rStyle w:val="48"/>
        </w:rPr>
        <w:t>HKLM\Software\ArchestrA\SuiteLink\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404"/>
        <w:gridCol w:w="4203"/>
      </w:tblGrid>
      <w:tr w14:paraId="7B54F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9CBA5B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6F974CE6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E7978C5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464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C75BC">
            <w:pPr>
              <w:pStyle w:val="24"/>
            </w:pPr>
            <w:r>
              <w:rPr>
                <w:rStyle w:val="48"/>
              </w:rPr>
              <w:t>MaxPacketSize</w:t>
            </w:r>
          </w:p>
        </w:tc>
        <w:tc>
          <w:p w14:paraId="6627CDD9">
            <w:pPr>
              <w:pStyle w:val="24"/>
            </w:pPr>
            <w:r>
              <w:t>REG_DWORD</w:t>
            </w:r>
          </w:p>
        </w:tc>
        <w:tc>
          <w:p w14:paraId="300D97EB">
            <w:pPr>
              <w:pStyle w:val="24"/>
            </w:pPr>
            <w:r>
              <w:t xml:space="preserve">⚠ </w:t>
            </w:r>
            <w:r>
              <w:rPr>
                <w:rFonts w:hint="eastAsia"/>
                <w:b/>
                <w:bCs/>
              </w:rPr>
              <w:t>字符串存在但主代码路径未读取！</w:t>
            </w:r>
          </w:p>
        </w:tc>
      </w:tr>
      <w:tr w14:paraId="6EE2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376E6">
            <w:pPr>
              <w:pStyle w:val="24"/>
            </w:pPr>
            <w:r>
              <w:rPr>
                <w:rStyle w:val="48"/>
              </w:rPr>
              <w:t>ListenBacklog</w:t>
            </w:r>
          </w:p>
        </w:tc>
        <w:tc>
          <w:p w14:paraId="29555C4D">
            <w:pPr>
              <w:pStyle w:val="24"/>
            </w:pPr>
            <w:r>
              <w:t>REG_DWORD</w:t>
            </w:r>
          </w:p>
        </w:tc>
        <w:tc>
          <w:p w14:paraId="2976FE51">
            <w:pPr>
              <w:pStyle w:val="24"/>
            </w:pPr>
            <w:r>
              <w:rPr>
                <w:rFonts w:hint="eastAsia"/>
              </w:rPr>
              <w:t>(可能与路径1重复)</w:t>
            </w:r>
          </w:p>
        </w:tc>
      </w:tr>
    </w:tbl>
    <w:p w14:paraId="140F515D">
      <w:pPr>
        <w:pStyle w:val="13"/>
        <w:ind w:left="0" w:leftChars="0" w:firstLine="0" w:firstLineChars="0"/>
      </w:pPr>
      <w:r>
        <w:rPr>
          <w:rStyle w:val="48"/>
        </w:rPr>
        <w:t>MaxPacketSize</w:t>
      </w:r>
      <w:r>
        <w:t xml:space="preserve"> </w:t>
      </w:r>
      <w:r>
        <w:rPr>
          <w:rFonts w:hint="eastAsia"/>
        </w:rPr>
        <w:t>在字符串表中存在但</w:t>
      </w:r>
      <w:r>
        <w:t xml:space="preserve"> </w:t>
      </w:r>
      <w:r>
        <w:rPr>
          <w:rStyle w:val="48"/>
        </w:rPr>
        <w:t>InitializeRegistrySettings</w:t>
      </w:r>
      <w:r>
        <w:t xml:space="preserve"> </w:t>
      </w:r>
      <w:r>
        <w:rPr>
          <w:rFonts w:hint="eastAsia"/>
        </w:rPr>
        <w:t>并未读取它，主接收路径</w:t>
      </w:r>
      <w:r>
        <w:t xml:space="preserve"> </w:t>
      </w:r>
      <w:r>
        <w:rPr>
          <w:rStyle w:val="48"/>
        </w:rPr>
        <w:t>GetPacketSize</w:t>
      </w:r>
      <w:r>
        <w:t xml:space="preserve"> </w:t>
      </w:r>
      <w:r>
        <w:rPr>
          <w:rFonts w:hint="eastAsia"/>
        </w:rPr>
        <w:t>直接返回网络包中的大小字段，</w:t>
      </w:r>
      <w:r>
        <w:rPr>
          <w:rFonts w:hint="eastAsia"/>
          <w:b/>
          <w:bCs/>
        </w:rPr>
        <w:t>无上限限制</w:t>
      </w:r>
      <w:r>
        <w:t>。</w:t>
      </w:r>
    </w:p>
    <w:p w14:paraId="60235F9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758DAD51">
      <w:pPr>
        <w:pStyle w:val="4"/>
      </w:pPr>
      <w:bookmarkStart w:id="9" w:name="四数据包结构"/>
      <w:r>
        <w:rPr>
          <w:rFonts w:hint="eastAsia"/>
        </w:rPr>
        <w:t>四、数据包结构</w:t>
      </w:r>
    </w:p>
    <w:p w14:paraId="38741D48">
      <w:pPr>
        <w:pStyle w:val="5"/>
      </w:pPr>
      <w:bookmarkStart w:id="10" w:name="通用包格式"/>
      <w:r>
        <w:rPr>
          <w:rFonts w:hint="eastAsia"/>
        </w:rPr>
        <w:t>通用包格式</w:t>
      </w:r>
    </w:p>
    <w:p w14:paraId="20FB56C7">
      <w:pPr>
        <w:pStyle w:val="49"/>
      </w:pPr>
      <w:r>
        <w:rPr>
          <w:rStyle w:val="48"/>
          <w:rFonts w:hint="eastAsia"/>
        </w:rPr>
        <w:t>偏移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大小</w:t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说明</w:t>
      </w:r>
      <w:r>
        <w:br w:type="textWrapping"/>
      </w:r>
      <w:r>
        <w:rPr>
          <w:rStyle w:val="48"/>
        </w:rPr>
        <w:t xml:space="preserve">0x00  16B    </w:t>
      </w:r>
      <w:r>
        <w:rPr>
          <w:rStyle w:val="48"/>
          <w:rFonts w:hint="eastAsia"/>
        </w:rPr>
        <w:t>包头签名</w:t>
      </w:r>
      <w:r>
        <w:rPr>
          <w:rStyle w:val="48"/>
        </w:rPr>
        <w:t xml:space="preserve"> (magic bytes, </w:t>
      </w:r>
      <w:r>
        <w:rPr>
          <w:rStyle w:val="48"/>
          <w:rFonts w:hint="eastAsia"/>
        </w:rPr>
        <w:t>按包类型不同)</w:t>
      </w:r>
      <w:r>
        <w:br w:type="textWrapping"/>
      </w:r>
      <w:r>
        <w:rPr>
          <w:rStyle w:val="48"/>
        </w:rPr>
        <w:t xml:space="preserve">0x10  ...    Payload </w:t>
      </w:r>
      <w:r>
        <w:rPr>
          <w:rStyle w:val="48"/>
          <w:rFonts w:hint="eastAsia"/>
        </w:rPr>
        <w:t>数据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(内容因包类型而异)</w:t>
      </w:r>
    </w:p>
    <w:bookmarkEnd w:id="10"/>
    <w:p w14:paraId="3E3B81A8">
      <w:pPr>
        <w:pStyle w:val="5"/>
      </w:pPr>
      <w:bookmarkStart w:id="11" w:name="已识别的包类型"/>
      <w:r>
        <w:rPr>
          <w:rFonts w:hint="eastAsia"/>
        </w:rPr>
        <w:t>已识别的包类型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3283"/>
        <w:gridCol w:w="2988"/>
      </w:tblGrid>
      <w:tr w14:paraId="39AB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78" w:type="dxa"/>
          </w:tcPr>
          <w:p w14:paraId="78A46D5F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tcPr>
            <w:tcW w:w="3283" w:type="dxa"/>
          </w:tcPr>
          <w:p w14:paraId="2BC6B4F8">
            <w:pPr>
              <w:pStyle w:val="24"/>
            </w:pPr>
            <w:r>
              <w:rPr>
                <w:rFonts w:hint="eastAsia"/>
              </w:rPr>
              <w:t>处理函数</w:t>
            </w:r>
          </w:p>
        </w:tc>
        <w:tc>
          <w:p w14:paraId="2DAFD6E3">
            <w:pPr>
              <w:pStyle w:val="24"/>
            </w:pPr>
            <w:r>
              <w:rPr>
                <w:rFonts w:hint="eastAsia"/>
              </w:rPr>
              <w:t>描述</w:t>
            </w:r>
          </w:p>
        </w:tc>
      </w:tr>
      <w:tr w14:paraId="45BF6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17EF5BB2">
            <w:pPr>
              <w:pStyle w:val="24"/>
            </w:pPr>
            <w:r>
              <w:rPr>
                <w:rFonts w:hint="eastAsia"/>
              </w:rPr>
              <w:t>认证包</w:t>
            </w:r>
            <w:r>
              <w:t xml:space="preserve"> Type 1</w:t>
            </w:r>
          </w:p>
        </w:tc>
        <w:tc>
          <w:tcPr>
            <w:tcW w:w="3283" w:type="dxa"/>
          </w:tcPr>
          <w:p w14:paraId="4C8EC577">
            <w:pPr>
              <w:pStyle w:val="24"/>
            </w:pPr>
            <w:r>
              <w:rPr>
                <w:rStyle w:val="48"/>
              </w:rPr>
              <w:t>ParseClientAuthPacket @ 0x11DE2F0</w:t>
            </w:r>
          </w:p>
        </w:tc>
        <w:tc>
          <w:p w14:paraId="307EC44D">
            <w:pPr>
              <w:pStyle w:val="24"/>
            </w:pPr>
            <w:r>
              <w:t>magic @ unk_11E4AE4</w:t>
            </w:r>
          </w:p>
        </w:tc>
      </w:tr>
      <w:tr w14:paraId="096C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85D9CC5">
            <w:pPr>
              <w:pStyle w:val="24"/>
            </w:pPr>
            <w:r>
              <w:rPr>
                <w:rFonts w:hint="eastAsia"/>
              </w:rPr>
              <w:t>认证包</w:t>
            </w:r>
            <w:r>
              <w:t xml:space="preserve"> Type 2</w:t>
            </w:r>
          </w:p>
        </w:tc>
        <w:tc>
          <w:tcPr>
            <w:tcW w:w="3283" w:type="dxa"/>
          </w:tcPr>
          <w:p w14:paraId="78181D6E">
            <w:pPr>
              <w:pStyle w:val="24"/>
            </w:pPr>
            <w:r>
              <w:rPr>
                <w:rStyle w:val="48"/>
              </w:rPr>
              <w:t>ParseClientAuthPacket @ 0x11DE2F0</w:t>
            </w:r>
          </w:p>
        </w:tc>
        <w:tc>
          <w:p w14:paraId="3069B978">
            <w:pPr>
              <w:pStyle w:val="24"/>
            </w:pPr>
            <w:r>
              <w:t>magic @ dword_11E4AB4</w:t>
            </w:r>
          </w:p>
        </w:tc>
      </w:tr>
      <w:tr w14:paraId="46E6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11F1A8FF">
            <w:pPr>
              <w:pStyle w:val="24"/>
            </w:pPr>
            <w:r>
              <w:rPr>
                <w:rFonts w:hint="eastAsia"/>
              </w:rPr>
              <w:t>认证包</w:t>
            </w:r>
            <w:r>
              <w:t xml:space="preserve"> Type 3</w:t>
            </w:r>
          </w:p>
        </w:tc>
        <w:tc>
          <w:tcPr>
            <w:tcW w:w="3283" w:type="dxa"/>
          </w:tcPr>
          <w:p w14:paraId="03A59D15">
            <w:pPr>
              <w:pStyle w:val="24"/>
            </w:pPr>
            <w:r>
              <w:rPr>
                <w:rStyle w:val="48"/>
              </w:rPr>
              <w:t>ParseClientAuthPacket @ 0x11DE2F0</w:t>
            </w:r>
          </w:p>
        </w:tc>
        <w:tc>
          <w:p w14:paraId="65B0052B">
            <w:pPr>
              <w:pStyle w:val="24"/>
            </w:pPr>
            <w:r>
              <w:t>magic @ dword_11E4AC4</w:t>
            </w:r>
          </w:p>
        </w:tc>
      </w:tr>
      <w:tr w14:paraId="389F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BD99DC3">
            <w:pPr>
              <w:pStyle w:val="24"/>
            </w:pPr>
            <w:r>
              <w:rPr>
                <w:rFonts w:hint="eastAsia"/>
              </w:rPr>
              <w:t>认证包</w:t>
            </w:r>
            <w:r>
              <w:t xml:space="preserve"> Type 4</w:t>
            </w:r>
          </w:p>
        </w:tc>
        <w:tc>
          <w:tcPr>
            <w:tcW w:w="3283" w:type="dxa"/>
          </w:tcPr>
          <w:p w14:paraId="79DFBA98">
            <w:pPr>
              <w:pStyle w:val="24"/>
            </w:pPr>
            <w:r>
              <w:rPr>
                <w:rStyle w:val="48"/>
              </w:rPr>
              <w:t>ParseClientAuthPacket @ 0x11DE2F0</w:t>
            </w:r>
          </w:p>
        </w:tc>
        <w:tc>
          <w:p w14:paraId="387EA4CF">
            <w:pPr>
              <w:pStyle w:val="24"/>
            </w:pPr>
            <w:r>
              <w:t>magic @ dword_11E4AD4</w:t>
            </w:r>
          </w:p>
        </w:tc>
      </w:tr>
      <w:tr w14:paraId="50B3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06CFAFC">
            <w:pPr>
              <w:pStyle w:val="24"/>
            </w:pPr>
            <w:r>
              <w:rPr>
                <w:rFonts w:hint="eastAsia"/>
              </w:rPr>
              <w:t>注册包</w:t>
            </w:r>
          </w:p>
        </w:tc>
        <w:tc>
          <w:tcPr>
            <w:tcW w:w="3283" w:type="dxa"/>
          </w:tcPr>
          <w:p w14:paraId="710EA356">
            <w:pPr>
              <w:pStyle w:val="24"/>
            </w:pPr>
            <w:r>
              <w:rPr>
                <w:rStyle w:val="48"/>
              </w:rPr>
              <w:t>ParseRegistrationPacket @ 0x11D9440</w:t>
            </w:r>
          </w:p>
        </w:tc>
        <w:tc>
          <w:p w14:paraId="2242D502">
            <w:pPr>
              <w:pStyle w:val="24"/>
            </w:pPr>
            <w:r>
              <w:t>magic @ unk_11E4A0C</w:t>
            </w:r>
          </w:p>
        </w:tc>
      </w:tr>
      <w:tr w14:paraId="77AD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99D6B38">
            <w:pPr>
              <w:pStyle w:val="24"/>
            </w:pPr>
            <w:r>
              <w:rPr>
                <w:rFonts w:hint="eastAsia"/>
              </w:rPr>
              <w:t>Socket传输ACK</w:t>
            </w:r>
          </w:p>
        </w:tc>
        <w:tc>
          <w:tcPr>
            <w:tcW w:w="3283" w:type="dxa"/>
          </w:tcPr>
          <w:p w14:paraId="2A8A405F">
            <w:pPr>
              <w:pStyle w:val="24"/>
            </w:pPr>
            <w:r>
              <w:rPr>
                <w:rStyle w:val="48"/>
              </w:rPr>
              <w:t>ParseSocketTransferAck @ 0x11D98E0</w:t>
            </w:r>
          </w:p>
        </w:tc>
        <w:tc>
          <w:p w14:paraId="796E3D9C">
            <w:pPr>
              <w:pStyle w:val="24"/>
            </w:pPr>
            <w:r>
              <w:rPr>
                <w:rFonts w:hint="eastAsia"/>
              </w:rPr>
              <w:t>连接转移确认</w:t>
            </w:r>
          </w:p>
        </w:tc>
      </w:tr>
    </w:tbl>
    <w:p w14:paraId="5404F6B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642E7F51">
      <w:pPr>
        <w:pStyle w:val="4"/>
      </w:pPr>
      <w:bookmarkStart w:id="12" w:name="五漏洞分析"/>
      <w:r>
        <w:rPr>
          <w:rFonts w:hint="eastAsia"/>
        </w:rPr>
        <w:t>五、</w:t>
      </w:r>
      <w:r>
        <w:rPr>
          <w:rFonts w:hint="eastAsia"/>
          <w:lang w:val="en-US" w:eastAsia="zh-CN"/>
        </w:rPr>
        <w:t>可能</w:t>
      </w:r>
      <w:r>
        <w:rPr>
          <w:rFonts w:hint="eastAsia"/>
        </w:rPr>
        <w:t>漏洞分析</w:t>
      </w:r>
    </w:p>
    <w:p w14:paraId="343BD007">
      <w:pPr>
        <w:pStyle w:val="5"/>
      </w:pPr>
      <w:bookmarkStart w:id="13" w:name="X1eb5f475d5fc038aeadfac11950ab8954e07a71"/>
      <w:r>
        <w:rPr>
          <w:rFonts w:hint="eastAsia"/>
        </w:rPr>
        <w:t>漏洞</w:t>
      </w:r>
      <w:r>
        <w:t xml:space="preserve"> #1: Pre-auth </w:t>
      </w:r>
      <w:r>
        <w:rPr>
          <w:rFonts w:hint="eastAsia"/>
        </w:rPr>
        <w:t>堆越界读</w:t>
      </w:r>
      <w:r>
        <w:t xml:space="preserve"> (OOB Read) </w:t>
      </w:r>
    </w:p>
    <w:p w14:paraId="5FDC36F4">
      <w:pPr>
        <w:pStyle w:val="23"/>
      </w:pPr>
      <w:r>
        <w:rPr>
          <w:rFonts w:hint="eastAsia"/>
          <w:b/>
          <w:bCs/>
        </w:rPr>
        <w:t>影响范围</w:t>
      </w:r>
      <w:r>
        <w:t xml:space="preserve">: </w:t>
      </w:r>
      <w:r>
        <w:rPr>
          <w:rFonts w:hint="eastAsia"/>
        </w:rPr>
        <w:t>3个代码路径，Pre-auth，无需认证</w:t>
      </w:r>
      <w:r>
        <w:br w:type="textWrapping"/>
      </w:r>
      <w:r>
        <w:rPr>
          <w:rFonts w:hint="eastAsia"/>
          <w:b/>
          <w:bCs/>
        </w:rPr>
        <w:t>漏洞地址</w:t>
      </w:r>
      <w:r>
        <w:t xml:space="preserve">: </w:t>
      </w:r>
      <w:r>
        <w:rPr>
          <w:rStyle w:val="48"/>
        </w:rPr>
        <w:t>0x11DE444</w:t>
      </w:r>
      <w:r>
        <w:t xml:space="preserve">, </w:t>
      </w:r>
      <w:r>
        <w:rPr>
          <w:rStyle w:val="48"/>
        </w:rPr>
        <w:t>0x11DE514</w:t>
      </w:r>
      <w:r>
        <w:t xml:space="preserve">, </w:t>
      </w:r>
      <w:r>
        <w:rPr>
          <w:rStyle w:val="48"/>
        </w:rPr>
        <w:t>0x11DE5E4</w:t>
      </w:r>
      <w:r>
        <w:br w:type="textWrapping"/>
      </w:r>
      <w:r>
        <w:rPr>
          <w:rFonts w:hint="eastAsia"/>
          <w:b/>
          <w:bCs/>
        </w:rPr>
        <w:t>漏洞函数</w:t>
      </w:r>
      <w:r>
        <w:t xml:space="preserve">: </w:t>
      </w:r>
      <w:r>
        <w:rPr>
          <w:rStyle w:val="48"/>
        </w:rPr>
        <w:t>ParseClientAuthPacket @ 0x11DE2F0</w:t>
      </w:r>
    </w:p>
    <w:p w14:paraId="08DFFB3E">
      <w:pPr>
        <w:pStyle w:val="3"/>
      </w:pPr>
      <w:r>
        <w:rPr>
          <w:rFonts w:hint="eastAsia"/>
          <w:b/>
          <w:bCs/>
        </w:rPr>
        <w:t>漏洞代码</w:t>
      </w:r>
      <w:r>
        <w:t>:</w:t>
      </w:r>
    </w:p>
    <w:p w14:paraId="435CCCBB">
      <w:pPr>
        <w:pStyle w:val="49"/>
      </w:pPr>
      <w:r>
        <w:rPr>
          <w:rStyle w:val="64"/>
        </w:rPr>
        <w:t>// 唯一的长度检查: 只验证包 &gt; 16 字节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Destination </w:t>
      </w:r>
      <w:r>
        <w:rPr>
          <w:rStyle w:val="72"/>
        </w:rPr>
        <w:t>&amp;&amp;</w:t>
      </w:r>
      <w:r>
        <w:rPr>
          <w:rStyle w:val="82"/>
        </w:rPr>
        <w:t xml:space="preserve"> DestinationSize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5"/>
        </w:rPr>
        <w:t>0x10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头部签名校验通过后 ...</w:t>
      </w:r>
      <w:r>
        <w:br w:type="textWrapping"/>
      </w:r>
      <w:r>
        <w:rPr>
          <w:rStyle w:val="82"/>
        </w:rPr>
        <w:t xml:space="preserve">    mbstowcs_s</w:t>
      </w:r>
      <w:r>
        <w:rPr>
          <w:rStyle w:val="72"/>
        </w:rPr>
        <w:t>(&amp;</w:t>
      </w:r>
      <w:r>
        <w:rPr>
          <w:rStyle w:val="82"/>
        </w:rPr>
        <w:t>PtNumOfCharConverted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72"/>
        </w:rPr>
        <w:t>&amp;</w:t>
      </w:r>
      <w:r>
        <w:rPr>
          <w:rStyle w:val="82"/>
        </w:rPr>
        <w:t>DstBuf</w:t>
      </w:r>
      <w:r>
        <w:rPr>
          <w:rStyle w:val="72"/>
        </w:rPr>
        <w:t>,</w:t>
      </w:r>
      <w:r>
        <w:rPr>
          <w:rStyle w:val="82"/>
        </w:rPr>
        <w:t xml:space="preserve">      </w:t>
      </w:r>
      <w:r>
        <w:rPr>
          <w:rStyle w:val="64"/>
        </w:rPr>
        <w:t>// 目标: 栈缓冲区 [ebp-0x58], 68字节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55"/>
        </w:rPr>
        <w:t>0x21</w:t>
      </w:r>
      <w:r>
        <w:rPr>
          <w:rStyle w:val="73"/>
        </w:rPr>
        <w:t>u</w:t>
      </w:r>
      <w:r>
        <w:rPr>
          <w:rStyle w:val="72"/>
        </w:rPr>
        <w:t>,</w:t>
      </w:r>
      <w:r>
        <w:rPr>
          <w:rStyle w:val="82"/>
        </w:rPr>
        <w:t xml:space="preserve">        </w:t>
      </w:r>
      <w:r>
        <w:rPr>
          <w:rStyle w:val="64"/>
        </w:rPr>
        <w:t>// 目标容量: 33个宽字符</w:t>
      </w:r>
      <w:r>
        <w:br w:type="textWrapping"/>
      </w:r>
      <w:r>
        <w:rPr>
          <w:rStyle w:val="82"/>
        </w:rPr>
        <w:t xml:space="preserve">               Destination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72"/>
        </w:rPr>
        <w:t>,</w:t>
      </w:r>
      <w:r>
        <w:rPr>
          <w:rStyle w:val="82"/>
        </w:rPr>
        <w:t xml:space="preserve">  </w:t>
      </w:r>
      <w:r>
        <w:rPr>
          <w:rStyle w:val="64"/>
        </w:rPr>
        <w:t>// ⚠ 来源: 网络包偏移16处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55"/>
        </w:rPr>
        <w:t>0x20</w:t>
      </w:r>
      <w:r>
        <w:rPr>
          <w:rStyle w:val="73"/>
        </w:rPr>
        <w:t>u</w:t>
      </w:r>
      <w:r>
        <w:rPr>
          <w:rStyle w:val="72"/>
        </w:rPr>
        <w:t>);</w:t>
      </w:r>
      <w:r>
        <w:rPr>
          <w:rStyle w:val="82"/>
        </w:rPr>
        <w:t xml:space="preserve">       </w:t>
      </w:r>
      <w:r>
        <w:rPr>
          <w:rStyle w:val="64"/>
        </w:rPr>
        <w:t>// 最大转换: 32个多字节字符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...</w:t>
      </w:r>
      <w:r>
        <w:br w:type="textWrapping"/>
      </w:r>
      <w:r>
        <w:rPr>
          <w:rStyle w:val="72"/>
        </w:rPr>
        <w:t>}</w:t>
      </w:r>
    </w:p>
    <w:p w14:paraId="14542266">
      <w:pPr>
        <w:pStyle w:val="23"/>
      </w:pPr>
      <w:r>
        <w:rPr>
          <w:rFonts w:hint="eastAsia"/>
          <w:b/>
          <w:bCs/>
        </w:rPr>
        <w:t>漏洞分析</w:t>
      </w:r>
      <w:r>
        <w:t>:</w:t>
      </w:r>
    </w:p>
    <w:p w14:paraId="3B4D0499">
      <w:pPr>
        <w:pStyle w:val="49"/>
      </w:pPr>
      <w:r>
        <w:rPr>
          <w:rStyle w:val="48"/>
          <w:rFonts w:hint="eastAsia"/>
        </w:rPr>
        <w:t>最小有效包:</w:t>
      </w:r>
      <w:r>
        <w:rPr>
          <w:rStyle w:val="48"/>
        </w:rPr>
        <w:t xml:space="preserve"> DestinationSize = 17 </w:t>
      </w:r>
      <w:r>
        <w:rPr>
          <w:rStyle w:val="48"/>
          <w:rFonts w:hint="eastAsia"/>
        </w:rPr>
        <w:t>字节</w:t>
      </w:r>
      <w:r>
        <w:br w:type="textWrapping"/>
      </w:r>
      <w:r>
        <w:rPr>
          <w:rStyle w:val="48"/>
        </w:rPr>
        <w:t xml:space="preserve">  Destination[0..15]: </w:t>
      </w:r>
      <w:r>
        <w:rPr>
          <w:rStyle w:val="48"/>
          <w:rFonts w:hint="eastAsia"/>
        </w:rPr>
        <w:t>16字节签名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(攻击者控制,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需匹配magic)</w:t>
      </w:r>
      <w:r>
        <w:br w:type="textWrapping"/>
      </w:r>
      <w:r>
        <w:rPr>
          <w:rStyle w:val="48"/>
        </w:rPr>
        <w:t xml:space="preserve">  Destination[16]:    </w:t>
      </w:r>
      <w:r>
        <w:rPr>
          <w:rStyle w:val="48"/>
          <w:rFonts w:hint="eastAsia"/>
        </w:rPr>
        <w:t>1字节有效数据</w:t>
      </w:r>
      <w:r>
        <w:br w:type="textWrapping"/>
      </w:r>
      <w:r>
        <w:br w:type="textWrapping"/>
      </w:r>
      <w:r>
        <w:rPr>
          <w:rStyle w:val="48"/>
        </w:rPr>
        <w:t xml:space="preserve">mbstowcs_s </w:t>
      </w:r>
      <w:r>
        <w:rPr>
          <w:rStyle w:val="48"/>
          <w:rFonts w:hint="eastAsia"/>
        </w:rPr>
        <w:t>尝试从</w:t>
      </w:r>
      <w:r>
        <w:rPr>
          <w:rStyle w:val="48"/>
        </w:rPr>
        <w:t xml:space="preserve"> Destination+16 </w:t>
      </w:r>
      <w:r>
        <w:rPr>
          <w:rStyle w:val="48"/>
          <w:rFonts w:hint="eastAsia"/>
        </w:rPr>
        <w:t>读取最多</w:t>
      </w:r>
      <w:r>
        <w:rPr>
          <w:rStyle w:val="48"/>
        </w:rPr>
        <w:t xml:space="preserve"> 0x20=32 </w:t>
      </w:r>
      <w:r>
        <w:rPr>
          <w:rStyle w:val="48"/>
          <w:rFonts w:hint="eastAsia"/>
        </w:rPr>
        <w:t>个多字节字符: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实际有效数据只有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字节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但</w:t>
      </w:r>
      <w:r>
        <w:rPr>
          <w:rStyle w:val="48"/>
        </w:rPr>
        <w:t xml:space="preserve"> mbstowcs_s </w:t>
      </w:r>
      <w:r>
        <w:rPr>
          <w:rStyle w:val="48"/>
          <w:rFonts w:hint="eastAsia"/>
        </w:rPr>
        <w:t>不知道缓冲区边界,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会继续读取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越界读取最多</w:t>
      </w:r>
      <w:r>
        <w:rPr>
          <w:rStyle w:val="48"/>
        </w:rPr>
        <w:t xml:space="preserve"> 31 </w:t>
      </w:r>
      <w:r>
        <w:rPr>
          <w:rStyle w:val="48"/>
          <w:rFonts w:hint="eastAsia"/>
        </w:rPr>
        <w:t>字节的堆内存内容</w:t>
      </w:r>
      <w:r>
        <w:br w:type="textWrapping"/>
      </w:r>
      <w:r>
        <w:rPr>
          <w:rStyle w:val="48"/>
        </w:rPr>
        <w:t xml:space="preserve">  - LocalAlloc </w:t>
      </w:r>
      <w:r>
        <w:rPr>
          <w:rStyle w:val="48"/>
          <w:rFonts w:hint="eastAsia"/>
        </w:rPr>
        <w:t>分配的块后方可能是: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堆块头、其他分配、返回地址指针</w:t>
      </w:r>
      <w:r>
        <w:br w:type="textWrapping"/>
      </w:r>
      <w:r>
        <w:br w:type="textWrapping"/>
      </w:r>
      <w:r>
        <w:rPr>
          <w:rStyle w:val="48"/>
          <w:rFonts w:hint="eastAsia"/>
        </w:rPr>
        <w:t>危害评估:</w:t>
      </w:r>
      <w:r>
        <w:br w:type="textWrapping"/>
      </w:r>
      <w:r>
        <w:rPr>
          <w:rStyle w:val="48"/>
        </w:rPr>
        <w:t xml:space="preserve">  ✅ Pre-auth </w:t>
      </w:r>
      <w:r>
        <w:rPr>
          <w:rStyle w:val="48"/>
          <w:rFonts w:hint="eastAsia"/>
        </w:rPr>
        <w:t>可触发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(握手前即可发送)</w:t>
      </w:r>
      <w:r>
        <w:br w:type="textWrapping"/>
      </w:r>
      <w:r>
        <w:rPr>
          <w:rStyle w:val="48"/>
        </w:rPr>
        <w:t xml:space="preserve">  ✅ </w:t>
      </w:r>
      <w:r>
        <w:rPr>
          <w:rStyle w:val="48"/>
          <w:rFonts w:hint="eastAsia"/>
        </w:rPr>
        <w:t>返回内容可通过服务响应数据包泄露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(需进一步分析返回值流向)</w:t>
      </w:r>
      <w:r>
        <w:br w:type="textWrapping"/>
      </w:r>
      <w:r>
        <w:rPr>
          <w:rStyle w:val="48"/>
        </w:rPr>
        <w:t xml:space="preserve">  ✅ </w:t>
      </w:r>
      <w:r>
        <w:rPr>
          <w:rStyle w:val="48"/>
          <w:rFonts w:hint="eastAsia"/>
        </w:rPr>
        <w:t>可用于泄露堆地址,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绕过</w:t>
      </w:r>
      <w:r>
        <w:rPr>
          <w:rStyle w:val="48"/>
        </w:rPr>
        <w:t xml:space="preserve"> ASLR</w:t>
      </w:r>
      <w:r>
        <w:br w:type="textWrapping"/>
      </w:r>
      <w:r>
        <w:rPr>
          <w:rStyle w:val="48"/>
        </w:rPr>
        <w:t xml:space="preserve">  ✅ </w:t>
      </w:r>
      <w:r>
        <w:rPr>
          <w:rStyle w:val="48"/>
          <w:rFonts w:hint="eastAsia"/>
        </w:rPr>
        <w:t>可用于探测堆布局,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为后续</w:t>
      </w:r>
      <w:r>
        <w:rPr>
          <w:rStyle w:val="48"/>
        </w:rPr>
        <w:t xml:space="preserve"> heap spray/overflow </w:t>
      </w:r>
      <w:r>
        <w:rPr>
          <w:rStyle w:val="48"/>
          <w:rFonts w:hint="eastAsia"/>
        </w:rPr>
        <w:t>铺路</w:t>
      </w:r>
    </w:p>
    <w:p w14:paraId="3D0F38CF">
      <w:pPr>
        <w:pStyle w:val="23"/>
      </w:pPr>
      <w:r>
        <w:rPr>
          <w:b/>
          <w:bCs/>
        </w:rPr>
        <w:t xml:space="preserve">POC </w:t>
      </w:r>
      <w:r>
        <w:rPr>
          <w:rFonts w:hint="eastAsia"/>
          <w:b/>
          <w:bCs/>
        </w:rPr>
        <w:t>触发条件</w:t>
      </w:r>
      <w:r>
        <w:t>:</w:t>
      </w:r>
    </w:p>
    <w:p w14:paraId="00B92B79">
      <w:pPr>
        <w:pStyle w:val="49"/>
      </w:pPr>
      <w:r>
        <w:rPr>
          <w:rStyle w:val="48"/>
        </w:rPr>
        <w:t>TCP → 127.0.0.1:5413</w:t>
      </w:r>
      <w:r>
        <w:br w:type="textWrapping"/>
      </w:r>
      <w:r>
        <w:rPr>
          <w:rStyle w:val="48"/>
          <w:rFonts w:hint="eastAsia"/>
        </w:rPr>
        <w:t>发送: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[16字节匹配magic_unk_11E4AE4]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[1字节任意数据]</w:t>
      </w:r>
      <w:r>
        <w:br w:type="textWrapping"/>
      </w:r>
      <w:r>
        <w:rPr>
          <w:rStyle w:val="48"/>
          <w:rFonts w:hint="eastAsia"/>
        </w:rPr>
        <w:t>总长: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17字节</w:t>
      </w:r>
    </w:p>
    <w:p w14:paraId="0181895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02A7D8DD">
      <w:pPr>
        <w:pStyle w:val="5"/>
      </w:pPr>
      <w:bookmarkStart w:id="14" w:name="X8596a42d03a8b1de3c8b5e575ada4edc4840718"/>
      <w:r>
        <w:rPr>
          <w:rFonts w:hint="eastAsia"/>
        </w:rPr>
        <w:t>漏洞</w:t>
      </w:r>
      <w:r>
        <w:t xml:space="preserve"> #2: </w:t>
      </w:r>
      <w:r>
        <w:rPr>
          <w:rFonts w:hint="eastAsia"/>
        </w:rPr>
        <w:t>整数溢出</w:t>
      </w:r>
      <w:r>
        <w:t xml:space="preserve"> → </w:t>
      </w:r>
      <w:r>
        <w:rPr>
          <w:rFonts w:hint="eastAsia"/>
        </w:rPr>
        <w:t>后续</w:t>
      </w:r>
      <w:r>
        <w:t xml:space="preserve"> OOB </w:t>
      </w:r>
      <w:r>
        <w:rPr>
          <w:rFonts w:hint="eastAsia"/>
        </w:rPr>
        <w:t>访问</w:t>
      </w:r>
      <w:r>
        <w:t xml:space="preserve"> </w:t>
      </w:r>
    </w:p>
    <w:p w14:paraId="1AC52A8F">
      <w:pPr>
        <w:pStyle w:val="23"/>
      </w:pPr>
      <w:r>
        <w:rPr>
          <w:rFonts w:hint="eastAsia"/>
          <w:b/>
          <w:bCs/>
        </w:rPr>
        <w:t>漏洞地址</w:t>
      </w:r>
      <w:r>
        <w:t xml:space="preserve">: </w:t>
      </w:r>
      <w:r>
        <w:rPr>
          <w:rStyle w:val="48"/>
        </w:rPr>
        <w:t>ParseClientAuthPacket @ 0x11DEBAA</w:t>
      </w:r>
    </w:p>
    <w:p w14:paraId="3AE2D9F3">
      <w:pPr>
        <w:pStyle w:val="3"/>
      </w:pPr>
      <w:r>
        <w:rPr>
          <w:rFonts w:hint="eastAsia"/>
          <w:b/>
          <w:bCs/>
        </w:rPr>
        <w:t>漏洞代码</w:t>
      </w:r>
      <w:r>
        <w:t>:</w:t>
      </w:r>
    </w:p>
    <w:p w14:paraId="19621483">
      <w:pPr>
        <w:pStyle w:val="49"/>
      </w:pPr>
      <w:r>
        <w:rPr>
          <w:rStyle w:val="64"/>
        </w:rPr>
        <w:t>// v48 是从网络数据构造的 wstring 对象</w:t>
      </w:r>
      <w:r>
        <w:br w:type="textWrapping"/>
      </w:r>
      <w:r>
        <w:rPr>
          <w:rStyle w:val="64"/>
        </w:rPr>
        <w:t>// v48[4] = wstring 对象的长度字段 (由前面解析的wide string决定)</w:t>
      </w:r>
      <w:r>
        <w:br w:type="textWrapping"/>
      </w:r>
      <w:r>
        <w:rPr>
          <w:rStyle w:val="82"/>
        </w:rPr>
        <w:t xml:space="preserve">DestinationSize_2 </w:t>
      </w:r>
      <w:r>
        <w:rPr>
          <w:rStyle w:val="72"/>
        </w:rPr>
        <w:t>=</w:t>
      </w:r>
      <w:r>
        <w:rPr>
          <w:rStyle w:val="82"/>
        </w:rPr>
        <w:t xml:space="preserve"> DestinationSize_1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v48</w:t>
      </w:r>
      <w:r>
        <w:rPr>
          <w:rStyle w:val="72"/>
        </w:rPr>
        <w:t>[</w:t>
      </w:r>
      <w:r>
        <w:rPr>
          <w:rStyle w:val="54"/>
        </w:rPr>
        <w:t>4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br w:type="textWrapping"/>
      </w:r>
      <w:r>
        <w:rPr>
          <w:rStyle w:val="64"/>
        </w:rPr>
        <w:t>//                                      ^^^^^^^^^^^^ 若 v48[4] 可控则溢出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DestinationSize </w:t>
      </w:r>
      <w:r>
        <w:rPr>
          <w:rStyle w:val="72"/>
        </w:rPr>
        <w:t>&lt;=</w:t>
      </w:r>
      <w:r>
        <w:rPr>
          <w:rStyle w:val="82"/>
        </w:rPr>
        <w:t xml:space="preserve"> DestinationSize_2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j_2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71"/>
        </w:rPr>
        <w:t>else</w:t>
      </w:r>
      <w:r>
        <w:br w:type="textWrapping"/>
      </w:r>
      <w:r>
        <w:rPr>
          <w:rStyle w:val="82"/>
        </w:rPr>
        <w:t xml:space="preserve">    j_2 </w:t>
      </w:r>
      <w:r>
        <w:rPr>
          <w:rStyle w:val="72"/>
        </w:rPr>
        <w:t>=</w:t>
      </w:r>
      <w:r>
        <w:rPr>
          <w:rStyle w:val="82"/>
        </w:rPr>
        <w:t xml:space="preserve"> DestinationSize </w:t>
      </w:r>
      <w:r>
        <w:rPr>
          <w:rStyle w:val="72"/>
        </w:rPr>
        <w:t>-</w:t>
      </w:r>
      <w:r>
        <w:rPr>
          <w:rStyle w:val="82"/>
        </w:rPr>
        <w:t xml:space="preserve"> DestinationSize_2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;</w:t>
      </w:r>
      <w:r>
        <w:rPr>
          <w:rStyle w:val="82"/>
        </w:rPr>
        <w:t xml:space="preserve"> j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 </w:t>
      </w:r>
      <w:r>
        <w:rPr>
          <w:rStyle w:val="72"/>
        </w:rPr>
        <w:t>&gt;=</w:t>
      </w:r>
      <w:r>
        <w:rPr>
          <w:rStyle w:val="82"/>
        </w:rPr>
        <w:t xml:space="preserve"> j_2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throw bad_alloc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// 若 j_2=0 则立即抛出... 但若溢出后 j_2 很大 →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(!*(</w:t>
      </w:r>
      <w:r>
        <w:rPr>
          <w:rStyle w:val="82"/>
        </w:rPr>
        <w:t xml:space="preserve">_WORD </w:t>
      </w:r>
      <w:r>
        <w:rPr>
          <w:rStyle w:val="72"/>
        </w:rPr>
        <w:t>*)&amp;</w:t>
      </w:r>
      <w:r>
        <w:rPr>
          <w:rStyle w:val="82"/>
        </w:rPr>
        <w:t>Destination</w:t>
      </w:r>
      <w:r>
        <w:rPr>
          <w:rStyle w:val="72"/>
        </w:rPr>
        <w:t>[</w:t>
      </w:r>
      <w:r>
        <w:rPr>
          <w:rStyle w:val="82"/>
        </w:rPr>
        <w:t xml:space="preserve">j </w:t>
      </w:r>
      <w:r>
        <w:rPr>
          <w:rStyle w:val="72"/>
        </w:rPr>
        <w:t>+</w:t>
      </w:r>
      <w:r>
        <w:rPr>
          <w:rStyle w:val="82"/>
        </w:rPr>
        <w:t xml:space="preserve"> DestinationSize_2</w:t>
      </w:r>
      <w:r>
        <w:rPr>
          <w:rStyle w:val="72"/>
        </w:rPr>
        <w:t>])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break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← 越界读取 Destination 缓冲区外的内存</w:t>
      </w:r>
      <w:r>
        <w:br w:type="textWrapping"/>
      </w:r>
      <w:r>
        <w:rPr>
          <w:rStyle w:val="72"/>
        </w:rPr>
        <w:t>}</w:t>
      </w:r>
    </w:p>
    <w:p w14:paraId="503C1863">
      <w:pPr>
        <w:pStyle w:val="23"/>
      </w:pPr>
      <w:r>
        <w:rPr>
          <w:rFonts w:hint="eastAsia"/>
          <w:b/>
          <w:bCs/>
        </w:rPr>
        <w:t>溢出链</w:t>
      </w:r>
      <w:r>
        <w:t>:</w:t>
      </w:r>
    </w:p>
    <w:p w14:paraId="152356F1">
      <w:pPr>
        <w:pStyle w:val="49"/>
      </w:pPr>
      <w:r>
        <w:rPr>
          <w:rStyle w:val="48"/>
          <w:rFonts w:hint="eastAsia"/>
        </w:rPr>
        <w:t>攻击者在包的</w:t>
      </w:r>
      <w:r>
        <w:rPr>
          <w:rStyle w:val="48"/>
        </w:rPr>
        <w:t xml:space="preserve"> wide string </w:t>
      </w:r>
      <w:r>
        <w:rPr>
          <w:rStyle w:val="48"/>
          <w:rFonts w:hint="eastAsia"/>
        </w:rPr>
        <w:t>部分嵌入长字符串</w:t>
      </w:r>
      <w:r>
        <w:rPr>
          <w:rStyle w:val="48"/>
        </w:rPr>
        <w:t xml:space="preserve"> →</w:t>
      </w:r>
      <w:r>
        <w:br w:type="textWrapping"/>
      </w:r>
      <w:r>
        <w:rPr>
          <w:rStyle w:val="48"/>
        </w:rPr>
        <w:t xml:space="preserve">  v48[4] (wstring </w:t>
      </w:r>
      <w:r>
        <w:rPr>
          <w:rStyle w:val="48"/>
          <w:rFonts w:hint="eastAsia"/>
        </w:rPr>
        <w:t>长度)</w:t>
      </w:r>
      <w:r>
        <w:rPr>
          <w:rStyle w:val="48"/>
        </w:rPr>
        <w:t xml:space="preserve"> = 0x7FFFFFFE</w:t>
      </w:r>
      <w:r>
        <w:br w:type="textWrapping"/>
      </w:r>
      <w:r>
        <w:rPr>
          <w:rStyle w:val="48"/>
        </w:rPr>
        <w:t xml:space="preserve">  2 * 0x7FFFFFFE = 0xFFFFFFFC (unsigned 32-bit)</w:t>
      </w:r>
      <w:r>
        <w:br w:type="textWrapping"/>
      </w:r>
      <w:r>
        <w:rPr>
          <w:rStyle w:val="48"/>
        </w:rPr>
        <w:t xml:space="preserve">  DestinationSize_1 </w:t>
      </w:r>
      <w:r>
        <w:rPr>
          <w:rStyle w:val="48"/>
          <w:rFonts w:hint="eastAsia"/>
        </w:rPr>
        <w:t>(小值,</w:t>
      </w:r>
      <w:r>
        <w:rPr>
          <w:rStyle w:val="48"/>
        </w:rPr>
        <w:t xml:space="preserve"> e.g. 20) + 0xFFFFFFFC + 2 = 18 </w:t>
      </w:r>
      <w:r>
        <w:rPr>
          <w:rStyle w:val="48"/>
          <w:rFonts w:hint="eastAsia"/>
        </w:rPr>
        <w:t>(溢出回绕)</w:t>
      </w:r>
      <w:r>
        <w:br w:type="textWrapping"/>
      </w:r>
      <w:r>
        <w:rPr>
          <w:rStyle w:val="48"/>
        </w:rPr>
        <w:t xml:space="preserve">  DestinationSize_2 = 18 </w:t>
      </w:r>
      <w:r>
        <w:rPr>
          <w:rStyle w:val="48"/>
          <w:rFonts w:hint="eastAsia"/>
        </w:rPr>
        <w:t>(异常小)</w:t>
      </w:r>
      <w:r>
        <w:br w:type="textWrapping"/>
      </w:r>
      <w:r>
        <w:rPr>
          <w:rStyle w:val="48"/>
        </w:rPr>
        <w:t xml:space="preserve">  j_2 = DestinationSize - 18 </w:t>
      </w:r>
      <w:r>
        <w:rPr>
          <w:rStyle w:val="48"/>
          <w:rFonts w:hint="eastAsia"/>
        </w:rPr>
        <w:t>(变大)</w:t>
      </w:r>
      <w:r>
        <w:br w:type="textWrapping"/>
      </w:r>
      <w:r>
        <w:rPr>
          <w:rStyle w:val="48"/>
        </w:rPr>
        <w:t xml:space="preserve">  → </w:t>
      </w:r>
      <w:r>
        <w:rPr>
          <w:rStyle w:val="48"/>
          <w:rFonts w:hint="eastAsia"/>
        </w:rPr>
        <w:t>搜索循环从</w:t>
      </w:r>
      <w:r>
        <w:rPr>
          <w:rStyle w:val="48"/>
        </w:rPr>
        <w:t xml:space="preserve"> Destination+18 </w:t>
      </w:r>
      <w:r>
        <w:rPr>
          <w:rStyle w:val="48"/>
          <w:rFonts w:hint="eastAsia"/>
        </w:rPr>
        <w:t>向外无限读取</w:t>
      </w:r>
    </w:p>
    <w:p w14:paraId="7801B6D2">
      <w:pPr>
        <w:pStyle w:val="23"/>
      </w:pPr>
      <w:r>
        <w:rPr>
          <w:rFonts w:hint="eastAsia"/>
          <w:b/>
          <w:bCs/>
        </w:rPr>
        <w:t>实际可达性</w:t>
      </w:r>
      <w:r>
        <w:t xml:space="preserve">: </w:t>
      </w:r>
      <w:r>
        <w:rPr>
          <w:rFonts w:hint="eastAsia"/>
        </w:rPr>
        <w:t>受到前面</w:t>
      </w:r>
      <w:r>
        <w:t xml:space="preserve"> null terminator </w:t>
      </w:r>
      <w:r>
        <w:rPr>
          <w:rFonts w:hint="eastAsia"/>
        </w:rPr>
        <w:t>搜索逻辑的约束,</w:t>
      </w:r>
      <w:r>
        <w:t xml:space="preserve"> v48[4] </w:t>
      </w:r>
      <w:r>
        <w:rPr>
          <w:rFonts w:hint="eastAsia"/>
        </w:rPr>
        <w:t>的最大值等于数据包中提供的</w:t>
      </w:r>
      <w:r>
        <w:t xml:space="preserve"> wide string </w:t>
      </w:r>
      <w:r>
        <w:rPr>
          <w:rFonts w:hint="eastAsia"/>
        </w:rPr>
        <w:t>的实际长度，因此攻击者需在包中构造一个非常大的</w:t>
      </w:r>
      <w:r>
        <w:t xml:space="preserve"> wide </w:t>
      </w:r>
      <w:r>
        <w:rPr>
          <w:rFonts w:hint="eastAsia"/>
        </w:rPr>
        <w:t>string。需进一步分析</w:t>
      </w:r>
      <w:r>
        <w:t xml:space="preserve"> </w:t>
      </w:r>
      <w:r>
        <w:rPr>
          <w:rStyle w:val="48"/>
        </w:rPr>
        <w:t>sub_11D8210</w:t>
      </w:r>
      <w:r>
        <w:t xml:space="preserve"> </w:t>
      </w:r>
      <w:r>
        <w:rPr>
          <w:rFonts w:hint="eastAsia"/>
        </w:rPr>
        <w:t>内部的长度计算是否本身存在绕过。</w:t>
      </w:r>
    </w:p>
    <w:p w14:paraId="01BE0FF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08F7565">
      <w:pPr>
        <w:pStyle w:val="5"/>
      </w:pPr>
      <w:bookmarkStart w:id="15" w:name="X0bf4d5cbcd834bc4e34e3a603ef4052bbdd9b93"/>
      <w:r>
        <w:t xml:space="preserve">🟡 </w:t>
      </w:r>
      <w:r>
        <w:rPr>
          <w:rFonts w:hint="eastAsia"/>
        </w:rPr>
        <w:t>漏洞</w:t>
      </w:r>
      <w:r>
        <w:t xml:space="preserve"> #3: MaxPacketSize </w:t>
      </w:r>
      <w:r>
        <w:rPr>
          <w:rFonts w:hint="eastAsia"/>
        </w:rPr>
        <w:t>未强制执行</w:t>
      </w:r>
      <w:r>
        <w:t xml:space="preserve"> [MEDIUM]</w:t>
      </w:r>
    </w:p>
    <w:p w14:paraId="5A60AD54">
      <w:pPr>
        <w:pStyle w:val="23"/>
      </w:pPr>
      <w:r>
        <w:rPr>
          <w:rFonts w:hint="eastAsia"/>
          <w:b/>
          <w:bCs/>
        </w:rPr>
        <w:t>分析</w:t>
      </w:r>
      <w:r>
        <w:t>:</w:t>
      </w:r>
    </w:p>
    <w:p w14:paraId="326EA666">
      <w:pPr>
        <w:numPr>
          <w:ilvl w:val="0"/>
          <w:numId w:val="1"/>
        </w:numPr>
      </w:pPr>
      <w:r>
        <w:rPr>
          <w:rStyle w:val="48"/>
        </w:rPr>
        <w:t>GetPacketSize @ 0x11DC220</w:t>
      </w:r>
      <w:r>
        <w:t xml:space="preserve"> </w:t>
      </w:r>
      <w:r>
        <w:rPr>
          <w:rFonts w:hint="eastAsia"/>
        </w:rPr>
        <w:t>直接从网络缓冲区读取包大小字段</w:t>
      </w:r>
    </w:p>
    <w:p w14:paraId="106EAA9F">
      <w:pPr>
        <w:numPr>
          <w:ilvl w:val="0"/>
          <w:numId w:val="1"/>
        </w:numPr>
      </w:pPr>
      <w:r>
        <w:rPr>
          <w:rStyle w:val="48"/>
        </w:rPr>
        <w:t>ClientConnectionThread</w:t>
      </w:r>
      <w:r>
        <w:t xml:space="preserve"> </w:t>
      </w:r>
      <w:r>
        <w:rPr>
          <w:rFonts w:hint="eastAsia"/>
        </w:rPr>
        <w:t>使用该值调用</w:t>
      </w:r>
      <w:r>
        <w:t xml:space="preserve"> </w:t>
      </w:r>
      <w:r>
        <w:rPr>
          <w:rStyle w:val="48"/>
        </w:rPr>
        <w:t>LocalAlloc(0, PacketSize)</w:t>
      </w:r>
    </w:p>
    <w:p w14:paraId="709A33FF">
      <w:pPr>
        <w:numPr>
          <w:ilvl w:val="0"/>
          <w:numId w:val="1"/>
        </w:numPr>
      </w:pPr>
      <w:r>
        <w:rPr>
          <w:rFonts w:hint="eastAsia"/>
          <w:b/>
          <w:bCs/>
        </w:rPr>
        <w:t>注册表</w:t>
      </w:r>
      <w:r>
        <w:rPr>
          <w:b/>
          <w:bCs/>
        </w:rPr>
        <w:t xml:space="preserve"> MaxPacketSize </w:t>
      </w:r>
      <w:r>
        <w:rPr>
          <w:rFonts w:hint="eastAsia"/>
          <w:b/>
          <w:bCs/>
        </w:rPr>
        <w:t>从未被读取并应用</w:t>
      </w:r>
    </w:p>
    <w:p w14:paraId="47C46E6C">
      <w:pPr>
        <w:pStyle w:val="23"/>
      </w:pPr>
      <w:r>
        <w:rPr>
          <w:rFonts w:hint="eastAsia"/>
          <w:b/>
          <w:bCs/>
        </w:rPr>
        <w:t>影响</w:t>
      </w:r>
      <w:r>
        <w:t>:</w:t>
      </w:r>
    </w:p>
    <w:p w14:paraId="641556E2">
      <w:pPr>
        <w:numPr>
          <w:ilvl w:val="0"/>
          <w:numId w:val="1"/>
        </w:numPr>
      </w:pPr>
      <w:r>
        <w:rPr>
          <w:rFonts w:hint="eastAsia"/>
        </w:rPr>
        <w:t>攻击者可发送声明大小极大的包</w:t>
      </w:r>
      <w:r>
        <w:t xml:space="preserve"> → </w:t>
      </w:r>
      <w:r>
        <w:rPr>
          <w:rStyle w:val="48"/>
        </w:rPr>
        <w:t>LocalAlloc</w:t>
      </w:r>
      <w:r>
        <w:t xml:space="preserve"> </w:t>
      </w:r>
      <w:r>
        <w:rPr>
          <w:rFonts w:hint="eastAsia"/>
        </w:rPr>
        <w:t>失败</w:t>
      </w:r>
      <w:r>
        <w:t xml:space="preserve"> </w:t>
      </w:r>
      <w:r>
        <w:rPr>
          <w:rFonts w:hint="eastAsia"/>
        </w:rPr>
        <w:t>(已有</w:t>
      </w:r>
      <w:r>
        <w:t xml:space="preserve"> NULL </w:t>
      </w:r>
      <w:r>
        <w:rPr>
          <w:rFonts w:hint="eastAsia"/>
        </w:rPr>
        <w:t>检查，不会</w:t>
      </w:r>
      <w:r>
        <w:t xml:space="preserve"> crash)</w:t>
      </w:r>
    </w:p>
    <w:p w14:paraId="49FD9E71">
      <w:pPr>
        <w:numPr>
          <w:ilvl w:val="0"/>
          <w:numId w:val="1"/>
        </w:numPr>
      </w:pPr>
      <w:r>
        <w:rPr>
          <w:rFonts w:hint="eastAsia"/>
        </w:rPr>
        <w:t>但若发送大量中等大小的包</w:t>
      </w:r>
      <w:r>
        <w:t xml:space="preserve"> → </w:t>
      </w:r>
      <w:r>
        <w:rPr>
          <w:rFonts w:hint="eastAsia"/>
        </w:rPr>
        <w:t>内存压力</w:t>
      </w:r>
      <w:r>
        <w:t xml:space="preserve"> → </w:t>
      </w:r>
      <w:r>
        <w:rPr>
          <w:b/>
          <w:bCs/>
        </w:rPr>
        <w:t>Pre-auth DoS</w:t>
      </w:r>
    </w:p>
    <w:p w14:paraId="0BD5032A">
      <w:pPr>
        <w:numPr>
          <w:ilvl w:val="0"/>
          <w:numId w:val="1"/>
        </w:numPr>
      </w:pPr>
      <w:r>
        <w:rPr>
          <w:rStyle w:val="48"/>
        </w:rPr>
        <w:t>LocalAlloc</w:t>
      </w:r>
      <w:r>
        <w:t xml:space="preserve"> </w:t>
      </w:r>
      <w:r>
        <w:rPr>
          <w:rFonts w:hint="eastAsia"/>
        </w:rPr>
        <w:t>失败时仅静默退出线程,</w:t>
      </w:r>
      <w:r>
        <w:t xml:space="preserve"> </w:t>
      </w:r>
      <w:r>
        <w:rPr>
          <w:rFonts w:hint="eastAsia"/>
        </w:rPr>
        <w:t>不影响其他连接</w:t>
      </w:r>
    </w:p>
    <w:p w14:paraId="0866AB5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38D61197">
      <w:pPr>
        <w:pStyle w:val="5"/>
      </w:pPr>
      <w:bookmarkStart w:id="16" w:name="X231e6863439beab1d391d407b0fe021a2863529"/>
      <w:r>
        <w:t xml:space="preserve">🟡 </w:t>
      </w:r>
      <w:r>
        <w:rPr>
          <w:rFonts w:hint="eastAsia"/>
        </w:rPr>
        <w:t>漏洞</w:t>
      </w:r>
      <w:r>
        <w:t xml:space="preserve"> #4: </w:t>
      </w:r>
      <w:r>
        <w:rPr>
          <w:rFonts w:hint="eastAsia"/>
        </w:rPr>
        <w:t>注册包</w:t>
      </w:r>
      <w:r>
        <w:t xml:space="preserve"> OOB Read (sub_11D8260) [MEDIUM]</w:t>
      </w:r>
    </w:p>
    <w:p w14:paraId="5734A2C4">
      <w:pPr>
        <w:pStyle w:val="23"/>
      </w:pPr>
      <w:r>
        <w:rPr>
          <w:rFonts w:hint="eastAsia"/>
          <w:b/>
          <w:bCs/>
        </w:rPr>
        <w:t>漏洞地址</w:t>
      </w:r>
      <w:r>
        <w:t xml:space="preserve">: </w:t>
      </w:r>
      <w:r>
        <w:rPr>
          <w:rStyle w:val="48"/>
        </w:rPr>
        <w:t>sub_11D8260 @ 0x11D82DE</w:t>
      </w:r>
      <w:r>
        <w:br w:type="textWrapping"/>
      </w:r>
      <w:r>
        <w:rPr>
          <w:rFonts w:hint="eastAsia"/>
          <w:b/>
          <w:bCs/>
        </w:rPr>
        <w:t>调用链</w:t>
      </w:r>
      <w:r>
        <w:t xml:space="preserve">: </w:t>
      </w:r>
      <w:r>
        <w:rPr>
          <w:rStyle w:val="48"/>
        </w:rPr>
        <w:t>ParseRegistrationPacket → sub_11D8260</w:t>
      </w:r>
    </w:p>
    <w:p w14:paraId="32056039">
      <w:pPr>
        <w:pStyle w:val="3"/>
      </w:pPr>
      <w:r>
        <w:rPr>
          <w:rFonts w:hint="eastAsia"/>
          <w:b/>
          <w:bCs/>
        </w:rPr>
        <w:t>漏洞代码</w:t>
      </w:r>
      <w:r>
        <w:t>:</w:t>
      </w:r>
    </w:p>
    <w:p w14:paraId="00464B1F">
      <w:pPr>
        <w:pStyle w:val="49"/>
      </w:pPr>
      <w:r>
        <w:rPr>
          <w:rStyle w:val="64"/>
        </w:rPr>
        <w:t>// n0x14 = DestinationSize - 16 (来自ParseRegistrationPacket)</w:t>
      </w:r>
      <w:r>
        <w:br w:type="textWrapping"/>
      </w:r>
      <w:r>
        <w:rPr>
          <w:rStyle w:val="64"/>
        </w:rPr>
        <w:t>// Source = Destination + 16 (网络数据)</w:t>
      </w:r>
      <w:r>
        <w:br w:type="textWrapping"/>
      </w:r>
      <w:r>
        <w:br w:type="textWrapping"/>
      </w:r>
      <w:r>
        <w:rPr>
          <w:rStyle w:val="82"/>
        </w:rPr>
        <w:t xml:space="preserve">Loop_ptr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3"/>
        </w:rPr>
        <w:t>unsigned</w:t>
      </w:r>
      <w:r>
        <w:rPr>
          <w:rStyle w:val="82"/>
        </w:rPr>
        <w:t xml:space="preserve"> __int16 </w:t>
      </w:r>
      <w:r>
        <w:rPr>
          <w:rStyle w:val="72"/>
        </w:rPr>
        <w:t>*)(</w:t>
      </w:r>
      <w:r>
        <w:rPr>
          <w:rStyle w:val="82"/>
        </w:rPr>
        <w:t xml:space="preserve">Source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offset 36 in packet</w:t>
      </w:r>
      <w:r>
        <w:br w:type="textWrapping"/>
      </w:r>
      <w:r>
        <w:rPr>
          <w:rStyle w:val="82"/>
        </w:rPr>
        <w:t xml:space="preserve">bounds_check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Loop_ptr</w:t>
      </w:r>
      <w:r>
        <w:rPr>
          <w:rStyle w:val="72"/>
        </w:rPr>
        <w:t>[</w:t>
      </w:r>
      <w:r>
        <w:rPr>
          <w:rStyle w:val="82"/>
        </w:rPr>
        <w:t xml:space="preserve">bounds_check </w:t>
      </w:r>
      <w:r>
        <w:rPr>
          <w:rStyle w:val="72"/>
        </w:rPr>
        <w:t>/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])</w:t>
      </w:r>
      <w:r>
        <w:rPr>
          <w:rStyle w:val="82"/>
        </w:rPr>
        <w:t xml:space="preserve">   </w:t>
      </w:r>
      <w:r>
        <w:rPr>
          <w:rStyle w:val="64"/>
        </w:rPr>
        <w:t>// 搜索宽字符NULL终止符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bounds_check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bounds_check </w:t>
      </w:r>
      <w:r>
        <w:rPr>
          <w:rStyle w:val="72"/>
        </w:rPr>
        <w:t>&gt;=</w:t>
      </w:r>
      <w:r>
        <w:rPr>
          <w:rStyle w:val="82"/>
        </w:rPr>
        <w:t xml:space="preserve"> n0x14 </w:t>
      </w:r>
      <w:r>
        <w:rPr>
          <w:rStyle w:val="72"/>
        </w:rPr>
        <w:t>-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72"/>
        </w:rPr>
        <w:t>)</w:t>
      </w:r>
      <w:r>
        <w:rPr>
          <w:rStyle w:val="82"/>
        </w:rPr>
        <w:t xml:space="preserve">  </w:t>
      </w:r>
      <w:r>
        <w:rPr>
          <w:rStyle w:val="64"/>
        </w:rPr>
        <w:t>// ← 检查边界 = n0x14 - 20</w:t>
      </w:r>
      <w:r>
        <w:br w:type="textWrapping"/>
      </w:r>
      <w:r>
        <w:rPr>
          <w:rStyle w:val="82"/>
        </w:rPr>
        <w:t xml:space="preserve">        throw bad_alloc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p w14:paraId="6D9D3898">
      <w:pPr>
        <w:pStyle w:val="23"/>
      </w:pPr>
      <w:r>
        <w:rPr>
          <w:rFonts w:hint="eastAsia"/>
          <w:b/>
          <w:bCs/>
        </w:rPr>
        <w:t>边界条件</w:t>
      </w:r>
      <w:r>
        <w:t>:</w:t>
      </w:r>
    </w:p>
    <w:p w14:paraId="5704DE45">
      <w:pPr>
        <w:pStyle w:val="49"/>
      </w:pPr>
      <w:r>
        <w:rPr>
          <w:rStyle w:val="48"/>
          <w:rFonts w:hint="eastAsia"/>
        </w:rPr>
        <w:t>前提检查:</w:t>
      </w:r>
      <w:r>
        <w:rPr>
          <w:rStyle w:val="48"/>
        </w:rPr>
        <w:t xml:space="preserve"> n0x14 &lt; 20 → throw; n0x14 == 20 → throw</w:t>
      </w:r>
      <w:r>
        <w:br w:type="textWrapping"/>
      </w:r>
      <w:r>
        <w:rPr>
          <w:rStyle w:val="48"/>
          <w:rFonts w:hint="eastAsia"/>
        </w:rPr>
        <w:t>有效范围:</w:t>
      </w:r>
      <w:r>
        <w:rPr>
          <w:rStyle w:val="48"/>
        </w:rPr>
        <w:t xml:space="preserve"> n0x14 &gt; 20, </w:t>
      </w:r>
      <w:r>
        <w:rPr>
          <w:rStyle w:val="48"/>
          <w:rFonts w:hint="eastAsia"/>
        </w:rPr>
        <w:t>即</w:t>
      </w:r>
      <w:r>
        <w:rPr>
          <w:rStyle w:val="48"/>
        </w:rPr>
        <w:t xml:space="preserve"> DestinationSize &gt; 36</w:t>
      </w:r>
      <w:r>
        <w:br w:type="textWrapping"/>
      </w:r>
      <w:r>
        <w:br w:type="textWrapping"/>
      </w:r>
      <w:r>
        <w:rPr>
          <w:rStyle w:val="48"/>
          <w:rFonts w:hint="eastAsia"/>
        </w:rPr>
        <w:t>安全范围: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攻击者提供无null-terminator的宽字符数据,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可读取至</w:t>
      </w:r>
      <w:r>
        <w:rPr>
          <w:rStyle w:val="48"/>
        </w:rPr>
        <w:t xml:space="preserve"> (n0x14 - 20) = (DestinationSize - 36) </w:t>
      </w:r>
      <w:r>
        <w:rPr>
          <w:rStyle w:val="48"/>
          <w:rFonts w:hint="eastAsia"/>
        </w:rPr>
        <w:t>处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DestinationSize = 4096, </w:t>
      </w:r>
      <w:r>
        <w:rPr>
          <w:rStyle w:val="48"/>
          <w:rFonts w:hint="eastAsia"/>
        </w:rPr>
        <w:t>则可扫描至</w:t>
      </w:r>
      <w:r>
        <w:rPr>
          <w:rStyle w:val="48"/>
        </w:rPr>
        <w:t xml:space="preserve"> packet[4060]</w:t>
      </w:r>
      <w:r>
        <w:br w:type="textWrapping"/>
      </w:r>
      <w:r>
        <w:rPr>
          <w:rStyle w:val="48"/>
        </w:rPr>
        <w:t xml:space="preserve">→ </w:t>
      </w:r>
      <w:r>
        <w:rPr>
          <w:rStyle w:val="48"/>
          <w:rFonts w:hint="eastAsia"/>
        </w:rPr>
        <w:t>若数据全非零(无null),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则会抛出异常并断开连接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(不是crash)</w:t>
      </w:r>
    </w:p>
    <w:p w14:paraId="26E7F8D3">
      <w:pPr>
        <w:pStyle w:val="23"/>
      </w:pPr>
      <w:r>
        <w:rPr>
          <w:rFonts w:hint="eastAsia"/>
          <w:b/>
          <w:bCs/>
        </w:rPr>
        <w:t>结论</w:t>
      </w:r>
      <w:r>
        <w:t xml:space="preserve">: </w:t>
      </w:r>
      <w:r>
        <w:rPr>
          <w:rFonts w:hint="eastAsia"/>
        </w:rPr>
        <w:t>此处有界读取,</w:t>
      </w:r>
      <w:r>
        <w:t xml:space="preserve"> </w:t>
      </w:r>
      <w:r>
        <w:rPr>
          <w:rFonts w:hint="eastAsia"/>
        </w:rPr>
        <w:t>异常处理防止</w:t>
      </w:r>
      <w:r>
        <w:t xml:space="preserve"> crash, </w:t>
      </w:r>
      <w:r>
        <w:rPr>
          <w:rFonts w:hint="eastAsia"/>
        </w:rPr>
        <w:t>但可作为</w:t>
      </w:r>
      <w:r>
        <w:rPr>
          <w:rFonts w:hint="eastAsia"/>
          <w:b/>
          <w:bCs/>
        </w:rPr>
        <w:t>精确边界探测</w:t>
      </w:r>
      <w:r>
        <w:rPr>
          <w:rFonts w:hint="eastAsia"/>
        </w:rPr>
        <w:t>手段。</w:t>
      </w:r>
    </w:p>
    <w:p w14:paraId="463465E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65038D53">
      <w:pPr>
        <w:pStyle w:val="4"/>
      </w:pPr>
      <w:bookmarkStart w:id="17" w:name="六rce-可行性评估"/>
      <w:r>
        <w:rPr>
          <w:rFonts w:hint="eastAsia"/>
        </w:rPr>
        <w:t>六、RCE</w:t>
      </w:r>
      <w:r>
        <w:t xml:space="preserve"> </w:t>
      </w:r>
      <w:r>
        <w:rPr>
          <w:rFonts w:hint="eastAsia"/>
        </w:rPr>
        <w:t>可行性评估</w:t>
      </w:r>
    </w:p>
    <w:p w14:paraId="5EBBB366">
      <w:pPr>
        <w:pStyle w:val="5"/>
      </w:pPr>
      <w:bookmarkStart w:id="18" w:name="Xb4a31def43dd69ae95e89b7ef32270410a017e8"/>
      <w:r>
        <w:rPr>
          <w:rFonts w:hint="eastAsia"/>
        </w:rPr>
        <w:t>攻击路径</w:t>
      </w:r>
      <w:r>
        <w:t xml:space="preserve"> A: Heap OOB Read → ASLR Bypass → </w:t>
      </w:r>
      <w:r>
        <w:rPr>
          <w:rFonts w:hint="eastAsia"/>
        </w:rPr>
        <w:t>后续</w:t>
      </w:r>
      <w:r>
        <w:t xml:space="preserve"> ROP</w:t>
      </w:r>
    </w:p>
    <w:p w14:paraId="42B267A8">
      <w:pPr>
        <w:pStyle w:val="49"/>
      </w:pPr>
      <w:r>
        <w:rPr>
          <w:rStyle w:val="48"/>
          <w:rFonts w:hint="eastAsia"/>
        </w:rPr>
        <w:t>步骤1: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发送17字节最小认证包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触发</w:t>
      </w:r>
      <w:r>
        <w:rPr>
          <w:rStyle w:val="48"/>
        </w:rPr>
        <w:t xml:space="preserve"> mbstowcs_s OOB Read</w:t>
      </w:r>
      <w:r>
        <w:br w:type="textWrapping"/>
      </w:r>
      <w:r>
        <w:rPr>
          <w:rStyle w:val="48"/>
          <w:rFonts w:hint="eastAsia"/>
        </w:rPr>
        <w:t>步骤2: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通过响应数据包泄露堆指针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(需分析返回值路径)</w:t>
      </w:r>
      <w:r>
        <w:br w:type="textWrapping"/>
      </w:r>
      <w:r>
        <w:rPr>
          <w:rStyle w:val="48"/>
          <w:rFonts w:hint="eastAsia"/>
        </w:rPr>
        <w:t>步骤3: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计算堆/模块基址,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绕过</w:t>
      </w:r>
      <w:r>
        <w:rPr>
          <w:rStyle w:val="48"/>
        </w:rPr>
        <w:t xml:space="preserve"> ASLR</w:t>
      </w:r>
      <w:r>
        <w:br w:type="textWrapping"/>
      </w:r>
      <w:r>
        <w:rPr>
          <w:rStyle w:val="48"/>
          <w:rFonts w:hint="eastAsia"/>
        </w:rPr>
        <w:t>步骤4: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构造精确大小的包触发整数溢出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堆越界读/写</w:t>
      </w:r>
      <w:r>
        <w:br w:type="textWrapping"/>
      </w:r>
      <w:r>
        <w:rPr>
          <w:rStyle w:val="48"/>
          <w:rFonts w:hint="eastAsia"/>
        </w:rPr>
        <w:t>步骤5: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堆喷射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覆盖函数指针</w:t>
      </w:r>
      <w:r>
        <w:rPr>
          <w:rStyle w:val="48"/>
        </w:rPr>
        <w:t xml:space="preserve"> → RCE</w:t>
      </w:r>
      <w:r>
        <w:br w:type="textWrapping"/>
      </w:r>
      <w:r>
        <w:br w:type="textWrapping"/>
      </w:r>
      <w:r>
        <w:rPr>
          <w:rStyle w:val="48"/>
          <w:rFonts w:hint="eastAsia"/>
        </w:rPr>
        <w:t>难度: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高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(需要2次交互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可靠信息泄露)</w:t>
      </w:r>
    </w:p>
    <w:bookmarkEnd w:id="18"/>
    <w:p w14:paraId="1930062E">
      <w:pPr>
        <w:pStyle w:val="5"/>
      </w:pPr>
      <w:bookmarkStart w:id="19" w:name="攻击路径-b-整数溢出-→-堆布局操控"/>
      <w:r>
        <w:rPr>
          <w:rFonts w:hint="eastAsia"/>
        </w:rPr>
        <w:t>攻击路径</w:t>
      </w:r>
      <w:r>
        <w:t xml:space="preserve"> B: </w:t>
      </w:r>
      <w:r>
        <w:rPr>
          <w:rFonts w:hint="eastAsia"/>
        </w:rPr>
        <w:t>整数溢出</w:t>
      </w:r>
      <w:r>
        <w:t xml:space="preserve"> → </w:t>
      </w:r>
      <w:r>
        <w:rPr>
          <w:rFonts w:hint="eastAsia"/>
        </w:rPr>
        <w:t>堆布局操控</w:t>
      </w:r>
    </w:p>
    <w:p w14:paraId="70AAE200">
      <w:pPr>
        <w:pStyle w:val="49"/>
      </w:pPr>
      <w:r>
        <w:rPr>
          <w:rStyle w:val="48"/>
          <w:rFonts w:hint="eastAsia"/>
        </w:rPr>
        <w:t>步骤1: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发送认证包</w:t>
      </w:r>
      <w:r>
        <w:rPr>
          <w:rStyle w:val="48"/>
        </w:rPr>
        <w:t xml:space="preserve"> Type 1, payload </w:t>
      </w:r>
      <w:r>
        <w:rPr>
          <w:rStyle w:val="48"/>
          <w:rFonts w:hint="eastAsia"/>
        </w:rPr>
        <w:t>构造特殊</w:t>
      </w:r>
      <w:r>
        <w:rPr>
          <w:rStyle w:val="48"/>
        </w:rPr>
        <w:t xml:space="preserve"> wide string</w:t>
      </w:r>
      <w:r>
        <w:br w:type="textWrapping"/>
      </w:r>
      <w:r>
        <w:rPr>
          <w:rStyle w:val="48"/>
          <w:rFonts w:hint="eastAsia"/>
        </w:rPr>
        <w:t>步骤2: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通过整数溢出使</w:t>
      </w:r>
      <w:r>
        <w:rPr>
          <w:rStyle w:val="48"/>
        </w:rPr>
        <w:t xml:space="preserve"> DestinationSize_2 </w:t>
      </w:r>
      <w:r>
        <w:rPr>
          <w:rStyle w:val="48"/>
          <w:rFonts w:hint="eastAsia"/>
        </w:rPr>
        <w:t>计算错误</w:t>
      </w:r>
      <w:r>
        <w:br w:type="textWrapping"/>
      </w:r>
      <w:r>
        <w:rPr>
          <w:rStyle w:val="48"/>
          <w:rFonts w:hint="eastAsia"/>
        </w:rPr>
        <w:t>步骤3: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后续</w:t>
      </w:r>
      <w:r>
        <w:rPr>
          <w:rStyle w:val="48"/>
        </w:rPr>
        <w:t xml:space="preserve"> wstring </w:t>
      </w:r>
      <w:r>
        <w:rPr>
          <w:rStyle w:val="48"/>
          <w:rFonts w:hint="eastAsia"/>
        </w:rPr>
        <w:t>对象在错误偏移处构建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堆越界写</w:t>
      </w:r>
      <w:r>
        <w:br w:type="textWrapping"/>
      </w:r>
      <w:r>
        <w:rPr>
          <w:rStyle w:val="48"/>
          <w:rFonts w:hint="eastAsia"/>
        </w:rPr>
        <w:t>步骤4: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覆盖相邻堆块的</w:t>
      </w:r>
      <w:r>
        <w:rPr>
          <w:rStyle w:val="48"/>
        </w:rPr>
        <w:t xml:space="preserve"> vtable </w:t>
      </w:r>
      <w:r>
        <w:rPr>
          <w:rStyle w:val="48"/>
          <w:rFonts w:hint="eastAsia"/>
        </w:rPr>
        <w:t>指针</w:t>
      </w:r>
      <w:r>
        <w:br w:type="textWrapping"/>
      </w:r>
      <w:r>
        <w:rPr>
          <w:rStyle w:val="48"/>
          <w:rFonts w:hint="eastAsia"/>
        </w:rPr>
        <w:t>步骤5: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触发虚函数调用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控制</w:t>
      </w:r>
      <w:r>
        <w:rPr>
          <w:rStyle w:val="48"/>
        </w:rPr>
        <w:t xml:space="preserve"> EIP</w:t>
      </w:r>
      <w:r>
        <w:br w:type="textWrapping"/>
      </w:r>
      <w:r>
        <w:br w:type="textWrapping"/>
      </w:r>
      <w:r>
        <w:rPr>
          <w:rStyle w:val="48"/>
          <w:rFonts w:hint="eastAsia"/>
        </w:rPr>
        <w:t>难度: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高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(需精确堆布局控制)</w:t>
      </w:r>
    </w:p>
    <w:p w14:paraId="39046E9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10F463CD">
      <w:pPr>
        <w:pStyle w:val="4"/>
      </w:pPr>
      <w:bookmarkStart w:id="20" w:name="七已识别的安全函数使用情况"/>
      <w:r>
        <w:rPr>
          <w:rFonts w:hint="eastAsia"/>
        </w:rPr>
        <w:t>七、已识别的安全函数使用情况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4316"/>
        <w:gridCol w:w="2265"/>
      </w:tblGrid>
      <w:tr w14:paraId="3A2A9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F3B800">
            <w:pPr>
              <w:pStyle w:val="24"/>
            </w:pPr>
            <w:r>
              <w:rPr>
                <w:rFonts w:hint="eastAsia"/>
              </w:rPr>
              <w:t>函数</w:t>
            </w:r>
          </w:p>
        </w:tc>
        <w:tc>
          <w:p w14:paraId="4E524485">
            <w:pPr>
              <w:pStyle w:val="24"/>
            </w:pPr>
            <w:r>
              <w:rPr>
                <w:rFonts w:hint="eastAsia"/>
              </w:rPr>
              <w:t>使用情况</w:t>
            </w:r>
          </w:p>
        </w:tc>
        <w:tc>
          <w:p w14:paraId="4DC49BB5">
            <w:pPr>
              <w:pStyle w:val="24"/>
            </w:pPr>
            <w:r>
              <w:rPr>
                <w:rFonts w:hint="eastAsia"/>
              </w:rPr>
              <w:t>评估</w:t>
            </w:r>
          </w:p>
        </w:tc>
      </w:tr>
      <w:tr w14:paraId="692FB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059AD">
            <w:pPr>
              <w:pStyle w:val="24"/>
            </w:pPr>
            <w:r>
              <w:rPr>
                <w:rStyle w:val="48"/>
              </w:rPr>
              <w:t>memcpy_s</w:t>
            </w:r>
          </w:p>
        </w:tc>
        <w:tc>
          <w:p w14:paraId="28F74C80">
            <w:pPr>
              <w:pStyle w:val="24"/>
            </w:pPr>
            <w:r>
              <w:t xml:space="preserve">ReceivePacketData, sub_11D8260 </w:t>
            </w:r>
            <w:r>
              <w:rPr>
                <w:rFonts w:hint="eastAsia"/>
              </w:rPr>
              <w:t>等多处</w:t>
            </w:r>
          </w:p>
        </w:tc>
        <w:tc>
          <w:p w14:paraId="6A7FA0EC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有长度保护</w:t>
            </w:r>
          </w:p>
        </w:tc>
      </w:tr>
      <w:tr w14:paraId="4A250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73F13">
            <w:pPr>
              <w:pStyle w:val="24"/>
            </w:pPr>
            <w:r>
              <w:rPr>
                <w:rStyle w:val="48"/>
              </w:rPr>
              <w:t>strcpy_s / strncpy_s</w:t>
            </w:r>
          </w:p>
        </w:tc>
        <w:tc>
          <w:p w14:paraId="2D2F6918">
            <w:pPr>
              <w:pStyle w:val="24"/>
            </w:pPr>
            <w:r>
              <w:rPr>
                <w:rFonts w:hint="eastAsia"/>
              </w:rPr>
              <w:t>多处字符串操作</w:t>
            </w:r>
          </w:p>
        </w:tc>
        <w:tc>
          <w:p w14:paraId="59903973">
            <w:pPr>
              <w:pStyle w:val="24"/>
            </w:pPr>
            <w:r>
              <w:t>✅</w:t>
            </w:r>
          </w:p>
        </w:tc>
      </w:tr>
      <w:tr w14:paraId="0BE7F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A4759">
            <w:pPr>
              <w:pStyle w:val="24"/>
            </w:pPr>
            <w:r>
              <w:rPr>
                <w:rStyle w:val="48"/>
              </w:rPr>
              <w:t>_vsnprintf_s</w:t>
            </w:r>
          </w:p>
        </w:tc>
        <w:tc>
          <w:p w14:paraId="16E94C8E">
            <w:pPr>
              <w:pStyle w:val="24"/>
            </w:pPr>
            <w:r>
              <w:t xml:space="preserve">Log </w:t>
            </w:r>
            <w:r>
              <w:rPr>
                <w:rFonts w:hint="eastAsia"/>
              </w:rPr>
              <w:t>函数格式化输出</w:t>
            </w:r>
          </w:p>
        </w:tc>
        <w:tc>
          <w:p w14:paraId="77891D5C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无格式字符串漏洞</w:t>
            </w:r>
          </w:p>
        </w:tc>
      </w:tr>
      <w:tr w14:paraId="7D0FA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56460">
            <w:pPr>
              <w:pStyle w:val="24"/>
            </w:pPr>
            <w:r>
              <w:rPr>
                <w:rStyle w:val="48"/>
              </w:rPr>
              <w:t>mbstowcs_s</w:t>
            </w:r>
          </w:p>
        </w:tc>
        <w:tc>
          <w:p w14:paraId="61F12442">
            <w:pPr>
              <w:pStyle w:val="24"/>
            </w:pPr>
            <w:r>
              <w:t>ParseClientAuthPacket × 3</w:t>
            </w:r>
          </w:p>
        </w:tc>
        <w:tc>
          <w:p w14:paraId="3B55E6E6">
            <w:pPr>
              <w:pStyle w:val="24"/>
            </w:pPr>
            <w:r>
              <w:t xml:space="preserve">⚠ </w:t>
            </w:r>
            <w:r>
              <w:rPr>
                <w:rFonts w:hint="eastAsia"/>
                <w:b/>
                <w:bCs/>
              </w:rPr>
              <w:t>源缓冲区大小未验证</w:t>
            </w:r>
          </w:p>
        </w:tc>
      </w:tr>
      <w:tr w14:paraId="4E5F6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66853">
            <w:pPr>
              <w:pStyle w:val="24"/>
            </w:pPr>
            <w:r>
              <w:rPr>
                <w:rStyle w:val="48"/>
              </w:rPr>
              <w:t>LocalAlloc</w:t>
            </w:r>
          </w:p>
        </w:tc>
        <w:tc>
          <w:p w14:paraId="680D5024">
            <w:pPr>
              <w:pStyle w:val="24"/>
            </w:pPr>
            <w:r>
              <w:t>ClientConnectionThread</w:t>
            </w:r>
          </w:p>
        </w:tc>
        <w:tc>
          <w:p w14:paraId="24D20BC4">
            <w:pPr>
              <w:pStyle w:val="24"/>
            </w:pPr>
            <w:r>
              <w:t xml:space="preserve">⚠ NULL </w:t>
            </w:r>
            <w:r>
              <w:rPr>
                <w:rFonts w:hint="eastAsia"/>
              </w:rPr>
              <w:t>检查完备但无上限</w:t>
            </w:r>
          </w:p>
        </w:tc>
      </w:tr>
      <w:tr w14:paraId="303D6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DB088">
            <w:pPr>
              <w:pStyle w:val="24"/>
            </w:pPr>
            <w:r>
              <w:rPr>
                <w:rStyle w:val="48"/>
              </w:rPr>
              <w:t>vsprintf_s</w:t>
            </w:r>
          </w:p>
        </w:tc>
        <w:tc>
          <w:p w14:paraId="11F060DE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43AE2EAB">
            <w:pPr>
              <w:pStyle w:val="24"/>
            </w:pPr>
            <w:r>
              <w:t>✅</w:t>
            </w:r>
          </w:p>
        </w:tc>
      </w:tr>
    </w:tbl>
    <w:p w14:paraId="28726C9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B87F78D">
      <w:pPr>
        <w:pStyle w:val="4"/>
      </w:pPr>
      <w:bookmarkStart w:id="21" w:name="八快速定位指南-ida-pro"/>
      <w:r>
        <w:rPr>
          <w:rFonts w:hint="eastAsia"/>
        </w:rPr>
        <w:t>八、快速定位指南</w:t>
      </w:r>
      <w:r>
        <w:t xml:space="preserve"> 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4785"/>
      </w:tblGrid>
      <w:tr w14:paraId="7180B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78" w:type="dxa"/>
          </w:tcPr>
          <w:p w14:paraId="112E8897">
            <w:pPr>
              <w:pStyle w:val="24"/>
            </w:pPr>
            <w:r>
              <w:rPr>
                <w:rFonts w:hint="eastAsia"/>
              </w:rPr>
              <w:t>分析目标</w:t>
            </w:r>
          </w:p>
        </w:tc>
        <w:tc>
          <w:tcPr>
            <w:tcW w:w="4785" w:type="dxa"/>
          </w:tcPr>
          <w:p w14:paraId="75BDB460">
            <w:pPr>
              <w:pStyle w:val="24"/>
            </w:pPr>
            <w:r>
              <w:rPr>
                <w:rFonts w:hint="eastAsia"/>
              </w:rPr>
              <w:t>地址</w:t>
            </w:r>
          </w:p>
        </w:tc>
      </w:tr>
      <w:tr w14:paraId="5F7E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0971A106">
            <w:pPr>
              <w:pStyle w:val="24"/>
            </w:pPr>
            <w:r>
              <w:rPr>
                <w:rFonts w:hint="eastAsia"/>
              </w:rPr>
              <w:t>端口配置读取</w:t>
            </w:r>
          </w:p>
        </w:tc>
        <w:tc>
          <w:tcPr>
            <w:tcW w:w="4785" w:type="dxa"/>
          </w:tcPr>
          <w:p w14:paraId="0912E784">
            <w:pPr>
              <w:pStyle w:val="24"/>
            </w:pPr>
            <w:r>
              <w:rPr>
                <w:rStyle w:val="48"/>
              </w:rPr>
              <w:t>GetListenPortFromRegistry @ 0x11D9900</w:t>
            </w:r>
          </w:p>
        </w:tc>
      </w:tr>
      <w:tr w14:paraId="08E2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389FC25B">
            <w:pPr>
              <w:pStyle w:val="24"/>
            </w:pPr>
            <w:r>
              <w:rPr>
                <w:rFonts w:hint="eastAsia"/>
              </w:rPr>
              <w:t>注册表配置</w:t>
            </w:r>
          </w:p>
        </w:tc>
        <w:tc>
          <w:tcPr>
            <w:tcW w:w="4785" w:type="dxa"/>
          </w:tcPr>
          <w:p w14:paraId="7AB88995">
            <w:pPr>
              <w:pStyle w:val="24"/>
            </w:pPr>
            <w:r>
              <w:rPr>
                <w:rStyle w:val="48"/>
              </w:rPr>
              <w:t>InitializeRegistrySettings @ 0x11D1410</w:t>
            </w:r>
          </w:p>
        </w:tc>
      </w:tr>
      <w:tr w14:paraId="4BED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8" w:type="dxa"/>
          </w:tcPr>
          <w:p w14:paraId="6238B9C6">
            <w:pPr>
              <w:pStyle w:val="24"/>
            </w:pPr>
            <w:r>
              <w:rPr>
                <w:rFonts w:hint="eastAsia"/>
              </w:rPr>
              <w:t>主监听</w:t>
            </w:r>
            <w:r>
              <w:t xml:space="preserve"> Socket</w:t>
            </w:r>
          </w:p>
        </w:tc>
        <w:tc>
          <w:tcPr>
            <w:tcW w:w="4785" w:type="dxa"/>
          </w:tcPr>
          <w:p w14:paraId="0CD37F90">
            <w:pPr>
              <w:pStyle w:val="24"/>
            </w:pPr>
            <w:r>
              <w:rPr>
                <w:rStyle w:val="48"/>
              </w:rPr>
              <w:t>CreateListenSocket @ 0x11D6C40</w:t>
            </w:r>
          </w:p>
        </w:tc>
      </w:tr>
      <w:tr w14:paraId="7E02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560C2C86">
            <w:pPr>
              <w:pStyle w:val="24"/>
            </w:pPr>
            <w:r>
              <w:rPr>
                <w:rFonts w:hint="eastAsia"/>
              </w:rPr>
              <w:t>接受新连接</w:t>
            </w:r>
          </w:p>
        </w:tc>
        <w:tc>
          <w:tcPr>
            <w:tcW w:w="4785" w:type="dxa"/>
          </w:tcPr>
          <w:p w14:paraId="503E9EC3">
            <w:pPr>
              <w:pStyle w:val="24"/>
            </w:pPr>
            <w:r>
              <w:rPr>
                <w:rStyle w:val="48"/>
              </w:rPr>
              <w:t>AcceptClientConnection @ 0x11D71C0</w:t>
            </w:r>
          </w:p>
        </w:tc>
      </w:tr>
      <w:tr w14:paraId="1E44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17A41174">
            <w:pPr>
              <w:pStyle w:val="24"/>
            </w:pPr>
            <w:r>
              <w:rPr>
                <w:rFonts w:hint="eastAsia"/>
                <w:b/>
                <w:bCs/>
              </w:rPr>
              <w:t>每连接主线程</w:t>
            </w:r>
          </w:p>
        </w:tc>
        <w:tc>
          <w:tcPr>
            <w:tcW w:w="4785" w:type="dxa"/>
          </w:tcPr>
          <w:p w14:paraId="283EDAD0">
            <w:pPr>
              <w:pStyle w:val="24"/>
            </w:pPr>
            <w:r>
              <w:rPr>
                <w:rStyle w:val="48"/>
              </w:rPr>
              <w:t>ClientConnectionThread @ 0x11D5D80</w:t>
            </w:r>
          </w:p>
        </w:tc>
      </w:tr>
      <w:tr w14:paraId="77FA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8" w:type="dxa"/>
          </w:tcPr>
          <w:p w14:paraId="2D798FB0">
            <w:pPr>
              <w:pStyle w:val="24"/>
            </w:pPr>
            <w:r>
              <w:rPr>
                <w:rFonts w:hint="eastAsia"/>
                <w:b/>
                <w:bCs/>
              </w:rPr>
              <w:t>包大小读取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(无上限)</w:t>
            </w:r>
          </w:p>
        </w:tc>
        <w:tc>
          <w:tcPr>
            <w:tcW w:w="4785" w:type="dxa"/>
          </w:tcPr>
          <w:p w14:paraId="7F629E0D">
            <w:pPr>
              <w:pStyle w:val="24"/>
            </w:pPr>
            <w:r>
              <w:rPr>
                <w:rStyle w:val="48"/>
              </w:rPr>
              <w:t>GetPacketSize @ 0x11DC220</w:t>
            </w:r>
          </w:p>
        </w:tc>
      </w:tr>
      <w:tr w14:paraId="7242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7D9314DF">
            <w:pPr>
              <w:pStyle w:val="24"/>
            </w:pPr>
            <w:r>
              <w:rPr>
                <w:rFonts w:hint="eastAsia"/>
              </w:rPr>
              <w:t>包数据接收</w:t>
            </w:r>
          </w:p>
        </w:tc>
        <w:tc>
          <w:tcPr>
            <w:tcW w:w="4785" w:type="dxa"/>
          </w:tcPr>
          <w:p w14:paraId="2B3F3BAB">
            <w:pPr>
              <w:pStyle w:val="24"/>
            </w:pPr>
            <w:r>
              <w:rPr>
                <w:rStyle w:val="48"/>
              </w:rPr>
              <w:t>ReceivePacketData @ 0x11DC590</w:t>
            </w:r>
          </w:p>
        </w:tc>
      </w:tr>
      <w:tr w14:paraId="021F8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37F05D45">
            <w:pPr>
              <w:pStyle w:val="24"/>
            </w:pPr>
            <w:r>
              <w:rPr>
                <w:rFonts w:hint="eastAsia"/>
                <w:b/>
                <w:bCs/>
              </w:rPr>
              <w:t>主漏洞函数</w:t>
            </w:r>
          </w:p>
        </w:tc>
        <w:tc>
          <w:tcPr>
            <w:tcW w:w="4785" w:type="dxa"/>
          </w:tcPr>
          <w:p w14:paraId="7D69944A">
            <w:pPr>
              <w:pStyle w:val="24"/>
            </w:pPr>
            <w:r>
              <w:rPr>
                <w:rStyle w:val="48"/>
              </w:rPr>
              <w:t>ParseClientAuthPacket @ 0x11DE2F0</w:t>
            </w:r>
          </w:p>
        </w:tc>
      </w:tr>
      <w:tr w14:paraId="595C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2BA21EC1">
            <w:pPr>
              <w:pStyle w:val="24"/>
            </w:pPr>
            <w:r>
              <w:rPr>
                <w:rFonts w:hint="eastAsia"/>
                <w:b/>
                <w:bCs/>
              </w:rPr>
              <w:t>漏洞点</w:t>
            </w:r>
            <w:r>
              <w:rPr>
                <w:b/>
                <w:bCs/>
              </w:rPr>
              <w:t xml:space="preserve"> #1</w:t>
            </w:r>
          </w:p>
        </w:tc>
        <w:tc>
          <w:tcPr>
            <w:tcW w:w="4785" w:type="dxa"/>
          </w:tcPr>
          <w:p w14:paraId="7FDFCFC8">
            <w:pPr>
              <w:pStyle w:val="24"/>
            </w:pPr>
            <w:r>
              <w:rPr>
                <w:rStyle w:val="48"/>
              </w:rPr>
              <w:t>0x11DE444</w:t>
            </w:r>
            <w:r>
              <w:t xml:space="preserve"> (mbstowcs_s OOB)</w:t>
            </w:r>
          </w:p>
        </w:tc>
      </w:tr>
      <w:tr w14:paraId="6B1E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1B4187BA">
            <w:pPr>
              <w:pStyle w:val="24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漏洞点</w:t>
            </w:r>
            <w:r>
              <w:rPr>
                <w:b/>
                <w:bCs/>
              </w:rPr>
              <w:t xml:space="preserve"> #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</w:p>
        </w:tc>
        <w:tc>
          <w:tcPr>
            <w:tcW w:w="4785" w:type="dxa"/>
          </w:tcPr>
          <w:p w14:paraId="2F0BD033">
            <w:pPr>
              <w:pStyle w:val="24"/>
            </w:pPr>
            <w:r>
              <w:rPr>
                <w:rStyle w:val="48"/>
              </w:rPr>
              <w:t>0x11DE514</w:t>
            </w:r>
            <w:r>
              <w:t xml:space="preserve"> </w:t>
            </w:r>
            <w:r>
              <w:rPr>
                <w:rFonts w:hint="eastAsia"/>
              </w:rPr>
              <w:t>(同上</w:t>
            </w:r>
            <w:r>
              <w:t xml:space="preserve"> Type2)</w:t>
            </w:r>
          </w:p>
        </w:tc>
      </w:tr>
      <w:tr w14:paraId="3558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034DB75D">
            <w:pPr>
              <w:pStyle w:val="24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漏洞点</w:t>
            </w:r>
            <w:r>
              <w:rPr>
                <w:b/>
                <w:bCs/>
              </w:rPr>
              <w:t xml:space="preserve"> #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4785" w:type="dxa"/>
          </w:tcPr>
          <w:p w14:paraId="18D79923">
            <w:pPr>
              <w:pStyle w:val="24"/>
            </w:pPr>
            <w:r>
              <w:rPr>
                <w:rStyle w:val="48"/>
              </w:rPr>
              <w:t>0x11DE5E4</w:t>
            </w:r>
            <w:r>
              <w:t xml:space="preserve"> </w:t>
            </w:r>
            <w:r>
              <w:rPr>
                <w:rFonts w:hint="eastAsia"/>
              </w:rPr>
              <w:t>(同上</w:t>
            </w:r>
            <w:r>
              <w:t xml:space="preserve"> Type3)</w:t>
            </w:r>
          </w:p>
        </w:tc>
      </w:tr>
      <w:tr w14:paraId="1830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7C4A574B">
            <w:pPr>
              <w:pStyle w:val="24"/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漏洞点</w:t>
            </w:r>
            <w:r>
              <w:rPr>
                <w:b/>
                <w:bCs/>
              </w:rPr>
              <w:t xml:space="preserve"> #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</w:p>
        </w:tc>
        <w:tc>
          <w:tcPr>
            <w:tcW w:w="4785" w:type="dxa"/>
          </w:tcPr>
          <w:p w14:paraId="4B8C6CBA">
            <w:pPr>
              <w:pStyle w:val="24"/>
            </w:pPr>
            <w:r>
              <w:rPr>
                <w:rStyle w:val="48"/>
              </w:rPr>
              <w:t>0x11DEBAA</w:t>
            </w:r>
            <w:r>
              <w:t xml:space="preserve"> </w:t>
            </w:r>
            <w:r>
              <w:rPr>
                <w:rFonts w:hint="eastAsia"/>
              </w:rPr>
              <w:t>(整数溢出)</w:t>
            </w:r>
          </w:p>
        </w:tc>
      </w:tr>
      <w:tr w14:paraId="3CAE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0CED1EA0">
            <w:pPr>
              <w:pStyle w:val="24"/>
            </w:pPr>
            <w:r>
              <w:rPr>
                <w:rFonts w:hint="eastAsia"/>
              </w:rPr>
              <w:t>注册包解析</w:t>
            </w:r>
          </w:p>
        </w:tc>
        <w:tc>
          <w:tcPr>
            <w:tcW w:w="4785" w:type="dxa"/>
          </w:tcPr>
          <w:p w14:paraId="71F8C3F7">
            <w:pPr>
              <w:pStyle w:val="24"/>
            </w:pPr>
            <w:r>
              <w:rPr>
                <w:rStyle w:val="48"/>
              </w:rPr>
              <w:t>ParseRegistrationPacket @ 0x11D9440</w:t>
            </w:r>
          </w:p>
        </w:tc>
      </w:tr>
      <w:tr w14:paraId="56AD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8" w:type="dxa"/>
          </w:tcPr>
          <w:p w14:paraId="313D5985">
            <w:pPr>
              <w:pStyle w:val="24"/>
            </w:pPr>
            <w:r>
              <w:rPr>
                <w:rFonts w:hint="eastAsia"/>
              </w:rPr>
              <w:t>注册包</w:t>
            </w:r>
            <w:r>
              <w:t xml:space="preserve"> payload </w:t>
            </w:r>
            <w:r>
              <w:rPr>
                <w:rFonts w:hint="eastAsia"/>
              </w:rPr>
              <w:t>解析</w:t>
            </w:r>
          </w:p>
        </w:tc>
        <w:tc>
          <w:tcPr>
            <w:tcW w:w="4785" w:type="dxa"/>
          </w:tcPr>
          <w:p w14:paraId="38D2DC28">
            <w:pPr>
              <w:pStyle w:val="24"/>
            </w:pPr>
            <w:r>
              <w:rPr>
                <w:rStyle w:val="48"/>
              </w:rPr>
              <w:t>sub_11D8260 @ 0x11D8260</w:t>
            </w:r>
          </w:p>
        </w:tc>
      </w:tr>
    </w:tbl>
    <w:p w14:paraId="6ED4440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47CFCB86">
      <w:pPr>
        <w:pStyle w:val="4"/>
      </w:pPr>
      <w:bookmarkStart w:id="22" w:name="九建议的后续分析"/>
      <w:r>
        <w:rPr>
          <w:rFonts w:hint="eastAsia"/>
        </w:rPr>
        <w:t>九、建议的后续分析</w:t>
      </w:r>
    </w:p>
    <w:p w14:paraId="18A0E7F1">
      <w:pPr>
        <w:numPr>
          <w:ilvl w:val="0"/>
          <w:numId w:val="2"/>
        </w:numPr>
      </w:pPr>
      <w:r>
        <w:rPr>
          <w:rFonts w:hint="eastAsia"/>
          <w:b/>
          <w:bCs/>
        </w:rPr>
        <w:t>动态验证</w:t>
      </w:r>
      <w:r>
        <w:rPr>
          <w:b/>
          <w:bCs/>
        </w:rPr>
        <w:t xml:space="preserve"> OOB Read</w:t>
      </w:r>
      <w:r>
        <w:t xml:space="preserve">: </w:t>
      </w:r>
      <w:r>
        <w:rPr>
          <w:rFonts w:hint="eastAsia"/>
        </w:rPr>
        <w:t>用</w:t>
      </w:r>
      <w:r>
        <w:t xml:space="preserve"> Wireshark </w:t>
      </w:r>
      <w:r>
        <w:rPr>
          <w:rFonts w:hint="eastAsia"/>
        </w:rPr>
        <w:t>抓包后用</w:t>
      </w:r>
      <w:r>
        <w:t xml:space="preserve"> Python socket </w:t>
      </w:r>
      <w:r>
        <w:rPr>
          <w:rFonts w:hint="eastAsia"/>
        </w:rPr>
        <w:t>构造17字节最小包,</w:t>
      </w:r>
      <w:r>
        <w:t xml:space="preserve"> </w:t>
      </w:r>
      <w:r>
        <w:rPr>
          <w:rFonts w:hint="eastAsia"/>
        </w:rPr>
        <w:t>观察服务响应是否包含堆内存特征字节</w:t>
      </w:r>
      <w:r>
        <w:t xml:space="preserve"> </w:t>
      </w:r>
      <w:r>
        <w:rPr>
          <w:rFonts w:hint="eastAsia"/>
        </w:rPr>
        <w:t>(如</w:t>
      </w:r>
      <w:r>
        <w:t xml:space="preserve"> </w:t>
      </w:r>
      <w:r>
        <w:rPr>
          <w:rStyle w:val="48"/>
        </w:rPr>
        <w:t>0xBAADF00D</w:t>
      </w:r>
      <w:r>
        <w:t xml:space="preserve">, </w:t>
      </w:r>
      <w:r>
        <w:rPr>
          <w:rFonts w:hint="eastAsia"/>
        </w:rPr>
        <w:t>地址模式等)</w:t>
      </w:r>
    </w:p>
    <w:p w14:paraId="0A0DCA0F">
      <w:pPr>
        <w:numPr>
          <w:ilvl w:val="0"/>
          <w:numId w:val="2"/>
        </w:numPr>
      </w:pPr>
      <w:r>
        <w:rPr>
          <w:rFonts w:hint="eastAsia"/>
          <w:b/>
          <w:bCs/>
        </w:rPr>
        <w:t>分析响应构建路径</w:t>
      </w:r>
      <w:r>
        <w:t xml:space="preserve">: </w:t>
      </w:r>
      <w:r>
        <w:rPr>
          <w:rFonts w:hint="eastAsia"/>
        </w:rPr>
        <w:t>追踪</w:t>
      </w:r>
      <w:r>
        <w:t xml:space="preserve"> </w:t>
      </w:r>
      <w:r>
        <w:rPr>
          <w:rStyle w:val="48"/>
        </w:rPr>
        <w:t>ParseClientAuthPacket</w:t>
      </w:r>
      <w:r>
        <w:t xml:space="preserve"> </w:t>
      </w:r>
      <w:r>
        <w:rPr>
          <w:rFonts w:hint="eastAsia"/>
        </w:rPr>
        <w:t>返回后,</w:t>
      </w:r>
      <w:r>
        <w:t xml:space="preserve"> </w:t>
      </w:r>
      <w:r>
        <w:rPr>
          <w:rFonts w:hint="eastAsia"/>
        </w:rPr>
        <w:t>响应包是如何构建的</w:t>
      </w:r>
      <w:r>
        <w:t xml:space="preserve"> (</w:t>
      </w:r>
      <w:r>
        <w:rPr>
          <w:rStyle w:val="48"/>
        </w:rPr>
        <w:t>CreateResponsePacket @ 0x11D9690</w:t>
      </w:r>
      <w:r>
        <w:t xml:space="preserve">) — </w:t>
      </w:r>
      <w:r>
        <w:rPr>
          <w:rFonts w:hint="eastAsia"/>
        </w:rPr>
        <w:t>确认</w:t>
      </w:r>
      <w:r>
        <w:t xml:space="preserve"> OOB </w:t>
      </w:r>
      <w:r>
        <w:rPr>
          <w:rFonts w:hint="eastAsia"/>
        </w:rPr>
        <w:t>读取的数据是否会进入响应包</w:t>
      </w:r>
    </w:p>
    <w:p w14:paraId="394927C1">
      <w:pPr>
        <w:numPr>
          <w:ilvl w:val="0"/>
          <w:numId w:val="2"/>
        </w:numPr>
      </w:pPr>
      <w:r>
        <w:rPr>
          <w:rStyle w:val="48"/>
          <w:b/>
          <w:bCs/>
        </w:rPr>
        <w:t>sub_11D8210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深度分析</w:t>
      </w:r>
      <w:r>
        <w:t xml:space="preserve">: </w:t>
      </w:r>
      <w:r>
        <w:rPr>
          <w:rFonts w:hint="eastAsia"/>
        </w:rPr>
        <w:t>确认该</w:t>
      </w:r>
      <w:r>
        <w:t xml:space="preserve"> wstring </w:t>
      </w:r>
      <w:r>
        <w:rPr>
          <w:rFonts w:hint="eastAsia"/>
        </w:rPr>
        <w:t>构造函数中</w:t>
      </w:r>
      <w:r>
        <w:t xml:space="preserve"> </w:t>
      </w:r>
      <w:r>
        <w:rPr>
          <w:rStyle w:val="48"/>
        </w:rPr>
        <w:t>v48[4]</w:t>
      </w:r>
      <w:r>
        <w:t xml:space="preserve"> </w:t>
      </w:r>
      <w:r>
        <w:rPr>
          <w:rFonts w:hint="eastAsia"/>
        </w:rPr>
        <w:t>长度字段的来源和最大可控范围</w:t>
      </w:r>
      <w:r>
        <w:t xml:space="preserve"> </w:t>
      </w:r>
      <w:r>
        <w:rPr>
          <w:rFonts w:hint="eastAsia"/>
        </w:rPr>
        <w:t>(整数溢出漏洞</w:t>
      </w:r>
      <w:r>
        <w:t xml:space="preserve"> #2 </w:t>
      </w:r>
      <w:r>
        <w:rPr>
          <w:rFonts w:hint="eastAsia"/>
        </w:rPr>
        <w:t>的可利用性依赖于此)</w:t>
      </w:r>
    </w:p>
    <w:p w14:paraId="3B801868">
      <w:pPr>
        <w:numPr>
          <w:ilvl w:val="0"/>
          <w:numId w:val="2"/>
        </w:numPr>
      </w:pPr>
      <w:r>
        <w:rPr>
          <w:b/>
          <w:bCs/>
        </w:rPr>
        <w:t xml:space="preserve">MaxPacketSize </w:t>
      </w:r>
      <w:r>
        <w:rPr>
          <w:rFonts w:hint="eastAsia"/>
          <w:b/>
          <w:bCs/>
        </w:rPr>
        <w:t>定位</w:t>
      </w:r>
      <w:r>
        <w:t xml:space="preserve">: </w:t>
      </w:r>
      <w:r>
        <w:rPr>
          <w:rFonts w:hint="eastAsia"/>
        </w:rPr>
        <w:t>搜索整个代码库确认是否有其他地方读取并强制执行</w:t>
      </w:r>
      <w:r>
        <w:t xml:space="preserve"> MaxPacketSize</w:t>
      </w:r>
    </w:p>
    <w:p w14:paraId="65F5BF4E">
      <w:pPr>
        <w:numPr>
          <w:ilvl w:val="0"/>
          <w:numId w:val="2"/>
        </w:numPr>
      </w:pPr>
      <w:r>
        <w:rPr>
          <w:rFonts w:hint="eastAsia"/>
          <w:b/>
          <w:bCs/>
        </w:rPr>
        <w:t>模糊测试目标</w:t>
      </w:r>
      <w:r>
        <w:t xml:space="preserve">: TCP 5413 </w:t>
      </w:r>
      <w:r>
        <w:rPr>
          <w:rFonts w:hint="eastAsia"/>
        </w:rPr>
        <w:t>端口,</w:t>
      </w:r>
      <w:r>
        <w:t xml:space="preserve"> </w:t>
      </w:r>
      <w:r>
        <w:rPr>
          <w:rFonts w:hint="eastAsia"/>
        </w:rPr>
        <w:t>重点</w:t>
      </w:r>
      <w:r>
        <w:t xml:space="preserve"> fuzz:</w:t>
      </w:r>
    </w:p>
    <w:p w14:paraId="267DD188">
      <w:pPr>
        <w:numPr>
          <w:ilvl w:val="1"/>
          <w:numId w:val="1"/>
        </w:numPr>
      </w:pPr>
      <w:r>
        <w:rPr>
          <w:rFonts w:hint="eastAsia"/>
        </w:rPr>
        <w:t>包头前16字节</w:t>
      </w:r>
      <w:r>
        <w:t xml:space="preserve"> (magic signature </w:t>
      </w:r>
      <w:r>
        <w:rPr>
          <w:rFonts w:hint="eastAsia"/>
        </w:rPr>
        <w:t>变体)</w:t>
      </w:r>
    </w:p>
    <w:p w14:paraId="43954EF4">
      <w:pPr>
        <w:numPr>
          <w:ilvl w:val="1"/>
          <w:numId w:val="1"/>
        </w:numPr>
      </w:pPr>
      <w:r>
        <w:rPr>
          <w:rFonts w:hint="eastAsia"/>
        </w:rPr>
        <w:t>包大小字段</w:t>
      </w:r>
    </w:p>
    <w:p w14:paraId="3C01FF41">
      <w:pPr>
        <w:numPr>
          <w:ilvl w:val="1"/>
          <w:numId w:val="1"/>
        </w:numPr>
      </w:pPr>
      <w:r>
        <w:rPr>
          <w:rFonts w:hint="eastAsia"/>
        </w:rPr>
        <w:t>认证包</w:t>
      </w:r>
      <w:r>
        <w:t xml:space="preserve"> Type 1-4 </w:t>
      </w:r>
      <w:r>
        <w:rPr>
          <w:rFonts w:hint="eastAsia"/>
        </w:rPr>
        <w:t>的</w:t>
      </w:r>
      <w:r>
        <w:t xml:space="preserve"> payload </w:t>
      </w:r>
      <w:r>
        <w:rPr>
          <w:rFonts w:hint="eastAsia"/>
        </w:rPr>
        <w:t>长度和内容</w:t>
      </w:r>
    </w:p>
    <w:p w14:paraId="3B7D06CF">
      <w:pPr>
        <w:pStyle w:val="23"/>
      </w:pPr>
      <w:r>
        <w:t xml:space="preserve"> </w:t>
      </w:r>
    </w:p>
    <w:bookmarkEnd w:id="0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44728"/>
    <w:rsid w:val="2444689D"/>
    <w:rsid w:val="4C434A87"/>
    <w:rsid w:val="74C36F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="Consolas" w:hAnsi="Consolas" w:eastAsia="仿宋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="Consolas" w:hAnsi="Consolas" w:eastAsia="仿宋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ascii="Consolas" w:hAnsi="Consolas" w:eastAsia="仿宋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Consolas" w:hAnsi="Consolas" w:eastAsia="仿宋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onsolas" w:hAnsi="Consolas" w:eastAsia="仿宋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="Consolas" w:hAnsi="Consolas" w:eastAsia="仿宋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Consolas" w:hAnsi="Consolas" w:eastAsia="仿宋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="Consolas" w:hAnsi="Consolas" w:eastAsia="仿宋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="Consolas" w:hAnsi="Consolas" w:eastAsia="仿宋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621</Words>
  <Characters>1990</Characters>
  <Lines>12</Lines>
  <Paragraphs>8</Paragraphs>
  <TotalTime>12</TotalTime>
  <ScaleCrop>false</ScaleCrop>
  <LinksUpToDate>false</LinksUpToDate>
  <CharactersWithSpaces>2356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2026-03-11T09:33:00Z</dcterms:created>
  <dc:creator>Anonymous、DAK</dc:creator>
  <cp:lastModifiedBy>Anonymous、DAK</cp:lastModifiedBy>
  <dcterms:modified xsi:type="dcterms:W3CDTF">2026-03-11T09:40:49Z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eyJoZGlkIjoiYTZkZTg3MWY1ZTRhY2E3YTc1YTJkZWMyMzE5YWE0NDEiLCJ1c2VySWQiOiIyNDMyMzEwODAifQ==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C39AF9272D5B49C4876F8B4876A5EBC5_13</vt:lpwstr>
  </property>
</Properties>
</file>