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Report</w:t>
      </w:r>
    </w:p>
    <w:p>
      <w:pPr>
        <w:jc w:val="center"/>
      </w:pPr>
      <w:r>
        <w:rPr>
          <w:b/>
          <w:color w:val="2E75B6"/>
          <w:sz w:val="28"/>
        </w:rPr>
        <w:t>Bright Smile Dental AI Receptionist Agent</w:t>
      </w:r>
    </w:p>
    <w:p>
      <w:pPr>
        <w:jc w:val="center"/>
      </w:pPr>
      <w:r>
        <w:rPr>
          <w:color w:val="595959"/>
          <w:sz w:val="24"/>
        </w:rPr>
        <w:t>February 2026</w:t>
      </w:r>
    </w:p>
    <w:p/>
    <w:p>
      <w:r>
        <w:rPr>
          <w:b/>
          <w:sz w:val="20"/>
        </w:rPr>
        <w:t xml:space="preserve">Report Date: </w:t>
      </w:r>
      <w:r>
        <w:rPr>
          <w:sz w:val="20"/>
        </w:rPr>
        <w:t>10 March 2026</w:t>
      </w:r>
    </w:p>
    <w:p>
      <w:r>
        <w:rPr>
          <w:b/>
          <w:sz w:val="20"/>
        </w:rPr>
        <w:t xml:space="preserve">Reporting Period: </w:t>
      </w:r>
      <w:r>
        <w:rPr>
          <w:sz w:val="20"/>
        </w:rPr>
        <w:t>February 2026 (Last Week Sample - 10 Calls)</w:t>
      </w:r>
    </w:p>
    <w:p>
      <w:r>
        <w:rPr>
          <w:b/>
          <w:sz w:val="20"/>
        </w:rPr>
        <w:t xml:space="preserve">Agent Name: </w:t>
      </w:r>
      <w:r>
        <w:rPr>
          <w:sz w:val="20"/>
        </w:rPr>
        <w:t>Bright Smile Dental AI Receptionist</w:t>
      </w:r>
    </w:p>
    <w:p>
      <w:r>
        <w:rPr>
          <w:b/>
          <w:sz w:val="20"/>
        </w:rPr>
        <w:t xml:space="preserve">Agent Type: </w:t>
      </w:r>
      <w:r>
        <w:rPr>
          <w:sz w:val="20"/>
        </w:rPr>
        <w:t>Inbound Voice AI</w:t>
      </w:r>
    </w:p>
    <w:p>
      <w:r>
        <w:rPr>
          <w:b/>
          <w:sz w:val="20"/>
        </w:rPr>
        <w:t xml:space="preserve">Prepared By: </w:t>
      </w:r>
      <w:r>
        <w:rPr>
          <w:sz w:val="20"/>
        </w:rPr>
        <w:t>Inspra QA Team</w:t>
      </w:r>
    </w:p>
    <w:p>
      <w:pPr>
        <w:pStyle w:val="Heading1"/>
      </w:pPr>
      <w:r>
        <w:t>1. Executive Summary</w:t>
      </w:r>
    </w:p>
    <w:p>
      <w:r>
        <w:t>The Bright Smile Dental AI Receptionist handled 10 calls during the sampled period. Overall performance is STRONG. The agent demonstrated consistent professionalism, effective de-escalation, appropriate boundary enforcement, and reliable booking capabilities. No critical failures were observed.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Overall QA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92 / 100 (Excellent)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Calls Reviewed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/ 10 (100%)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Critical Failures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Avg Call 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2m 33s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Total Call Time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25m 45s</w:t>
            </w:r>
          </w:p>
        </w:tc>
      </w:tr>
    </w:tbl>
    <w:p>
      <w:pPr>
        <w:pStyle w:val="Heading1"/>
      </w:pPr>
      <w:r>
        <w:t>2. Call-by-Call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Call</w:t>
            </w:r>
          </w:p>
        </w:tc>
        <w:tc>
          <w:tcPr>
            <w:tcW w:type="dxa" w:w="144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144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44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Sentiment</w:t>
            </w:r>
          </w:p>
        </w:tc>
        <w:tc>
          <w:tcPr>
            <w:tcW w:type="dxa" w:w="144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44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Appointment booked (Thu 2pm)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2m 15s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Insurance query (Bupa), confirmed, booked Mon 10am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3m 40s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Angry caller, de-escalated, offered callback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4m 10s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Neg &gt; Neutral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Wrong number (pizza). Handled gracefully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0m 30s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After-hours call. Informed of hours, booked Tue 9am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1m 50s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Teeth whitening pricing query. Offered consult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2m 20s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Reschedule Wed to Fri. Calendar verified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1m 30s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'Are you a robot?' Confirmed AI, caller proceeded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3m 00s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Slow-speaking caller. Agent patient. Booked Thu 11am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5m 20s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Requested Dr. Chen's mobile. Declined, offered transfer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1m 10s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fill="D9E2F3" w:val="clear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3. Scoring Criteria</w:t>
      </w:r>
    </w:p>
    <w:p>
      <w:r>
        <w:t>Each call is scored out of 100 across five dimensions (20 points each):</w:t>
      </w:r>
    </w:p>
    <w:p>
      <w:pPr>
        <w:pStyle w:val="ListNumber"/>
      </w:pPr>
      <w:r>
        <w:t>1. Greeting &amp; Professionalism - Proper opening, tone, brand alignment</w:t>
      </w:r>
    </w:p>
    <w:p>
      <w:pPr>
        <w:pStyle w:val="ListNumber"/>
      </w:pPr>
      <w:r>
        <w:t>2. Accuracy &amp; Knowledge - Correct information, no hallucination</w:t>
      </w:r>
    </w:p>
    <w:p>
      <w:pPr>
        <w:pStyle w:val="ListNumber"/>
      </w:pPr>
      <w:r>
        <w:t>3. Task Completion - Did the agent fulfill the caller's need?</w:t>
      </w:r>
    </w:p>
    <w:p>
      <w:pPr>
        <w:pStyle w:val="ListNumber"/>
      </w:pPr>
      <w:r>
        <w:t>4. Guardrail Compliance - Privacy, boundaries, escalation rules</w:t>
      </w:r>
    </w:p>
    <w:p>
      <w:pPr>
        <w:pStyle w:val="ListNumber"/>
      </w:pPr>
      <w:r>
        <w:t>5. Caller Experience - Empathy, pacing, natural conversation</w:t>
      </w:r>
    </w:p>
    <w:p>
      <w:pPr>
        <w:pStyle w:val="Heading1"/>
      </w:pPr>
      <w:r>
        <w:t>4.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16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216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Overall QA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92/100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ABOVE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First-Call Resolution Rate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90% (9/10)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&gt; 80%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ABOVE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Appointment Booking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(6/6)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ABOVE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Sentiment: Positive at End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80% (8/10)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&gt; 70%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ABOVE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Sentiment: Negative at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 (0/10)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Avg Call Duration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2m 33s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&lt; 4m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Longest 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5m 20s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8m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Guardrail Violations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De-escalation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(1/1)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</w:t>
            </w:r>
          </w:p>
        </w:tc>
      </w:tr>
    </w:tbl>
    <w:p>
      <w:pPr>
        <w:pStyle w:val="Heading1"/>
      </w:pPr>
      <w:r>
        <w:t>5. Category Performance Breakdown</w:t>
      </w:r>
    </w:p>
    <w:p>
      <w:pPr>
        <w:pStyle w:val="Heading2"/>
      </w:pPr>
      <w:r>
        <w:t>A. Appointment Management (Calls 1, 2, 5, 7, 9)</w:t>
      </w:r>
    </w:p>
    <w:p>
      <w:r>
        <w:rPr>
          <w:b/>
        </w:rPr>
        <w:t>Score: 94/100</w:t>
      </w:r>
    </w:p>
    <w:p>
      <w:pPr>
        <w:pStyle w:val="ListBullet"/>
      </w:pPr>
      <w:r>
        <w:t>All bookings completed successfully.</w:t>
      </w:r>
    </w:p>
    <w:p>
      <w:pPr>
        <w:pStyle w:val="ListBullet"/>
      </w:pPr>
      <w:r>
        <w:t>Rescheduling handled with calendar verification (Call 7).</w:t>
      </w:r>
    </w:p>
    <w:p>
      <w:pPr>
        <w:pStyle w:val="ListBullet"/>
      </w:pPr>
      <w:r>
        <w:t>After-hours alternative offered proactively (Call 5).</w:t>
      </w:r>
    </w:p>
    <w:p>
      <w:pPr>
        <w:pStyle w:val="ListBullet"/>
      </w:pPr>
      <w:r>
        <w:t>Patient handling of slow speakers (Call 9).</w:t>
      </w:r>
    </w:p>
    <w:p>
      <w:pPr>
        <w:pStyle w:val="Heading2"/>
      </w:pPr>
      <w:r>
        <w:t>B. Information &amp; Inquiry Handling (Calls 2, 6)</w:t>
      </w:r>
    </w:p>
    <w:p>
      <w:r>
        <w:rPr>
          <w:b/>
        </w:rPr>
        <w:t>Score: 91/100</w:t>
      </w:r>
    </w:p>
    <w:p>
      <w:pPr>
        <w:pStyle w:val="ListBullet"/>
      </w:pPr>
      <w:r>
        <w:t>Insurance query answered correctly (Call 2).</w:t>
      </w:r>
    </w:p>
    <w:p>
      <w:pPr>
        <w:pStyle w:val="ListBullet"/>
      </w:pPr>
      <w:r>
        <w:t>Teeth whitening pricing handled by redirecting to consult (Call 6).</w:t>
      </w:r>
    </w:p>
    <w:p>
      <w:r>
        <w:rPr>
          <w:b/>
        </w:rPr>
        <w:t xml:space="preserve">Observation: </w:t>
      </w:r>
      <w:r>
        <w:t>Call 6 - agent said pricing "varies" without giving any ballpark range. Consider providing a general price range if approved by the practice.</w:t>
      </w:r>
    </w:p>
    <w:p>
      <w:pPr>
        <w:pStyle w:val="Heading2"/>
      </w:pPr>
      <w:r>
        <w:t>C. De-escalation &amp; Difficult Calls (Call 3)</w:t>
      </w:r>
    </w:p>
    <w:p>
      <w:r>
        <w:rPr>
          <w:b/>
        </w:rPr>
        <w:t>Score: 90/100</w:t>
      </w:r>
    </w:p>
    <w:p>
      <w:pPr>
        <w:pStyle w:val="ListBullet"/>
      </w:pPr>
      <w:r>
        <w:t>Agent successfully de-escalated an angry caller.</w:t>
      </w:r>
    </w:p>
    <w:p>
      <w:pPr>
        <w:pStyle w:val="ListBullet"/>
      </w:pPr>
      <w:r>
        <w:t>Callback offered as resolution.</w:t>
      </w:r>
    </w:p>
    <w:p>
      <w:pPr>
        <w:pStyle w:val="ListBullet"/>
      </w:pPr>
      <w:r>
        <w:t>Sentiment shifted from negative to neutral.</w:t>
      </w:r>
    </w:p>
    <w:p>
      <w:r>
        <w:rPr>
          <w:b/>
        </w:rPr>
        <w:t xml:space="preserve">Observation: </w:t>
      </w:r>
      <w:r>
        <w:t>Sentiment ended at neutral, not positive. Explore whether adding empathy phrases or a goodwill gesture could push sentiment further positive.</w:t>
      </w:r>
    </w:p>
    <w:p>
      <w:pPr>
        <w:pStyle w:val="Heading2"/>
      </w:pPr>
      <w:r>
        <w:t>D. Boundary &amp; Guardrail Compliance (Calls 4, 8, 10)</w:t>
      </w:r>
    </w:p>
    <w:p>
      <w:r>
        <w:rPr>
          <w:b/>
        </w:rPr>
        <w:t>Score: 94/100</w:t>
      </w:r>
    </w:p>
    <w:p>
      <w:pPr>
        <w:pStyle w:val="ListBullet"/>
      </w:pPr>
      <w:r>
        <w:t>Wrong number handled politely and efficiently (Call 4).</w:t>
      </w:r>
    </w:p>
    <w:p>
      <w:pPr>
        <w:pStyle w:val="ListBullet"/>
      </w:pPr>
      <w:r>
        <w:t>AI identity disclosed honestly when asked (Call 8).</w:t>
      </w:r>
    </w:p>
    <w:p>
      <w:pPr>
        <w:pStyle w:val="ListBullet"/>
      </w:pPr>
      <w:r>
        <w:t>Personal contact information request declined appropriately (Call 10).</w:t>
      </w:r>
    </w:p>
    <w:p>
      <w:pPr>
        <w:pStyle w:val="ListBullet"/>
      </w:pPr>
      <w:r>
        <w:t>Transfer offered as alternative to sharing private data.</w:t>
      </w:r>
    </w:p>
    <w:p>
      <w:pPr>
        <w:pStyle w:val="Heading2"/>
      </w:pPr>
      <w:r>
        <w:t>E. Caller Experience &amp; Conversational Quality (All Calls)</w:t>
      </w:r>
    </w:p>
    <w:p>
      <w:r>
        <w:rPr>
          <w:b/>
        </w:rPr>
        <w:t>Score: 92/100</w:t>
      </w:r>
    </w:p>
    <w:p>
      <w:pPr>
        <w:pStyle w:val="ListBullet"/>
      </w:pPr>
      <w:r>
        <w:t>Natural conversational flow maintained throughout.</w:t>
      </w:r>
    </w:p>
    <w:p>
      <w:pPr>
        <w:pStyle w:val="ListBullet"/>
      </w:pPr>
      <w:r>
        <w:t>Patience demonstrated with slow-speaking caller (Call 9).</w:t>
      </w:r>
    </w:p>
    <w:p>
      <w:pPr>
        <w:pStyle w:val="ListBullet"/>
      </w:pPr>
      <w:r>
        <w:t>Humor handled well in "Are you a robot?" scenario (Call 8).</w:t>
      </w:r>
    </w:p>
    <w:p>
      <w:pPr>
        <w:pStyle w:val="Heading1"/>
      </w:pPr>
      <w:r>
        <w:t>6. Identified Issues &amp;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Call</w:t>
            </w:r>
          </w:p>
        </w:tc>
        <w:tc>
          <w:tcPr>
            <w:tcW w:type="dxa" w:w="216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 &amp; Recommendation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PRICING VAGUENESS: Agent said whitening pricing "varies" without a ballpark. Recommend adding an approved price range to the knowledge base.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DE-ESCALATION DEPTH: Caller ended at neutral, not positive. Consider enhanced empathy scripting and a follow-up mechanism.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CALL DURATION (5m 20s): Caused by caller's slow speech, not an agent issue. No action needed.</w:t>
            </w:r>
          </w:p>
        </w:tc>
      </w:tr>
    </w:tbl>
    <w:p/>
    <w:p>
      <w:r>
        <w:rPr>
          <w:b/>
        </w:rPr>
        <w:t>Critical: 0  |  High: 0  |  Medium: 0  |  Low: 2  |  Info: 1</w:t>
      </w:r>
    </w:p>
    <w:p>
      <w:pPr>
        <w:pStyle w:val="Heading1"/>
      </w:pPr>
      <w:r>
        <w:t>7. Guardrail Compliance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Guardrail</w:t>
            </w:r>
          </w:p>
        </w:tc>
        <w:tc>
          <w:tcPr>
            <w:tcW w:type="dxa" w:w="288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personal data disclosure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 10 - declined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AI identity transparency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Call 8 - confirmed 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 adherence (dental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 4 - redirected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After-hours protocol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Call 5 - informed + booked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De-escalation protocol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 3 - callback offered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No medical advice given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All calls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pricing commitment without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 6 - deferred to consult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Call transfer offered when appropriate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Call 10</w:t>
            </w:r>
          </w:p>
        </w:tc>
      </w:tr>
    </w:tbl>
    <w:p/>
    <w:p>
      <w:r>
        <w:rPr>
          <w:b/>
        </w:rPr>
        <w:t>Guardrail Violations: 0 / 10 calls</w:t>
      </w:r>
    </w:p>
    <w:p>
      <w:pPr>
        <w:pStyle w:val="Heading1"/>
      </w:pPr>
      <w:r>
        <w:t>8. Trends &amp; Observations</w:t>
      </w:r>
    </w:p>
    <w:p>
      <w:pPr>
        <w:pStyle w:val="ListBullet"/>
      </w:pPr>
      <w:r>
        <w:t>Booking rate is high: 6 out of 10 calls resulted in a booked appointment, indicating strong conversion.</w:t>
      </w:r>
    </w:p>
    <w:p>
      <w:pPr>
        <w:pStyle w:val="ListBullet"/>
      </w:pPr>
      <w:r>
        <w:t>Sentiment is overwhelmingly positive: 80% positive, 20% neutral, 0% negative at call end.</w:t>
      </w:r>
    </w:p>
    <w:p>
      <w:pPr>
        <w:pStyle w:val="ListBullet"/>
      </w:pPr>
      <w:r>
        <w:t>Edge cases handled well: wrong numbers, AI identity questions, and personal data requests were all managed within expected guardrails.</w:t>
      </w:r>
    </w:p>
    <w:p>
      <w:pPr>
        <w:pStyle w:val="ListBullet"/>
      </w:pPr>
      <w:r>
        <w:t>No hallucination or misinformation detected in any call.</w:t>
      </w:r>
    </w:p>
    <w:p>
      <w:pPr>
        <w:pStyle w:val="ListBullet"/>
      </w:pPr>
      <w:r>
        <w:t>Agent pacing adapts well to caller speed (demonstrated in Call 9).</w:t>
      </w:r>
    </w:p>
    <w:p>
      <w:pPr>
        <w:pStyle w:val="Heading1"/>
      </w:pPr>
      <w:r>
        <w:t>9. Overall Verdict</w:t>
      </w:r>
    </w:p>
    <w:p>
      <w:pPr>
        <w:jc w:val="center"/>
      </w:pPr>
      <w:r>
        <w:rPr>
          <w:b/>
          <w:color w:val="008000"/>
          <w:sz w:val="32"/>
        </w:rPr>
        <w:t>OVERALL QA RATING: EXCELLENT</w:t>
      </w:r>
    </w:p>
    <w:p>
      <w:pPr>
        <w:jc w:val="center"/>
      </w:pPr>
      <w:r>
        <w:rPr>
          <w:b/>
          <w:sz w:val="26"/>
        </w:rPr>
        <w:t>SCORE: 92 / 100  |  STATUS: PASS</w:t>
      </w:r>
    </w:p>
    <w:p/>
    <w:p>
      <w:r>
        <w:t>The Bright Smile Dental AI Receptionist is performing at a high level. Minor improvements in pricing information depth and de-escalation empathy scripting are recommended but not urgent. No critical or high-severity issues were found. The agent is approved for continued operation.</w:t>
      </w:r>
    </w:p>
    <w:p>
      <w:pPr>
        <w:pStyle w:val="Heading1"/>
      </w:pPr>
      <w:r>
        <w:t>10. Next Steps</w:t>
      </w:r>
    </w:p>
    <w:p>
      <w:pPr>
        <w:pStyle w:val="ListNumber"/>
      </w:pPr>
      <w:r>
        <w:t>Share pricing recommendation with Bright Smile Dental practice manager for approval to add ballpark whitening costs to knowledge base.</w:t>
      </w:r>
    </w:p>
    <w:p>
      <w:pPr>
        <w:pStyle w:val="ListNumber"/>
      </w:pPr>
      <w:r>
        <w:t>Review de-escalation prompt wording - consider adding deeper empathy phrases and manager-callback commitments.</w:t>
      </w:r>
    </w:p>
    <w:p>
      <w:pPr>
        <w:pStyle w:val="ListNumber"/>
      </w:pPr>
      <w:r>
        <w:t>Continue weekly call sampling for ongoing QA monitoring.</w:t>
      </w:r>
    </w:p>
    <w:p>
      <w:pPr>
        <w:pStyle w:val="ListNumber"/>
      </w:pPr>
      <w:r>
        <w:t>Schedule next QA review for March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