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6A55E" w14:textId="093AC7CA" w:rsidR="00FD6C4A" w:rsidRPr="00F053DD" w:rsidRDefault="00FD6C4A" w:rsidP="00F053DD">
      <w:pPr>
        <w:jc w:val="center"/>
        <w:rPr>
          <w:b/>
          <w:bCs/>
          <w:sz w:val="32"/>
          <w:szCs w:val="36"/>
        </w:rPr>
      </w:pPr>
      <w:r w:rsidRPr="00F053DD">
        <w:rPr>
          <w:rFonts w:hint="eastAsia"/>
          <w:b/>
          <w:bCs/>
          <w:sz w:val="32"/>
          <w:szCs w:val="36"/>
        </w:rPr>
        <w:t>数据可视化方案</w:t>
      </w:r>
    </w:p>
    <w:p w14:paraId="7FC378E5" w14:textId="7CE1DBA6" w:rsidR="00FD6C4A" w:rsidRPr="00F053DD" w:rsidRDefault="00FD6C4A">
      <w:pPr>
        <w:rPr>
          <w:b/>
          <w:bCs/>
          <w:sz w:val="28"/>
          <w:szCs w:val="32"/>
        </w:rPr>
      </w:pPr>
      <w:r w:rsidRPr="00F053DD">
        <w:rPr>
          <w:rFonts w:hint="eastAsia"/>
          <w:b/>
          <w:bCs/>
          <w:sz w:val="28"/>
          <w:szCs w:val="32"/>
        </w:rPr>
        <w:t>数据处理层面：</w:t>
      </w:r>
    </w:p>
    <w:p w14:paraId="4834FF40" w14:textId="5E25F0D2" w:rsidR="00FD6C4A" w:rsidRDefault="00FD6C4A" w:rsidP="00FD6C4A">
      <w:pPr>
        <w:pStyle w:val="a9"/>
        <w:numPr>
          <w:ilvl w:val="0"/>
          <w:numId w:val="2"/>
        </w:numPr>
      </w:pPr>
      <w:r>
        <w:rPr>
          <w:rFonts w:hint="eastAsia"/>
        </w:rPr>
        <w:t>主题聚类，根据分类号（或者摘要标题，哪个好操作用哪个）聚类出相关主题用于之后的数据可视化展示</w:t>
      </w:r>
    </w:p>
    <w:p w14:paraId="78703DDC" w14:textId="3E54B171" w:rsidR="008B74B5" w:rsidRDefault="008B74B5" w:rsidP="008B74B5">
      <w:r>
        <w:t>2</w:t>
      </w:r>
      <w:r>
        <w:rPr>
          <w:rFonts w:hint="eastAsia"/>
        </w:rPr>
        <w:t>．</w:t>
      </w:r>
      <w:r>
        <w:t>建议派生字段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2704"/>
        <w:gridCol w:w="2924"/>
      </w:tblGrid>
      <w:tr w:rsidR="008B74B5" w14:paraId="68892C55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E3A8A"/>
            <w:vAlign w:val="center"/>
            <w:hideMark/>
          </w:tcPr>
          <w:p w14:paraId="05022194" w14:textId="77777777" w:rsidR="008B74B5" w:rsidRDefault="008B74B5">
            <w:pPr>
              <w:spacing w:after="40"/>
            </w:pPr>
            <w:r>
              <w:rPr>
                <w:b/>
                <w:color w:val="FFFFFF"/>
                <w:sz w:val="17"/>
                <w:szCs w:val="17"/>
              </w:rPr>
              <w:t>派生字段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1E3A8A"/>
            <w:vAlign w:val="center"/>
            <w:hideMark/>
          </w:tcPr>
          <w:p w14:paraId="3DCED999" w14:textId="77777777" w:rsidR="008B74B5" w:rsidRDefault="008B74B5">
            <w:pPr>
              <w:spacing w:after="40"/>
            </w:pPr>
            <w:r>
              <w:rPr>
                <w:b/>
                <w:color w:val="FFFFFF"/>
                <w:sz w:val="17"/>
                <w:szCs w:val="17"/>
              </w:rPr>
              <w:t>构造方式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1E3A8A"/>
            <w:vAlign w:val="center"/>
            <w:hideMark/>
          </w:tcPr>
          <w:p w14:paraId="437E8A37" w14:textId="77777777" w:rsidR="008B74B5" w:rsidRDefault="008B74B5">
            <w:pPr>
              <w:spacing w:after="40"/>
            </w:pPr>
            <w:r>
              <w:rPr>
                <w:b/>
                <w:color w:val="FFFFFF"/>
                <w:sz w:val="17"/>
                <w:szCs w:val="17"/>
              </w:rPr>
              <w:t>用途</w:t>
            </w:r>
          </w:p>
        </w:tc>
      </w:tr>
      <w:tr w:rsidR="008B74B5" w14:paraId="58CB72AB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7176963D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申请年/季度/月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6D6E886F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由申请日派生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44750847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趋势图、时间刷选、年度同比。</w:t>
            </w:r>
          </w:p>
        </w:tc>
      </w:tr>
      <w:tr w:rsidR="008B74B5" w14:paraId="2AD8D82A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0FFAF306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授权周期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2949EC0C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授权日 - 申请日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13F14B0C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识别不同技术、申请人和法律路径的审查速度差异。</w:t>
            </w:r>
          </w:p>
        </w:tc>
      </w:tr>
      <w:tr w:rsidR="008B74B5" w14:paraId="662C9021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5BE97DB3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剩余保护期/到期风险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27882FF1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预估到期日 - 当前日期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2EA40A51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识别即将到期或已到期资产，</w:t>
            </w:r>
            <w:proofErr w:type="gramStart"/>
            <w:r>
              <w:rPr>
                <w:sz w:val="17"/>
                <w:szCs w:val="17"/>
              </w:rPr>
              <w:t>支持续费</w:t>
            </w:r>
            <w:proofErr w:type="gramEnd"/>
            <w:r>
              <w:rPr>
                <w:sz w:val="17"/>
                <w:szCs w:val="17"/>
              </w:rPr>
              <w:t>和运营优先级。</w:t>
            </w:r>
          </w:p>
        </w:tc>
      </w:tr>
      <w:tr w:rsidR="008B74B5" w14:paraId="2E6CC0AD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56A21F7F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申请人首位/申请人列表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249F3F5A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按“|”拆分当前申请人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0C4E2EF9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既支持联合申请网络，也支持单一主体排行。</w:t>
            </w:r>
          </w:p>
        </w:tc>
      </w:tr>
      <w:tr w:rsidR="008B74B5" w14:paraId="37D2FB08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1D288BDC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标准地域键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378A36B0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省、市、区县清洗映射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4C60C784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 xml:space="preserve">与 </w:t>
            </w:r>
            <w:proofErr w:type="spellStart"/>
            <w:r>
              <w:rPr>
                <w:sz w:val="17"/>
                <w:szCs w:val="17"/>
              </w:rPr>
              <w:t>GeoJSON</w:t>
            </w:r>
            <w:proofErr w:type="spellEnd"/>
            <w:r>
              <w:rPr>
                <w:sz w:val="17"/>
                <w:szCs w:val="17"/>
              </w:rPr>
              <w:t xml:space="preserve"> 行政区名称联结，支持地图下钻。</w:t>
            </w:r>
          </w:p>
        </w:tc>
      </w:tr>
      <w:tr w:rsidR="008B74B5" w14:paraId="030D258B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33F520D9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法律状态大类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5DF9EE7C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按关键字归并：授权、审查、驳回、撤回、失效/放弃、其他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583EFA17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避免 45 种细粒度状态造成图表过碎。</w:t>
            </w:r>
          </w:p>
        </w:tc>
      </w:tr>
      <w:tr w:rsidR="008B74B5" w14:paraId="0174FDFB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2A65E92A" w14:textId="300B5D3D" w:rsidR="008B74B5" w:rsidRDefault="008B74B5">
            <w:pPr>
              <w:spacing w:after="40"/>
              <w:rPr>
                <w:rFonts w:hint="eastAsia"/>
              </w:rPr>
            </w:pPr>
            <w:r>
              <w:rPr>
                <w:sz w:val="17"/>
                <w:szCs w:val="17"/>
              </w:rPr>
              <w:t>技术</w:t>
            </w:r>
            <w:r>
              <w:rPr>
                <w:rFonts w:hint="eastAsia"/>
                <w:sz w:val="17"/>
                <w:szCs w:val="17"/>
              </w:rPr>
              <w:t>主题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22AEB56C" w14:textId="10F01A89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 xml:space="preserve">IPC </w:t>
            </w:r>
            <w:r>
              <w:rPr>
                <w:rFonts w:hint="eastAsia"/>
                <w:sz w:val="17"/>
                <w:szCs w:val="17"/>
              </w:rPr>
              <w:t>分类号聚类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vAlign w:val="center"/>
            <w:hideMark/>
          </w:tcPr>
          <w:p w14:paraId="2372AD74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 xml:space="preserve">支持 </w:t>
            </w:r>
            <w:proofErr w:type="spellStart"/>
            <w:r>
              <w:rPr>
                <w:sz w:val="17"/>
                <w:szCs w:val="17"/>
              </w:rPr>
              <w:t>treemap</w:t>
            </w:r>
            <w:proofErr w:type="spellEnd"/>
            <w:r>
              <w:rPr>
                <w:sz w:val="17"/>
                <w:szCs w:val="17"/>
              </w:rPr>
              <w:t>/sunburst/技术树的层级浏览。</w:t>
            </w:r>
          </w:p>
        </w:tc>
      </w:tr>
      <w:tr w:rsidR="008B74B5" w14:paraId="20124E5E" w14:textId="77777777" w:rsidTr="008B74B5">
        <w:trPr>
          <w:jc w:val="center"/>
        </w:trPr>
        <w:tc>
          <w:tcPr>
            <w:tcW w:w="32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00403A90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专利价值分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3B135884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被引、3/5年被引、同族、法律状态、剩余年限加权</w:t>
            </w:r>
          </w:p>
        </w:tc>
        <w:tc>
          <w:tcPr>
            <w:tcW w:w="3289" w:type="dxa"/>
            <w:tcBorders>
              <w:top w:val="single" w:sz="4" w:space="0" w:color="D9E2EC"/>
              <w:left w:val="nil"/>
              <w:bottom w:val="single" w:sz="4" w:space="0" w:color="D9E2EC"/>
              <w:right w:val="single" w:sz="4" w:space="0" w:color="D9E2EC"/>
            </w:tcBorders>
            <w:shd w:val="clear" w:color="auto" w:fill="F8FAFC"/>
            <w:vAlign w:val="center"/>
            <w:hideMark/>
          </w:tcPr>
          <w:p w14:paraId="703799C0" w14:textId="77777777" w:rsidR="008B74B5" w:rsidRDefault="008B74B5">
            <w:pPr>
              <w:spacing w:after="40"/>
            </w:pPr>
            <w:r>
              <w:rPr>
                <w:sz w:val="17"/>
                <w:szCs w:val="17"/>
              </w:rPr>
              <w:t>用于高价值专利推荐、排序和矩阵定位。</w:t>
            </w:r>
          </w:p>
        </w:tc>
      </w:tr>
    </w:tbl>
    <w:p w14:paraId="301A36EF" w14:textId="1A4A6810" w:rsidR="00FD6C4A" w:rsidRDefault="00FD6C4A" w:rsidP="008B74B5"/>
    <w:p w14:paraId="14B033B6" w14:textId="77777777" w:rsidR="008B74B5" w:rsidRPr="008B74B5" w:rsidRDefault="008B74B5" w:rsidP="008B74B5">
      <w:pPr>
        <w:rPr>
          <w:b/>
          <w:bCs/>
          <w:sz w:val="28"/>
          <w:szCs w:val="32"/>
        </w:rPr>
      </w:pPr>
      <w:r w:rsidRPr="008B74B5">
        <w:rPr>
          <w:b/>
          <w:bCs/>
        </w:rPr>
        <w:t>3.</w:t>
      </w:r>
      <w:r w:rsidRPr="008B74B5">
        <w:rPr>
          <w:b/>
          <w:bCs/>
          <w:sz w:val="28"/>
          <w:szCs w:val="32"/>
        </w:rPr>
        <w:t xml:space="preserve"> 整体叙事逻辑</w:t>
      </w:r>
    </w:p>
    <w:p w14:paraId="46BC8C22" w14:textId="25BE51D9" w:rsidR="008B74B5" w:rsidRPr="008B74B5" w:rsidRDefault="008B74B5" w:rsidP="008B74B5">
      <w:r w:rsidRPr="008B74B5">
        <w:t>采用“从宏观态势到微观证据”的叙事路径：</w:t>
      </w:r>
      <w:proofErr w:type="gramStart"/>
      <w:r w:rsidRPr="008B74B5">
        <w:t>先</w:t>
      </w:r>
      <w:r>
        <w:rPr>
          <w:rFonts w:hint="eastAsia"/>
        </w:rPr>
        <w:t>展示</w:t>
      </w:r>
      <w:proofErr w:type="gramEnd"/>
      <w:r>
        <w:rPr>
          <w:rFonts w:hint="eastAsia"/>
        </w:rPr>
        <w:t>专利的整体情况</w:t>
      </w:r>
      <w:r w:rsidRPr="008B74B5">
        <w:t>，再通过空间、技术、主体三条主线展开，最后落到专利价值、风险与单件专利详情。这样既适合管理</w:t>
      </w:r>
      <w:proofErr w:type="gramStart"/>
      <w:r w:rsidRPr="008B74B5">
        <w:t>层快速</w:t>
      </w:r>
      <w:proofErr w:type="gramEnd"/>
      <w:r w:rsidRPr="008B74B5">
        <w:t>浏览，也适合分析</w:t>
      </w:r>
      <w:proofErr w:type="gramStart"/>
      <w:r w:rsidRPr="008B74B5">
        <w:t>师连续</w:t>
      </w:r>
      <w:proofErr w:type="gramEnd"/>
      <w:r w:rsidRPr="008B74B5">
        <w:t>下钻。</w:t>
      </w:r>
    </w:p>
    <w:p w14:paraId="4A58C4F9" w14:textId="77777777" w:rsidR="008B74B5" w:rsidRPr="008B74B5" w:rsidRDefault="008B74B5" w:rsidP="008B74B5">
      <w:pPr>
        <w:numPr>
          <w:ilvl w:val="0"/>
          <w:numId w:val="3"/>
        </w:numPr>
        <w:tabs>
          <w:tab w:val="left" w:pos="360"/>
        </w:tabs>
      </w:pPr>
      <w:r w:rsidRPr="008B74B5">
        <w:t>第一幕：全景概览。回答“这批专利规模多大、近几年是否爆发、授权/审查/失效结构如何”。</w:t>
      </w:r>
    </w:p>
    <w:p w14:paraId="4A896F61" w14:textId="77777777" w:rsidR="008B74B5" w:rsidRPr="008B74B5" w:rsidRDefault="008B74B5" w:rsidP="008B74B5">
      <w:pPr>
        <w:numPr>
          <w:ilvl w:val="0"/>
          <w:numId w:val="3"/>
        </w:numPr>
        <w:tabs>
          <w:tab w:val="left" w:pos="360"/>
        </w:tabs>
      </w:pPr>
      <w:r w:rsidRPr="008B74B5">
        <w:t>第二幕：空间格局。回答“创新活动集中在哪些省市，区域之间的技术分工是否不同”。</w:t>
      </w:r>
    </w:p>
    <w:p w14:paraId="1582BDCC" w14:textId="77777777" w:rsidR="008B74B5" w:rsidRPr="008B74B5" w:rsidRDefault="008B74B5" w:rsidP="008B74B5">
      <w:pPr>
        <w:numPr>
          <w:ilvl w:val="0"/>
          <w:numId w:val="3"/>
        </w:numPr>
        <w:tabs>
          <w:tab w:val="left" w:pos="360"/>
        </w:tabs>
      </w:pPr>
      <w:r w:rsidRPr="008B74B5">
        <w:t>第三幕：技术版图。回答“主要技术分支是什么，哪些 IPC 分支增长更快、被引更</w:t>
      </w:r>
      <w:r w:rsidRPr="008B74B5">
        <w:lastRenderedPageBreak/>
        <w:t>高”。</w:t>
      </w:r>
    </w:p>
    <w:p w14:paraId="53B8019E" w14:textId="77777777" w:rsidR="008B74B5" w:rsidRPr="008B74B5" w:rsidRDefault="008B74B5" w:rsidP="008B74B5">
      <w:pPr>
        <w:numPr>
          <w:ilvl w:val="0"/>
          <w:numId w:val="3"/>
        </w:numPr>
        <w:tabs>
          <w:tab w:val="left" w:pos="360"/>
        </w:tabs>
      </w:pPr>
      <w:r w:rsidRPr="008B74B5">
        <w:t>第四幕：主体竞争。回答“哪些企业/高校/科研机构是核心玩家，它们押注哪些技术方向”。</w:t>
      </w:r>
    </w:p>
    <w:p w14:paraId="5522E150" w14:textId="77777777" w:rsidR="008B74B5" w:rsidRPr="008B74B5" w:rsidRDefault="008B74B5" w:rsidP="008B74B5">
      <w:pPr>
        <w:numPr>
          <w:ilvl w:val="0"/>
          <w:numId w:val="3"/>
        </w:numPr>
        <w:tabs>
          <w:tab w:val="left" w:pos="360"/>
        </w:tabs>
      </w:pPr>
      <w:r w:rsidRPr="008B74B5">
        <w:t>第五幕：价值与风险。回答“哪些专利可能是基础/核心专利，哪些资产即将到期、被驳回、撤回或可运营”。</w:t>
      </w:r>
    </w:p>
    <w:p w14:paraId="669BA853" w14:textId="77777777" w:rsidR="008B74B5" w:rsidRPr="008B74B5" w:rsidRDefault="008B74B5" w:rsidP="008B74B5">
      <w:pPr>
        <w:rPr>
          <w:rFonts w:hint="eastAsia"/>
        </w:rPr>
      </w:pPr>
    </w:p>
    <w:p w14:paraId="77ED3D9E" w14:textId="3D107608" w:rsidR="00FD6C4A" w:rsidRPr="00F053DD" w:rsidRDefault="00FD6C4A">
      <w:pPr>
        <w:rPr>
          <w:b/>
          <w:bCs/>
          <w:sz w:val="28"/>
          <w:szCs w:val="32"/>
        </w:rPr>
      </w:pPr>
      <w:r w:rsidRPr="00F053DD">
        <w:rPr>
          <w:rFonts w:hint="eastAsia"/>
          <w:b/>
          <w:bCs/>
          <w:sz w:val="28"/>
          <w:szCs w:val="32"/>
        </w:rPr>
        <w:t>图表方案：</w:t>
      </w:r>
    </w:p>
    <w:p w14:paraId="5D37EBCE" w14:textId="49864EF8" w:rsidR="007E71C2" w:rsidRDefault="00A22BF3" w:rsidP="00B278DD">
      <w:pPr>
        <w:pStyle w:val="a9"/>
        <w:numPr>
          <w:ilvl w:val="0"/>
          <w:numId w:val="1"/>
        </w:numPr>
      </w:pPr>
      <w:r>
        <w:rPr>
          <w:rFonts w:hint="eastAsia"/>
        </w:rPr>
        <w:t>概况总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：</w:t>
      </w:r>
      <w:r w:rsidR="00B278DD" w:rsidRPr="00B278DD">
        <w:rPr>
          <w:rFonts w:hint="eastAsia"/>
        </w:rPr>
        <w:t>中心辐射式「专利创新全景图」</w:t>
      </w:r>
      <w:r w:rsidR="00450C29">
        <w:rPr>
          <w:rFonts w:hint="eastAsia"/>
        </w:rPr>
        <w:t>（仪表盘）</w:t>
      </w:r>
    </w:p>
    <w:p w14:paraId="7B84FF6E" w14:textId="525D4825" w:rsidR="00B278DD" w:rsidRDefault="00B278DD" w:rsidP="00B278DD">
      <w:pPr>
        <w:pStyle w:val="a9"/>
        <w:ind w:left="360"/>
      </w:pPr>
      <w:r w:rsidRPr="00B278DD">
        <w:rPr>
          <w:rFonts w:hint="eastAsia"/>
        </w:rPr>
        <w:t>以「专利总数量」为绝对核心，向外辐射</w:t>
      </w:r>
      <w:r w:rsidRPr="00B278DD">
        <w:t xml:space="preserve"> 4 </w:t>
      </w:r>
      <w:proofErr w:type="gramStart"/>
      <w:r w:rsidRPr="00B278DD">
        <w:t>个</w:t>
      </w:r>
      <w:proofErr w:type="gramEnd"/>
      <w:r w:rsidRPr="00B278DD">
        <w:t>维度模块，形成「中心总</w:t>
      </w:r>
      <w:proofErr w:type="gramStart"/>
      <w:r w:rsidRPr="00B278DD">
        <w:t>览</w:t>
      </w:r>
      <w:proofErr w:type="gramEnd"/>
      <w:r w:rsidRPr="00B278DD">
        <w:t>→外围分维」的阅读动线</w:t>
      </w:r>
    </w:p>
    <w:p w14:paraId="7B541F93" w14:textId="77777777" w:rsidR="00B278DD" w:rsidRDefault="00B278DD" w:rsidP="00B278DD">
      <w:pPr>
        <w:pStyle w:val="a9"/>
        <w:ind w:left="360"/>
      </w:pPr>
      <w:r>
        <w:rPr>
          <w:rFonts w:hint="eastAsia"/>
        </w:rPr>
        <w:t>具体布局</w:t>
      </w:r>
    </w:p>
    <w:p w14:paraId="654C55B1" w14:textId="16711008" w:rsidR="00B278DD" w:rsidRDefault="00B278DD" w:rsidP="00B278DD">
      <w:pPr>
        <w:pStyle w:val="a9"/>
        <w:numPr>
          <w:ilvl w:val="0"/>
          <w:numId w:val="4"/>
        </w:numPr>
      </w:pPr>
      <w:r>
        <w:rPr>
          <w:rFonts w:hint="eastAsia"/>
        </w:rPr>
        <w:t>中心核心区：超大号加粗数字展示「专利总数量」，下方配小字标注统计范围</w:t>
      </w:r>
      <w:r>
        <w:t xml:space="preserve"> / 周期（如「20XX-20XX 年 累计申请专利 XXXX 件」），用浅色系圆形背景强化视觉焦点</w:t>
      </w:r>
    </w:p>
    <w:p w14:paraId="3C805AEA" w14:textId="46FE0994" w:rsidR="00B278DD" w:rsidRDefault="00B278DD" w:rsidP="00B278DD">
      <w:pPr>
        <w:pStyle w:val="a9"/>
        <w:numPr>
          <w:ilvl w:val="0"/>
          <w:numId w:val="4"/>
        </w:numPr>
      </w:pPr>
      <w:r>
        <w:rPr>
          <w:rFonts w:hint="eastAsia"/>
        </w:rPr>
        <w:t>右上辐射区：「专利主题类别分布」，</w:t>
      </w:r>
      <w:r w:rsidR="00DF0BE6">
        <w:rPr>
          <w:rFonts w:hint="eastAsia"/>
        </w:rPr>
        <w:t>玫瑰图展现聚类后的主题分布情况</w:t>
      </w:r>
    </w:p>
    <w:p w14:paraId="2DED065B" w14:textId="7B434D3D" w:rsidR="00DF0BE6" w:rsidRDefault="00DF0BE6" w:rsidP="00DF0BE6">
      <w:pPr>
        <w:pStyle w:val="a9"/>
        <w:ind w:left="800"/>
        <w:rPr>
          <w:rFonts w:hint="eastAsia"/>
        </w:rPr>
      </w:pPr>
      <w:r w:rsidRPr="00DF0BE6">
        <w:rPr>
          <w:noProof/>
        </w:rPr>
        <w:drawing>
          <wp:inline distT="0" distB="0" distL="0" distR="0" wp14:anchorId="47B4A82D" wp14:editId="3F71460A">
            <wp:extent cx="1602248" cy="232891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08" cy="233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A744" w14:textId="220B814F" w:rsidR="00B278DD" w:rsidRDefault="00B278DD" w:rsidP="00B278DD">
      <w:pPr>
        <w:pStyle w:val="a9"/>
        <w:numPr>
          <w:ilvl w:val="0"/>
          <w:numId w:val="4"/>
        </w:numPr>
      </w:pPr>
      <w:r>
        <w:rPr>
          <w:rFonts w:hint="eastAsia"/>
        </w:rPr>
        <w:t>右下辐射区：「</w:t>
      </w:r>
      <w:r>
        <w:t xml:space="preserve">TOP 级城市分布」，用横向条形图展示 TOP5 </w:t>
      </w:r>
      <w:proofErr w:type="gramStart"/>
      <w:r>
        <w:t>个</w:t>
      </w:r>
      <w:proofErr w:type="gramEnd"/>
      <w:r>
        <w:t>创新城市的专利数量，按从高到低排序，带数值标签</w:t>
      </w:r>
      <w:r>
        <w:t xml:space="preserve"> </w:t>
      </w:r>
    </w:p>
    <w:p w14:paraId="03199088" w14:textId="7AA18B37" w:rsidR="00B278DD" w:rsidRDefault="00B278DD" w:rsidP="00B278DD">
      <w:pPr>
        <w:pStyle w:val="a9"/>
        <w:numPr>
          <w:ilvl w:val="0"/>
          <w:numId w:val="4"/>
        </w:numPr>
      </w:pPr>
      <w:r>
        <w:t>左下辐射区」：「高价值专利数量」，用数字卡片 + 环形进度条，核心展示高价值专利绝对数量，下方标注「占</w:t>
      </w:r>
      <w:proofErr w:type="gramStart"/>
      <w:r>
        <w:t>总专利</w:t>
      </w:r>
      <w:proofErr w:type="gramEnd"/>
      <w:r>
        <w:t xml:space="preserve"> XX%」，可补充 1-2 </w:t>
      </w:r>
      <w:proofErr w:type="gramStart"/>
      <w:r>
        <w:t>个</w:t>
      </w:r>
      <w:proofErr w:type="gramEnd"/>
      <w:r>
        <w:t>核心高价值特征（如「发明授权率 XX%」「PCT 申请 XX 件」）；</w:t>
      </w:r>
    </w:p>
    <w:p w14:paraId="6D1B7579" w14:textId="2C7DF507" w:rsidR="00B278DD" w:rsidRDefault="00B278DD" w:rsidP="00B278DD">
      <w:pPr>
        <w:pStyle w:val="a9"/>
        <w:numPr>
          <w:ilvl w:val="0"/>
          <w:numId w:val="4"/>
        </w:numPr>
        <w:rPr>
          <w:rFonts w:hint="eastAsia"/>
        </w:rPr>
      </w:pPr>
      <w:r>
        <w:t xml:space="preserve">左上辐射区」：补充 1 </w:t>
      </w:r>
      <w:proofErr w:type="gramStart"/>
      <w:r>
        <w:t>个</w:t>
      </w:r>
      <w:proofErr w:type="gramEnd"/>
      <w:r>
        <w:t>核心辅助指标（如「专利授权率」「有效专利占比」），平衡整体布局，同时完善专利质量维度的信息</w:t>
      </w:r>
    </w:p>
    <w:p w14:paraId="0FFE382D" w14:textId="169FC5C3" w:rsidR="00B278DD" w:rsidRDefault="00FD6C4A" w:rsidP="00B278DD">
      <w:pPr>
        <w:pStyle w:val="a9"/>
        <w:numPr>
          <w:ilvl w:val="0"/>
          <w:numId w:val="1"/>
        </w:numPr>
      </w:pPr>
      <w:r>
        <w:rPr>
          <w:rFonts w:hint="eastAsia"/>
        </w:rPr>
        <w:t>技术热点与创新格局：</w:t>
      </w:r>
      <w:r w:rsidRPr="00FD6C4A">
        <w:rPr>
          <w:rFonts w:hint="eastAsia"/>
        </w:rPr>
        <w:t>通过</w:t>
      </w:r>
      <w:r w:rsidRPr="00FD6C4A">
        <w:t xml:space="preserve"> IPC 小类—大组—小组层级，定位核心技术分支、热点演化和潜在空白</w:t>
      </w:r>
      <w:r>
        <w:rPr>
          <w:rFonts w:hint="eastAsia"/>
        </w:rPr>
        <w:t>。（所用字段：IPC分类号聚类处理之后的分类情况）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3688"/>
        <w:gridCol w:w="3301"/>
      </w:tblGrid>
      <w:tr w:rsidR="00195BF5" w:rsidRPr="00195BF5" w14:paraId="14336F80" w14:textId="77777777" w:rsidTr="0019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16438" w14:textId="77777777" w:rsidR="00195BF5" w:rsidRPr="00195BF5" w:rsidRDefault="00195BF5" w:rsidP="00195BF5">
            <w:pPr>
              <w:pStyle w:val="a9"/>
              <w:ind w:left="360"/>
              <w:rPr>
                <w:b/>
                <w:bCs/>
              </w:rPr>
            </w:pPr>
            <w:r w:rsidRPr="00195BF5">
              <w:rPr>
                <w:b/>
                <w:bCs/>
              </w:rPr>
              <w:lastRenderedPageBreak/>
              <w:t>视觉元素</w:t>
            </w:r>
          </w:p>
        </w:tc>
        <w:tc>
          <w:tcPr>
            <w:tcW w:w="0" w:type="auto"/>
            <w:vAlign w:val="center"/>
            <w:hideMark/>
          </w:tcPr>
          <w:p w14:paraId="5B3E946E" w14:textId="77777777" w:rsidR="00195BF5" w:rsidRPr="00195BF5" w:rsidRDefault="00195BF5" w:rsidP="00195BF5">
            <w:pPr>
              <w:pStyle w:val="a9"/>
              <w:ind w:left="360"/>
              <w:rPr>
                <w:b/>
                <w:bCs/>
              </w:rPr>
            </w:pPr>
            <w:r w:rsidRPr="00195BF5">
              <w:rPr>
                <w:b/>
                <w:bCs/>
              </w:rPr>
              <w:t>表示内容</w:t>
            </w:r>
          </w:p>
        </w:tc>
        <w:tc>
          <w:tcPr>
            <w:tcW w:w="0" w:type="auto"/>
            <w:vAlign w:val="center"/>
            <w:hideMark/>
          </w:tcPr>
          <w:p w14:paraId="0AD122DF" w14:textId="77777777" w:rsidR="00195BF5" w:rsidRPr="00195BF5" w:rsidRDefault="00195BF5" w:rsidP="00195BF5">
            <w:pPr>
              <w:pStyle w:val="a9"/>
              <w:ind w:left="360"/>
              <w:rPr>
                <w:b/>
                <w:bCs/>
              </w:rPr>
            </w:pPr>
            <w:r w:rsidRPr="00195BF5">
              <w:rPr>
                <w:b/>
                <w:bCs/>
              </w:rPr>
              <w:t>推荐编码</w:t>
            </w:r>
          </w:p>
        </w:tc>
      </w:tr>
      <w:tr w:rsidR="00195BF5" w:rsidRPr="00195BF5" w14:paraId="3E8F0378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49B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</w:t>
            </w:r>
          </w:p>
        </w:tc>
        <w:tc>
          <w:tcPr>
            <w:tcW w:w="0" w:type="auto"/>
            <w:vAlign w:val="center"/>
            <w:hideMark/>
          </w:tcPr>
          <w:p w14:paraId="5773CD23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IPC 技术分支，建议使用 IPC 小类/子类，如 H01M、G06F</w:t>
            </w:r>
          </w:p>
        </w:tc>
        <w:tc>
          <w:tcPr>
            <w:tcW w:w="0" w:type="auto"/>
            <w:vAlign w:val="center"/>
            <w:hideMark/>
          </w:tcPr>
          <w:p w14:paraId="1091A5B6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节点标签显示 IPC 代码 + 技术名称</w:t>
            </w:r>
          </w:p>
        </w:tc>
      </w:tr>
      <w:tr w:rsidR="00195BF5" w:rsidRPr="00195BF5" w14:paraId="2AFC4B4D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EFF5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节点大小</w:t>
            </w:r>
          </w:p>
        </w:tc>
        <w:tc>
          <w:tcPr>
            <w:tcW w:w="0" w:type="auto"/>
            <w:vAlign w:val="center"/>
            <w:hideMark/>
          </w:tcPr>
          <w:p w14:paraId="79F649EA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技术规模</w:t>
            </w:r>
          </w:p>
        </w:tc>
        <w:tc>
          <w:tcPr>
            <w:tcW w:w="0" w:type="auto"/>
            <w:vAlign w:val="center"/>
            <w:hideMark/>
          </w:tcPr>
          <w:p w14:paraId="787E93E2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专利申请量或有效专利量</w:t>
            </w:r>
          </w:p>
        </w:tc>
      </w:tr>
      <w:tr w:rsidR="00195BF5" w:rsidRPr="00195BF5" w14:paraId="6E7AE319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88BD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节点颜色</w:t>
            </w:r>
          </w:p>
        </w:tc>
        <w:tc>
          <w:tcPr>
            <w:tcW w:w="0" w:type="auto"/>
            <w:vAlign w:val="center"/>
            <w:hideMark/>
          </w:tcPr>
          <w:p w14:paraId="0647843E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热点程度/增长速度</w:t>
            </w:r>
          </w:p>
        </w:tc>
        <w:tc>
          <w:tcPr>
            <w:tcW w:w="0" w:type="auto"/>
            <w:vAlign w:val="center"/>
            <w:hideMark/>
          </w:tcPr>
          <w:p w14:paraId="00A9003D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冷色为低增长，暖色为高增长</w:t>
            </w:r>
          </w:p>
        </w:tc>
      </w:tr>
      <w:tr w:rsidR="00195BF5" w:rsidRPr="00195BF5" w14:paraId="0806A428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2619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节点外环</w:t>
            </w:r>
          </w:p>
        </w:tc>
        <w:tc>
          <w:tcPr>
            <w:tcW w:w="0" w:type="auto"/>
            <w:vAlign w:val="center"/>
            <w:hideMark/>
          </w:tcPr>
          <w:p w14:paraId="3F2D87BD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最新阶段活跃度</w:t>
            </w:r>
          </w:p>
        </w:tc>
        <w:tc>
          <w:tcPr>
            <w:tcW w:w="0" w:type="auto"/>
            <w:vAlign w:val="center"/>
            <w:hideMark/>
          </w:tcPr>
          <w:p w14:paraId="50BD44D6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最近 3 年专利占比或新增量</w:t>
            </w:r>
          </w:p>
        </w:tc>
      </w:tr>
      <w:tr w:rsidR="00195BF5" w:rsidRPr="00195BF5" w14:paraId="2164F2DB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40EA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节点之间的连线</w:t>
            </w:r>
          </w:p>
        </w:tc>
        <w:tc>
          <w:tcPr>
            <w:tcW w:w="0" w:type="auto"/>
            <w:vAlign w:val="center"/>
            <w:hideMark/>
          </w:tcPr>
          <w:p w14:paraId="46CB1531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技术融合关系</w:t>
            </w:r>
          </w:p>
        </w:tc>
        <w:tc>
          <w:tcPr>
            <w:tcW w:w="0" w:type="auto"/>
            <w:vAlign w:val="center"/>
            <w:hideMark/>
          </w:tcPr>
          <w:p w14:paraId="77F8DDE1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同一专利中 IPC 共现次数或标准化共现强度</w:t>
            </w:r>
          </w:p>
        </w:tc>
      </w:tr>
      <w:tr w:rsidR="00195BF5" w:rsidRPr="00195BF5" w14:paraId="5AF93148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879D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连线粗细</w:t>
            </w:r>
          </w:p>
        </w:tc>
        <w:tc>
          <w:tcPr>
            <w:tcW w:w="0" w:type="auto"/>
            <w:vAlign w:val="center"/>
            <w:hideMark/>
          </w:tcPr>
          <w:p w14:paraId="0CF05387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融合强度</w:t>
            </w:r>
          </w:p>
        </w:tc>
        <w:tc>
          <w:tcPr>
            <w:tcW w:w="0" w:type="auto"/>
            <w:vAlign w:val="center"/>
            <w:hideMark/>
          </w:tcPr>
          <w:p w14:paraId="7AC10C13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共现频次或关联强度</w:t>
            </w:r>
          </w:p>
        </w:tc>
      </w:tr>
      <w:tr w:rsidR="00195BF5" w:rsidRPr="00195BF5" w14:paraId="10FB9F00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8514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社群包络区域</w:t>
            </w:r>
          </w:p>
        </w:tc>
        <w:tc>
          <w:tcPr>
            <w:tcW w:w="0" w:type="auto"/>
            <w:vAlign w:val="center"/>
            <w:hideMark/>
          </w:tcPr>
          <w:p w14:paraId="6DD215A6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核心技术分支群</w:t>
            </w:r>
          </w:p>
        </w:tc>
        <w:tc>
          <w:tcPr>
            <w:tcW w:w="0" w:type="auto"/>
            <w:vAlign w:val="center"/>
            <w:hideMark/>
          </w:tcPr>
          <w:p w14:paraId="2F9562CA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用半透明区域圈出动力电池、材料、控制算法等技术簇</w:t>
            </w:r>
          </w:p>
        </w:tc>
      </w:tr>
      <w:tr w:rsidR="00195BF5" w:rsidRPr="00195BF5" w14:paraId="51160215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7EA5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时间轨迹/箭头</w:t>
            </w:r>
          </w:p>
        </w:tc>
        <w:tc>
          <w:tcPr>
            <w:tcW w:w="0" w:type="auto"/>
            <w:vAlign w:val="center"/>
            <w:hideMark/>
          </w:tcPr>
          <w:p w14:paraId="0D7A49E6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热点迁移与演化方向</w:t>
            </w:r>
          </w:p>
        </w:tc>
        <w:tc>
          <w:tcPr>
            <w:tcW w:w="0" w:type="auto"/>
            <w:vAlign w:val="center"/>
            <w:hideMark/>
          </w:tcPr>
          <w:p w14:paraId="2771BABF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从早期热点指向近期热点</w:t>
            </w:r>
          </w:p>
        </w:tc>
      </w:tr>
      <w:tr w:rsidR="00195BF5" w:rsidRPr="00195BF5" w14:paraId="7D712C07" w14:textId="77777777" w:rsidTr="0019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D185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虚线空白区域</w:t>
            </w:r>
          </w:p>
        </w:tc>
        <w:tc>
          <w:tcPr>
            <w:tcW w:w="0" w:type="auto"/>
            <w:vAlign w:val="center"/>
            <w:hideMark/>
          </w:tcPr>
          <w:p w14:paraId="3B24B8C1" w14:textId="77777777" w:rsidR="00195BF5" w:rsidRPr="00195BF5" w:rsidRDefault="00195BF5" w:rsidP="00195BF5">
            <w:pPr>
              <w:pStyle w:val="a9"/>
              <w:ind w:left="360"/>
            </w:pPr>
            <w:r w:rsidRPr="00195BF5">
              <w:t>潜在创新空白</w:t>
            </w:r>
          </w:p>
        </w:tc>
        <w:tc>
          <w:tcPr>
            <w:tcW w:w="0" w:type="auto"/>
            <w:vAlign w:val="center"/>
            <w:hideMark/>
          </w:tcPr>
          <w:p w14:paraId="0AD08B00" w14:textId="77777777" w:rsidR="00195BF5" w:rsidRPr="00195BF5" w:rsidRDefault="00195BF5" w:rsidP="00195BF5">
            <w:pPr>
              <w:pStyle w:val="a9"/>
              <w:ind w:left="360"/>
            </w:pPr>
            <w:proofErr w:type="gramStart"/>
            <w:r w:rsidRPr="00195BF5">
              <w:t>低专利</w:t>
            </w:r>
            <w:proofErr w:type="gramEnd"/>
            <w:r w:rsidRPr="00195BF5">
              <w:t>密度、但邻近高增长技术簇的区域</w:t>
            </w:r>
          </w:p>
        </w:tc>
      </w:tr>
    </w:tbl>
    <w:p w14:paraId="417215E2" w14:textId="1ED153C8" w:rsidR="00195BF5" w:rsidRDefault="00195BF5" w:rsidP="00195BF5">
      <w:pPr>
        <w:pStyle w:val="a9"/>
        <w:ind w:left="360"/>
      </w:pPr>
      <w:r>
        <w:rPr>
          <w:rFonts w:hint="eastAsia"/>
        </w:rPr>
        <w:t>图像示例：</w:t>
      </w:r>
      <w:r w:rsidR="00DF0BE6">
        <w:rPr>
          <w:rFonts w:hint="eastAsia"/>
        </w:rPr>
        <w:t>（作图的时候不要用分类号，要用具体的中文类别）</w:t>
      </w:r>
    </w:p>
    <w:p w14:paraId="77EAA798" w14:textId="2F05F11C" w:rsidR="00195BF5" w:rsidRPr="00195BF5" w:rsidRDefault="00195BF5" w:rsidP="00DF0BE6">
      <w:pPr>
        <w:pStyle w:val="a9"/>
        <w:ind w:left="360"/>
        <w:rPr>
          <w:rFonts w:hint="eastAsia"/>
        </w:rPr>
      </w:pPr>
      <w:r w:rsidRPr="00195BF5">
        <w:rPr>
          <w:noProof/>
        </w:rPr>
        <w:drawing>
          <wp:inline distT="0" distB="0" distL="0" distR="0" wp14:anchorId="4AECD20E" wp14:editId="5DCB57E4">
            <wp:extent cx="4732704" cy="354981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559" cy="355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F96" w14:textId="6F40380F" w:rsidR="00FD6C4A" w:rsidRDefault="00FD6C4A" w:rsidP="00FD6C4A">
      <w:pPr>
        <w:pStyle w:val="a9"/>
        <w:numPr>
          <w:ilvl w:val="0"/>
          <w:numId w:val="1"/>
        </w:numPr>
      </w:pPr>
      <w:r>
        <w:rPr>
          <w:rFonts w:hint="eastAsia"/>
        </w:rPr>
        <w:t>区域创新：中国地图专利密度图（</w:t>
      </w:r>
      <w:r w:rsidRPr="00FD6C4A">
        <w:rPr>
          <w:rFonts w:hint="eastAsia"/>
        </w:rPr>
        <w:t>当前申请</w:t>
      </w:r>
      <w:r w:rsidRPr="00FD6C4A">
        <w:t>(专利权)人州/省</w:t>
      </w:r>
      <w:r>
        <w:rPr>
          <w:rFonts w:hint="eastAsia"/>
        </w:rPr>
        <w:t>）</w:t>
      </w:r>
      <w:r w:rsidR="00F053DD">
        <w:rPr>
          <w:rFonts w:hint="eastAsia"/>
        </w:rPr>
        <w:t>做成可交互的，鼠标</w:t>
      </w:r>
      <w:r w:rsidR="00F053DD">
        <w:rPr>
          <w:rFonts w:hint="eastAsia"/>
        </w:rPr>
        <w:lastRenderedPageBreak/>
        <w:t>悬停在某个省份，就显现该省份的技术分布——示例图左下角的气泡小图，地图配色参考这幅图，但注意可以同一套色</w:t>
      </w:r>
      <w:proofErr w:type="gramStart"/>
      <w:r w:rsidR="00F053DD">
        <w:rPr>
          <w:rFonts w:hint="eastAsia"/>
        </w:rPr>
        <w:t>系不同</w:t>
      </w:r>
      <w:proofErr w:type="gramEnd"/>
      <w:r w:rsidR="00F053DD">
        <w:rPr>
          <w:rFonts w:hint="eastAsia"/>
        </w:rPr>
        <w:t>深浅来展示专利分布的密度</w:t>
      </w:r>
    </w:p>
    <w:p w14:paraId="1198C810" w14:textId="09B06DDF" w:rsidR="00DF0BE6" w:rsidRDefault="00DF0BE6" w:rsidP="00DF0BE6">
      <w:pPr>
        <w:pStyle w:val="a9"/>
        <w:ind w:left="360"/>
        <w:rPr>
          <w:rFonts w:hint="eastAsia"/>
        </w:rPr>
      </w:pPr>
      <w:r w:rsidRPr="00DF0BE6">
        <w:rPr>
          <w:noProof/>
        </w:rPr>
        <w:drawing>
          <wp:inline distT="0" distB="0" distL="0" distR="0" wp14:anchorId="4D83410C" wp14:editId="5FBF0D62">
            <wp:extent cx="5274310" cy="34759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15F3" w14:textId="3A185560" w:rsidR="007013C7" w:rsidRDefault="00FD6C4A" w:rsidP="007013C7">
      <w:pPr>
        <w:pStyle w:val="a9"/>
        <w:numPr>
          <w:ilvl w:val="0"/>
          <w:numId w:val="1"/>
        </w:numPr>
        <w:rPr>
          <w:rFonts w:hint="eastAsia"/>
        </w:rPr>
      </w:pPr>
      <w:r w:rsidRPr="00FD6C4A">
        <w:t>创新主体竞争：比较主要申请人的专利数量、被引表现、同族布局与重点技术方向</w:t>
      </w:r>
      <w:r>
        <w:rPr>
          <w:rFonts w:hint="eastAsia"/>
        </w:rPr>
        <w:t>（</w:t>
      </w:r>
      <w:r w:rsidR="00F053DD">
        <w:rPr>
          <w:rFonts w:hint="eastAsia"/>
        </w:rPr>
        <w:t>可用字段：</w:t>
      </w:r>
      <w:r w:rsidRPr="00FD6C4A">
        <w:rPr>
          <w:rFonts w:hint="eastAsia"/>
        </w:rPr>
        <w:t>当前申请</w:t>
      </w:r>
      <w:r w:rsidRPr="00FD6C4A">
        <w:t>(专利权)人</w:t>
      </w:r>
      <w:r>
        <w:rPr>
          <w:rFonts w:hint="eastAsia"/>
        </w:rPr>
        <w:t>、</w:t>
      </w:r>
      <w:r w:rsidRPr="00FD6C4A">
        <w:rPr>
          <w:rFonts w:hint="eastAsia"/>
        </w:rPr>
        <w:t>被引用专利</w:t>
      </w:r>
      <w:r w:rsidR="008B74B5">
        <w:rPr>
          <w:rFonts w:hint="eastAsia"/>
        </w:rPr>
        <w:t>、</w:t>
      </w:r>
      <w:r w:rsidR="008B74B5" w:rsidRPr="008B74B5">
        <w:t>5年内被引用数量</w:t>
      </w:r>
      <w:r w:rsidR="008B74B5">
        <w:rPr>
          <w:rFonts w:hint="eastAsia"/>
        </w:rPr>
        <w:t>、</w:t>
      </w:r>
      <w:r w:rsidR="008B74B5" w:rsidRPr="008B74B5">
        <w:rPr>
          <w:rFonts w:hint="eastAsia"/>
        </w:rPr>
        <w:t>专利类型</w:t>
      </w:r>
      <w:r w:rsidR="008B74B5">
        <w:rPr>
          <w:rFonts w:hint="eastAsia"/>
        </w:rPr>
        <w:t>、</w:t>
      </w:r>
      <w:proofErr w:type="spellStart"/>
      <w:r w:rsidR="00F053DD" w:rsidRPr="00F053DD">
        <w:t>Patsnap</w:t>
      </w:r>
      <w:proofErr w:type="spellEnd"/>
      <w:r w:rsidR="00F053DD" w:rsidRPr="00F053DD">
        <w:t>同族专利申请数量</w:t>
      </w:r>
      <w:r w:rsidR="00F053DD">
        <w:rPr>
          <w:rFonts w:hint="eastAsia"/>
        </w:rPr>
        <w:t>；</w:t>
      </w:r>
      <w:r w:rsidR="008B74B5">
        <w:rPr>
          <w:rFonts w:hint="eastAsia"/>
        </w:rPr>
        <w:t>聚类主题</w:t>
      </w:r>
      <w:r>
        <w:rPr>
          <w:rFonts w:hint="eastAsia"/>
        </w:rPr>
        <w:t>）</w:t>
      </w:r>
    </w:p>
    <w:p w14:paraId="4FBE96F3" w14:textId="22745608" w:rsidR="007013C7" w:rsidRDefault="00421402" w:rsidP="007013C7">
      <w:pPr>
        <w:pStyle w:val="a9"/>
        <w:ind w:left="360"/>
        <w:rPr>
          <w:rFonts w:hint="eastAsia"/>
        </w:rPr>
      </w:pPr>
      <w:r>
        <w:rPr>
          <w:rFonts w:hint="eastAsia"/>
        </w:rPr>
        <w:t>网络图：节点大小表示发表专利数，节点之间的连线表示引用与被引，检点中间可用气泡或者条形图展示技术布局</w:t>
      </w:r>
    </w:p>
    <w:p w14:paraId="42B309F2" w14:textId="0344D59C" w:rsidR="007013C7" w:rsidRDefault="00421402" w:rsidP="007013C7">
      <w:pPr>
        <w:pStyle w:val="a9"/>
        <w:ind w:left="360"/>
        <w:rPr>
          <w:rFonts w:hint="eastAsia"/>
        </w:rPr>
      </w:pPr>
      <w:r w:rsidRPr="00421402">
        <w:rPr>
          <w:noProof/>
        </w:rPr>
        <w:drawing>
          <wp:inline distT="0" distB="0" distL="0" distR="0" wp14:anchorId="7E75C9B7" wp14:editId="54FF6720">
            <wp:extent cx="2741295" cy="2257865"/>
            <wp:effectExtent l="0" t="0" r="19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518" cy="226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2B51" w14:textId="77777777" w:rsidR="007013C7" w:rsidRDefault="007013C7" w:rsidP="007013C7">
      <w:pPr>
        <w:pStyle w:val="a9"/>
        <w:ind w:left="360"/>
        <w:rPr>
          <w:rFonts w:hint="eastAsia"/>
        </w:rPr>
      </w:pPr>
    </w:p>
    <w:p w14:paraId="41F151CF" w14:textId="2C7977EC" w:rsidR="008B74B5" w:rsidRDefault="008B74B5" w:rsidP="00FD6C4A">
      <w:pPr>
        <w:pStyle w:val="a9"/>
        <w:numPr>
          <w:ilvl w:val="0"/>
          <w:numId w:val="1"/>
        </w:numPr>
      </w:pPr>
      <w:bookmarkStart w:id="0" w:name="OLE_LINK1"/>
      <w:r w:rsidRPr="008B74B5">
        <w:t>筛选高价值与高风险专利：综合引用、同族、法律状态、授权/到期时间</w:t>
      </w:r>
      <w:r>
        <w:rPr>
          <w:rFonts w:hint="eastAsia"/>
        </w:rPr>
        <w:t>（</w:t>
      </w:r>
      <w:r w:rsidRPr="008B74B5">
        <w:t>被引用专利、引用专利、5年内被引用数量、3年内被引用数量、</w:t>
      </w:r>
      <w:proofErr w:type="spellStart"/>
      <w:r w:rsidRPr="008B74B5">
        <w:t>Patsnap</w:t>
      </w:r>
      <w:proofErr w:type="spellEnd"/>
      <w:r w:rsidRPr="008B74B5">
        <w:t>同族专利申请数量</w:t>
      </w:r>
      <w:r>
        <w:rPr>
          <w:rFonts w:hint="eastAsia"/>
        </w:rPr>
        <w:t>）</w:t>
      </w:r>
      <w:r w:rsidR="00666024">
        <w:rPr>
          <w:rFonts w:hint="eastAsia"/>
        </w:rPr>
        <w:t>：用柱状</w:t>
      </w:r>
      <w:proofErr w:type="gramStart"/>
      <w:r w:rsidR="00666024">
        <w:rPr>
          <w:rFonts w:hint="eastAsia"/>
        </w:rPr>
        <w:t>图或者饼图</w:t>
      </w:r>
      <w:proofErr w:type="gramEnd"/>
      <w:r w:rsidR="00666024">
        <w:rPr>
          <w:rFonts w:hint="eastAsia"/>
        </w:rPr>
        <w:t>展现就行。</w:t>
      </w:r>
    </w:p>
    <w:bookmarkEnd w:id="0"/>
    <w:p w14:paraId="3624358B" w14:textId="277CD0FF" w:rsidR="008B74B5" w:rsidRDefault="008B74B5" w:rsidP="008B74B5"/>
    <w:p w14:paraId="1B9308B7" w14:textId="2CB8A057" w:rsidR="00666024" w:rsidRPr="00666024" w:rsidRDefault="00666024" w:rsidP="008B74B5">
      <w:pPr>
        <w:rPr>
          <w:b/>
          <w:bCs/>
          <w:sz w:val="24"/>
          <w:szCs w:val="28"/>
        </w:rPr>
      </w:pPr>
      <w:r w:rsidRPr="00666024">
        <w:rPr>
          <w:rFonts w:hint="eastAsia"/>
          <w:b/>
          <w:bCs/>
          <w:sz w:val="24"/>
          <w:szCs w:val="28"/>
        </w:rPr>
        <w:lastRenderedPageBreak/>
        <w:t>页面布局参考（也可以参考老师给出的地铁可视化那个案例的示例）</w:t>
      </w:r>
    </w:p>
    <w:p w14:paraId="4C5BB468" w14:textId="70C8B821" w:rsidR="00666024" w:rsidRDefault="00666024" w:rsidP="008B74B5">
      <w:r w:rsidRPr="00666024">
        <w:rPr>
          <w:noProof/>
        </w:rPr>
        <w:drawing>
          <wp:inline distT="0" distB="0" distL="0" distR="0" wp14:anchorId="0EEFD17E" wp14:editId="644B0AC2">
            <wp:extent cx="3022551" cy="4280189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183" cy="428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46A0" w14:textId="2AC631E4" w:rsidR="00666024" w:rsidRDefault="00666024" w:rsidP="008B74B5">
      <w:pPr>
        <w:rPr>
          <w:rFonts w:hint="eastAsia"/>
        </w:rPr>
      </w:pPr>
      <w:r w:rsidRPr="00666024">
        <w:rPr>
          <w:noProof/>
        </w:rPr>
        <w:drawing>
          <wp:inline distT="0" distB="0" distL="0" distR="0" wp14:anchorId="56819DB8" wp14:editId="569319A1">
            <wp:extent cx="2269969" cy="3214468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85" cy="322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024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080"/>
    <w:multiLevelType w:val="multilevel"/>
    <w:tmpl w:val="3FBC9E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846E5"/>
    <w:multiLevelType w:val="hybridMultilevel"/>
    <w:tmpl w:val="054ED520"/>
    <w:lvl w:ilvl="0" w:tplc="4B7EB3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F473B1"/>
    <w:multiLevelType w:val="hybridMultilevel"/>
    <w:tmpl w:val="07F46CB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65DF7986"/>
    <w:multiLevelType w:val="hybridMultilevel"/>
    <w:tmpl w:val="BFE2ED6C"/>
    <w:lvl w:ilvl="0" w:tplc="4F8078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6606446">
    <w:abstractNumId w:val="1"/>
  </w:num>
  <w:num w:numId="2" w16cid:durableId="1726488698">
    <w:abstractNumId w:val="3"/>
  </w:num>
  <w:num w:numId="3" w16cid:durableId="57198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0308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4A"/>
    <w:rsid w:val="00195BF5"/>
    <w:rsid w:val="00421402"/>
    <w:rsid w:val="00450C29"/>
    <w:rsid w:val="00666024"/>
    <w:rsid w:val="007013C7"/>
    <w:rsid w:val="007E71C2"/>
    <w:rsid w:val="008B74B5"/>
    <w:rsid w:val="00A22BF3"/>
    <w:rsid w:val="00B278DD"/>
    <w:rsid w:val="00D91BAA"/>
    <w:rsid w:val="00DF0BE6"/>
    <w:rsid w:val="00F053DD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E2DF"/>
  <w15:chartTrackingRefBased/>
  <w15:docId w15:val="{B9DD7A0D-7E7B-48CA-ADC8-656CB33E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6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9"/>
    <w:unhideWhenUsed/>
    <w:qFormat/>
    <w:rsid w:val="00FD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C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C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C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C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C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C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C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9"/>
    <w:rsid w:val="00FD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C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C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6C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C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C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C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C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6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仁倩 侯</dc:creator>
  <cp:keywords/>
  <dc:description/>
  <cp:lastModifiedBy>仁倩 侯</cp:lastModifiedBy>
  <cp:revision>1</cp:revision>
  <dcterms:created xsi:type="dcterms:W3CDTF">2026-05-29T05:21:00Z</dcterms:created>
  <dcterms:modified xsi:type="dcterms:W3CDTF">2026-05-29T07:38:00Z</dcterms:modified>
</cp:coreProperties>
</file>