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Grades 12 and 13 (A/L General English) PPP Lesson Plans</w:t>
      </w:r>
    </w:p>
    <w:p>
      <w:pPr>
        <w:pStyle w:val="Subtitle"/>
      </w:pPr>
      <w:r>
        <w:t xml:space="preserve">20 ready-to-teach sample plans that follow the Advanced Level General English textbook (one book for Grades 12 and 13).</w:t>
      </w:r>
    </w:p>
    <w:p>
      <w:pPr>
        <w:pStyle w:val="Heading3"/>
        <w:keepNext/>
      </w:pPr>
      <w:r>
        <w:t xml:space="preserve">About these plans</w:t>
      </w:r>
    </w:p>
    <w:p>
      <w:pPr>
        <w:pStyle w:val="Note"/>
      </w:pPr>
      <w:r>
        <w:t xml:space="preserve">Grades 12 and 13 share one General English textbook with eight units, so there is no separate Grade 12 or Grade 13 book. These twenty plans (ten for each year) follow the eight units in order. Your school's scheme decides which units fall in Grade 12 and which in Grade 13. Stage times are for a 40-minute period.</w:t>
      </w:r>
    </w:p>
    <w:p>
      <w:pPr>
        <w:pStyle w:val="Note"/>
      </w:pPr>
      <w:r>
        <w:t xml:space="preserve">Every plan on this page was written by RCF English. The unit and activity names refer to the government Pupil's Book so that you can find the right page; no textbook text is reproduced here. Download it as an editable Word document or a print-ready PDF.</w:t>
      </w:r>
    </w:p>
    <w:p>
      <w:pPr>
        <w:pStyle w:val="Heading1"/>
        <w:keepNext/>
      </w:pPr>
      <w:r>
        <w:t xml:space="preserve">The PPP stages in one line each</w:t>
      </w:r>
    </w:p>
    <w:p>
      <w:r>
        <w:rPr>
          <w:b/>
        </w:rPr>
        <w:t xml:space="preserve">Presentation:</w:t>
      </w:r>
      <w:r>
        <w:t xml:space="preserve"> the teacher shows the new language in a clear context. </w:t>
      </w:r>
      <w:r>
        <w:rPr>
          <w:b/>
        </w:rPr>
        <w:t xml:space="preserve">Practice:</w:t>
      </w:r>
      <w:r>
        <w:t xml:space="preserve"> students use it in controlled tasks, usually from the Pupil's Book. </w:t>
      </w:r>
      <w:r>
        <w:rPr>
          <w:b/>
        </w:rPr>
        <w:t xml:space="preserve">Production:</w:t>
      </w:r>
      <w:r>
        <w:t xml:space="preserve"> students use it more freely for their own purpose. </w:t>
      </w:r>
      <w:r>
        <w:rPr>
          <w:b/>
        </w:rPr>
        <w:t xml:space="preserve">Check and close:</w:t>
      </w:r>
      <w:r>
        <w:t xml:space="preserve"> a quick check of learning, then homework.</w:t>
      </w:r>
    </w:p>
    <w:p>
      <w:pPr>
        <w:pStyle w:val="Heading1"/>
        <w:keepNext/>
      </w:pPr>
      <w:r>
        <w:t xml:space="preserve">Plan 1: Unit 1, Sri Lankan Achievers</w:t>
      </w:r>
    </w:p>
    <w:p>
      <w:pPr>
        <w:keepNext/>
      </w:pPr>
      <w:r>
        <w:rPr>
          <w:b/>
        </w:rPr>
        <w:t xml:space="preserve">Book activity:</w:t>
      </w:r>
      <w:r>
        <w:t xml:space="preserve"> Reading 1 (an everyday hero). </w:t>
      </w:r>
      <w:r>
        <w:rPr>
          <w:b/>
        </w:rPr>
        <w:t xml:space="preserve">Focus:</w:t>
      </w:r>
      <w:r>
        <w:t xml:space="preserve"> Reading for gist and detail.</w:t>
      </w:r>
    </w:p>
    <w:p>
      <w:pPr>
        <w:keepNext/>
      </w:pPr>
      <w:r>
        <w:rPr>
          <w:b/>
        </w:rPr>
        <w:t xml:space="preserve">Learning outcome:</w:t>
      </w:r>
      <w:r>
        <w:t xml:space="preserve"> by the end of the lesson, students will be able to identify the main idea of a story and explain why a person is admired.</w:t>
      </w:r>
    </w:p>
    <w:p>
      <w:pPr>
        <w:keepNext/>
      </w:pPr>
      <w:r>
        <w:rPr>
          <w:b/>
        </w:rPr>
        <w:t xml:space="preserve">Materials:</w:t>
      </w:r>
      <w:r>
        <w:t xml:space="preserve"> The Reading 1 text.</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tcPr>
          <w:p>
            <w:pPr>
              <w:pStyle w:val="TableText"/>
            </w:pPr>
            <w:r>
              <w:t xml:space="preserve">Presentation</w:t>
            </w:r>
          </w:p>
        </w:tc>
        <w:tc>
          <w:tcPr>
            <w:tcW w:w="974" w:type="dxa"/>
          </w:tcPr>
          <w:p>
            <w:pPr>
              <w:pStyle w:val="TableText"/>
            </w:pPr>
            <w:r>
              <w:t xml:space="preserve">10 min</w:t>
            </w:r>
          </w:p>
        </w:tc>
        <w:tc>
          <w:tcPr>
            <w:tcW w:w="7306" w:type="dxa"/>
          </w:tcPr>
          <w:p>
            <w:pPr>
              <w:pStyle w:val="TableText"/>
            </w:pPr>
            <w:r>
              <w:t xml:space="preserve">Pairwork from the book: think of someone you admire and give two reasons. Pre-teach key words from the story.</w:t>
            </w:r>
          </w:p>
        </w:tc>
      </w:tr>
      <w:tr>
        <w:trPr>
          <w:cantSplit/>
        </w:trPr>
        <w:tc>
          <w:tcPr>
            <w:tcW w:w="1826" w:type="dxa"/>
          </w:tcPr>
          <w:p>
            <w:pPr>
              <w:pStyle w:val="TableText"/>
            </w:pPr>
            <w:r>
              <w:t xml:space="preserve">Practice</w:t>
            </w:r>
          </w:p>
        </w:tc>
        <w:tc>
          <w:tcPr>
            <w:tcW w:w="974" w:type="dxa"/>
          </w:tcPr>
          <w:p>
            <w:pPr>
              <w:pStyle w:val="TableText"/>
            </w:pPr>
            <w:r>
              <w:t xml:space="preserve">12 min</w:t>
            </w:r>
          </w:p>
        </w:tc>
        <w:tc>
          <w:tcPr>
            <w:tcW w:w="7306" w:type="dxa"/>
          </w:tcPr>
          <w:p>
            <w:pPr>
              <w:pStyle w:val="TableText"/>
            </w:pPr>
            <w:r>
              <w:t xml:space="preserve">Read for gist, then answer the detail questions.</w:t>
            </w:r>
          </w:p>
        </w:tc>
      </w:tr>
      <w:tr>
        <w:trPr>
          <w:cantSplit/>
        </w:trPr>
        <w:tc>
          <w:tcPr>
            <w:tcW w:w="1826" w:type="dxa"/>
          </w:tcPr>
          <w:p>
            <w:pPr>
              <w:pStyle w:val="TableText"/>
            </w:pPr>
            <w:r>
              <w:t xml:space="preserve">Production</w:t>
            </w:r>
          </w:p>
        </w:tc>
        <w:tc>
          <w:tcPr>
            <w:tcW w:w="974" w:type="dxa"/>
          </w:tcPr>
          <w:p>
            <w:pPr>
              <w:pStyle w:val="TableText"/>
            </w:pPr>
            <w:r>
              <w:t xml:space="preserve">13 min</w:t>
            </w:r>
          </w:p>
        </w:tc>
        <w:tc>
          <w:tcPr>
            <w:tcW w:w="7306" w:type="dxa"/>
          </w:tcPr>
          <w:p>
            <w:pPr>
              <w:pStyle w:val="TableText"/>
            </w:pPr>
            <w:r>
              <w:t xml:space="preserve">Groups write a short profile of an everyday hero from their own village.</w:t>
            </w:r>
          </w:p>
        </w:tc>
      </w:tr>
      <w:tr>
        <w:trPr>
          <w:cantSplit/>
        </w:trPr>
        <w:tc>
          <w:tcPr>
            <w:tcW w:w="1826" w:type="dxa"/>
          </w:tcPr>
          <w:p>
            <w:pPr>
              <w:pStyle w:val="TableText"/>
            </w:pPr>
            <w:r>
              <w:t xml:space="preserve">Check and close</w:t>
            </w:r>
          </w:p>
        </w:tc>
        <w:tc>
          <w:tcPr>
            <w:tcW w:w="974" w:type="dxa"/>
          </w:tcPr>
          <w:p>
            <w:pPr>
              <w:pStyle w:val="TableText"/>
            </w:pPr>
            <w:r>
              <w:t xml:space="preserve">5 min</w:t>
            </w:r>
          </w:p>
        </w:tc>
        <w:tc>
          <w:tcPr>
            <w:tcW w:w="7306" w:type="dxa"/>
          </w:tcPr>
          <w:p>
            <w:pPr>
              <w:pStyle w:val="TableText"/>
            </w:pPr>
            <w:r>
              <w:t xml:space="preserve">Share one profile. </w:t>
            </w:r>
            <w:r>
              <w:rPr>
                <w:b/>
              </w:rPr>
              <w:t xml:space="preserve">Homework:</w:t>
            </w:r>
            <w:r>
              <w:t xml:space="preserve"> Write a 150-word paragraph about someone you admire.</w:t>
            </w:r>
          </w:p>
        </w:tc>
      </w:tr>
    </w:tbl>
    <w:p/>
    <w:p>
      <w:pPr>
        <w:pStyle w:val="Heading1"/>
        <w:keepNext/>
      </w:pPr>
      <w:r>
        <w:t xml:space="preserve">Plan 2: Unit 1, Sri Lankan Achievers</w:t>
      </w:r>
    </w:p>
    <w:p>
      <w:pPr>
        <w:keepNext/>
      </w:pPr>
      <w:r>
        <w:rPr>
          <w:b/>
        </w:rPr>
        <w:t xml:space="preserve">Book activity:</w:t>
      </w:r>
      <w:r>
        <w:t xml:space="preserve"> Listening 1; Writing. </w:t>
      </w:r>
      <w:r>
        <w:rPr>
          <w:b/>
        </w:rPr>
        <w:t xml:space="preserve">Focus:</w:t>
      </w:r>
      <w:r>
        <w:t xml:space="preserve"> Listening for specific information.</w:t>
      </w:r>
    </w:p>
    <w:p>
      <w:pPr>
        <w:keepNext/>
      </w:pPr>
      <w:r>
        <w:rPr>
          <w:b/>
        </w:rPr>
        <w:t xml:space="preserve">Learning outcome:</w:t>
      </w:r>
      <w:r>
        <w:t xml:space="preserve"> by the end of the lesson, students will be able to note key facts from a talk and write a short profile of an achiever.</w:t>
      </w:r>
    </w:p>
    <w:p>
      <w:pPr>
        <w:keepNext/>
      </w:pPr>
      <w:r>
        <w:rPr>
          <w:b/>
        </w:rPr>
        <w:t xml:space="preserve">Materials:</w:t>
      </w:r>
      <w:r>
        <w:t xml:space="preserve"> The listening text (download from edupub.gov.lk), the achievers table.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tcPr>
          <w:p>
            <w:pPr>
              <w:pStyle w:val="TableText"/>
            </w:pPr>
            <w:r>
              <w:t xml:space="preserve">Presentation</w:t>
            </w:r>
          </w:p>
        </w:tc>
        <w:tc>
          <w:tcPr>
            <w:tcW w:w="974" w:type="dxa"/>
          </w:tcPr>
          <w:p>
            <w:pPr>
              <w:pStyle w:val="TableText"/>
            </w:pPr>
            <w:r>
              <w:t xml:space="preserve">10 min</w:t>
            </w:r>
          </w:p>
        </w:tc>
        <w:tc>
          <w:tcPr>
            <w:tcW w:w="7306" w:type="dxa"/>
          </w:tcPr>
          <w:p>
            <w:pPr>
              <w:pStyle w:val="TableText"/>
            </w:pPr>
            <w:r>
              <w:t xml:space="preserve">Discuss the famous Sri Lankans in Before Listening. Show how to take notes in a table.</w:t>
            </w:r>
          </w:p>
        </w:tc>
      </w:tr>
      <w:tr>
        <w:trPr>
          <w:cantSplit/>
        </w:trPr>
        <w:tc>
          <w:tcPr>
            <w:tcW w:w="1826" w:type="dxa"/>
          </w:tcPr>
          <w:p>
            <w:pPr>
              <w:pStyle w:val="TableText"/>
            </w:pPr>
            <w:r>
              <w:t xml:space="preserve">Practice</w:t>
            </w:r>
          </w:p>
        </w:tc>
        <w:tc>
          <w:tcPr>
            <w:tcW w:w="974" w:type="dxa"/>
          </w:tcPr>
          <w:p>
            <w:pPr>
              <w:pStyle w:val="TableText"/>
            </w:pPr>
            <w:r>
              <w:t xml:space="preserve">12 min</w:t>
            </w:r>
          </w:p>
        </w:tc>
        <w:tc>
          <w:tcPr>
            <w:tcW w:w="7306" w:type="dxa"/>
          </w:tcPr>
          <w:p>
            <w:pPr>
              <w:pStyle w:val="TableText"/>
            </w:pPr>
            <w:r>
              <w:t xml:space="preserve">Listen and complete the notes.</w:t>
            </w:r>
          </w:p>
        </w:tc>
      </w:tr>
      <w:tr>
        <w:trPr>
          <w:cantSplit/>
        </w:trPr>
        <w:tc>
          <w:tcPr>
            <w:tcW w:w="1826" w:type="dxa"/>
          </w:tcPr>
          <w:p>
            <w:pPr>
              <w:pStyle w:val="TableText"/>
            </w:pPr>
            <w:r>
              <w:t xml:space="preserve">Production</w:t>
            </w:r>
          </w:p>
        </w:tc>
        <w:tc>
          <w:tcPr>
            <w:tcW w:w="974" w:type="dxa"/>
          </w:tcPr>
          <w:p>
            <w:pPr>
              <w:pStyle w:val="TableText"/>
            </w:pPr>
            <w:r>
              <w:t xml:space="preserve">13 min</w:t>
            </w:r>
          </w:p>
        </w:tc>
        <w:tc>
          <w:tcPr>
            <w:tcW w:w="7306" w:type="dxa"/>
          </w:tcPr>
          <w:p>
            <w:pPr>
              <w:pStyle w:val="TableText"/>
            </w:pPr>
            <w:r>
              <w:t xml:space="preserve">Complete the achievements table (Writing) and write a short profile of one achiever.</w:t>
            </w:r>
          </w:p>
        </w:tc>
      </w:tr>
      <w:tr>
        <w:trPr>
          <w:cantSplit/>
        </w:trPr>
        <w:tc>
          <w:tcPr>
            <w:tcW w:w="1826" w:type="dxa"/>
          </w:tcPr>
          <w:p>
            <w:pPr>
              <w:pStyle w:val="TableText"/>
            </w:pPr>
            <w:r>
              <w:t xml:space="preserve">Check and close</w:t>
            </w:r>
          </w:p>
        </w:tc>
        <w:tc>
          <w:tcPr>
            <w:tcW w:w="974" w:type="dxa"/>
          </w:tcPr>
          <w:p>
            <w:pPr>
              <w:pStyle w:val="TableText"/>
            </w:pPr>
            <w:r>
              <w:t xml:space="preserve">5 min</w:t>
            </w:r>
          </w:p>
        </w:tc>
        <w:tc>
          <w:tcPr>
            <w:tcW w:w="7306" w:type="dxa"/>
          </w:tcPr>
          <w:p>
            <w:pPr>
              <w:pStyle w:val="TableText"/>
            </w:pPr>
            <w:r>
              <w:t xml:space="preserve">Peer-check facts. </w:t>
            </w:r>
            <w:r>
              <w:rPr>
                <w:b/>
              </w:rPr>
              <w:t xml:space="preserve">Homework:</w:t>
            </w:r>
            <w:r>
              <w:t xml:space="preserve"> Research another Sri Lankan achiever.</w:t>
            </w:r>
          </w:p>
        </w:tc>
      </w:tr>
    </w:tbl>
    <w:p/>
    <w:p>
      <w:pPr>
        <w:pStyle w:val="Heading1"/>
        <w:keepNext/>
      </w:pPr>
      <w:r>
        <w:t xml:space="preserve">Plan 3: Unit 2, Living in Harmony</w:t>
      </w:r>
    </w:p>
    <w:p>
      <w:pPr>
        <w:keepNext/>
      </w:pPr>
      <w:r>
        <w:rPr>
          <w:b/>
        </w:rPr>
        <w:t xml:space="preserve">Book activity:</w:t>
      </w:r>
      <w:r>
        <w:t xml:space="preserve"> Speaking and Writing. </w:t>
      </w:r>
      <w:r>
        <w:rPr>
          <w:b/>
        </w:rPr>
        <w:t xml:space="preserve">Focus:</w:t>
      </w:r>
      <w:r>
        <w:t xml:space="preserve"> Describing a picture and people.</w:t>
      </w:r>
    </w:p>
    <w:p>
      <w:pPr>
        <w:keepNext/>
      </w:pPr>
      <w:r>
        <w:rPr>
          <w:b/>
        </w:rPr>
        <w:t xml:space="preserve">Learning outcome:</w:t>
      </w:r>
      <w:r>
        <w:t xml:space="preserve"> by the end of the lesson, students will be able to describe a picture and a friend using appropriate adjectives.</w:t>
      </w:r>
    </w:p>
    <w:p>
      <w:pPr>
        <w:keepNext/>
      </w:pPr>
      <w:r>
        <w:rPr>
          <w:b/>
        </w:rPr>
        <w:t xml:space="preserve">Materials:</w:t>
      </w:r>
      <w:r>
        <w:t xml:space="preserve"> The Unit 2 picture.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tcPr>
          <w:p>
            <w:pPr>
              <w:pStyle w:val="TableText"/>
            </w:pPr>
            <w:r>
              <w:t xml:space="preserve">Presentation</w:t>
            </w:r>
          </w:p>
        </w:tc>
        <w:tc>
          <w:tcPr>
            <w:tcW w:w="974" w:type="dxa"/>
          </w:tcPr>
          <w:p>
            <w:pPr>
              <w:pStyle w:val="TableText"/>
            </w:pPr>
            <w:r>
              <w:t xml:space="preserve">10 min</w:t>
            </w:r>
          </w:p>
        </w:tc>
        <w:tc>
          <w:tcPr>
            <w:tcW w:w="7306" w:type="dxa"/>
          </w:tcPr>
          <w:p>
            <w:pPr>
              <w:pStyle w:val="TableText"/>
            </w:pPr>
            <w:r>
              <w:t xml:space="preserve">Describe the picture with the class: what are the children feeling? Show useful phrases: S/he likes ... S/he thinks ...</w:t>
            </w:r>
          </w:p>
        </w:tc>
      </w:tr>
      <w:tr>
        <w:trPr>
          <w:cantSplit/>
        </w:trPr>
        <w:tc>
          <w:tcPr>
            <w:tcW w:w="1826" w:type="dxa"/>
          </w:tcPr>
          <w:p>
            <w:pPr>
              <w:pStyle w:val="TableText"/>
            </w:pPr>
            <w:r>
              <w:t xml:space="preserve">Practice</w:t>
            </w:r>
          </w:p>
        </w:tc>
        <w:tc>
          <w:tcPr>
            <w:tcW w:w="974" w:type="dxa"/>
          </w:tcPr>
          <w:p>
            <w:pPr>
              <w:pStyle w:val="TableText"/>
            </w:pPr>
            <w:r>
              <w:t xml:space="preserve">12 min</w:t>
            </w:r>
          </w:p>
        </w:tc>
        <w:tc>
          <w:tcPr>
            <w:tcW w:w="7306" w:type="dxa"/>
          </w:tcPr>
          <w:p>
            <w:pPr>
              <w:pStyle w:val="TableText"/>
            </w:pPr>
            <w:r>
              <w:t xml:space="preserve">Pairs describe the picture.</w:t>
            </w:r>
          </w:p>
        </w:tc>
      </w:tr>
      <w:tr>
        <w:trPr>
          <w:cantSplit/>
        </w:trPr>
        <w:tc>
          <w:tcPr>
            <w:tcW w:w="1826" w:type="dxa"/>
          </w:tcPr>
          <w:p>
            <w:pPr>
              <w:pStyle w:val="TableText"/>
            </w:pPr>
            <w:r>
              <w:t xml:space="preserve">Production</w:t>
            </w:r>
          </w:p>
        </w:tc>
        <w:tc>
          <w:tcPr>
            <w:tcW w:w="974" w:type="dxa"/>
          </w:tcPr>
          <w:p>
            <w:pPr>
              <w:pStyle w:val="TableText"/>
            </w:pPr>
            <w:r>
              <w:t xml:space="preserve">13 min</w:t>
            </w:r>
          </w:p>
        </w:tc>
        <w:tc>
          <w:tcPr>
            <w:tcW w:w="7306" w:type="dxa"/>
          </w:tcPr>
          <w:p>
            <w:pPr>
              <w:pStyle w:val="TableText"/>
            </w:pPr>
            <w:r>
              <w:t xml:space="preserve">Write a short description of a friend using the sentence guide.</w:t>
            </w:r>
          </w:p>
        </w:tc>
      </w:tr>
      <w:tr>
        <w:trPr>
          <w:cantSplit/>
        </w:trPr>
        <w:tc>
          <w:tcPr>
            <w:tcW w:w="1826" w:type="dxa"/>
          </w:tcPr>
          <w:p>
            <w:pPr>
              <w:pStyle w:val="TableText"/>
            </w:pPr>
            <w:r>
              <w:t xml:space="preserve">Check and close</w:t>
            </w:r>
          </w:p>
        </w:tc>
        <w:tc>
          <w:tcPr>
            <w:tcW w:w="974" w:type="dxa"/>
          </w:tcPr>
          <w:p>
            <w:pPr>
              <w:pStyle w:val="TableText"/>
            </w:pPr>
            <w:r>
              <w:t xml:space="preserve">5 min</w:t>
            </w:r>
          </w:p>
        </w:tc>
        <w:tc>
          <w:tcPr>
            <w:tcW w:w="7306" w:type="dxa"/>
          </w:tcPr>
          <w:p>
            <w:pPr>
              <w:pStyle w:val="TableText"/>
            </w:pPr>
            <w:r>
              <w:t xml:space="preserve">Read two descriptions. </w:t>
            </w:r>
            <w:r>
              <w:rPr>
                <w:b/>
              </w:rPr>
              <w:t xml:space="preserve">Homework:</w:t>
            </w:r>
            <w:r>
              <w:t xml:space="preserve"> Write about harmony in your school.</w:t>
            </w:r>
          </w:p>
        </w:tc>
      </w:tr>
    </w:tbl>
    <w:p/>
    <w:p>
      <w:pPr>
        <w:pStyle w:val="Heading1"/>
        <w:keepNext/>
      </w:pPr>
      <w:r>
        <w:t xml:space="preserve">Plan 4: Unit 2, Living in Harmony</w:t>
      </w:r>
    </w:p>
    <w:p>
      <w:pPr>
        <w:keepNext/>
      </w:pPr>
      <w:r>
        <w:rPr>
          <w:b/>
        </w:rPr>
        <w:t xml:space="preserve">Book activity:</w:t>
      </w:r>
      <w:r>
        <w:t xml:space="preserve"> Grammar: conditionals and modal verbs. </w:t>
      </w:r>
      <w:r>
        <w:rPr>
          <w:b/>
        </w:rPr>
        <w:t xml:space="preserve">Focus:</w:t>
      </w:r>
      <w:r>
        <w:t xml:space="preserve"> Conditionals and modals.</w:t>
      </w:r>
    </w:p>
    <w:p>
      <w:pPr>
        <w:keepNext/>
      </w:pPr>
      <w:r>
        <w:rPr>
          <w:b/>
        </w:rPr>
        <w:t xml:space="preserve">Learning outcome:</w:t>
      </w:r>
      <w:r>
        <w:t xml:space="preserve"> by the end of the lesson, students will be able to use conditional sentences and modal verbs to talk about coexistence.</w:t>
      </w:r>
    </w:p>
    <w:p>
      <w:pPr>
        <w:keepNext/>
      </w:pPr>
      <w:r>
        <w:rPr>
          <w:b/>
        </w:rPr>
        <w:t xml:space="preserve">Materials:</w:t>
      </w:r>
      <w:r>
        <w:t xml:space="preserve"> The harmony quotation.</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tcPr>
          <w:p>
            <w:pPr>
              <w:pStyle w:val="TableText"/>
            </w:pPr>
            <w:r>
              <w:t xml:space="preserve">Presentation</w:t>
            </w:r>
          </w:p>
        </w:tc>
        <w:tc>
          <w:tcPr>
            <w:tcW w:w="974" w:type="dxa"/>
          </w:tcPr>
          <w:p>
            <w:pPr>
              <w:pStyle w:val="TableText"/>
            </w:pPr>
            <w:r>
              <w:t xml:space="preserve">10 min</w:t>
            </w:r>
          </w:p>
        </w:tc>
        <w:tc>
          <w:tcPr>
            <w:tcW w:w="7306" w:type="dxa"/>
          </w:tcPr>
          <w:p>
            <w:pPr>
              <w:pStyle w:val="TableText"/>
            </w:pPr>
            <w:r>
              <w:t xml:space="preserve">Read the quotation: If there is righteousness in the heart ... Show the first and second conditional forms.</w:t>
            </w:r>
          </w:p>
        </w:tc>
      </w:tr>
      <w:tr>
        <w:trPr>
          <w:cantSplit/>
        </w:trPr>
        <w:tc>
          <w:tcPr>
            <w:tcW w:w="1826" w:type="dxa"/>
          </w:tcPr>
          <w:p>
            <w:pPr>
              <w:pStyle w:val="TableText"/>
            </w:pPr>
            <w:r>
              <w:t xml:space="preserve">Practice</w:t>
            </w:r>
          </w:p>
        </w:tc>
        <w:tc>
          <w:tcPr>
            <w:tcW w:w="974" w:type="dxa"/>
          </w:tcPr>
          <w:p>
            <w:pPr>
              <w:pStyle w:val="TableText"/>
            </w:pPr>
            <w:r>
              <w:t xml:space="preserve">12 min</w:t>
            </w:r>
          </w:p>
        </w:tc>
        <w:tc>
          <w:tcPr>
            <w:tcW w:w="7306" w:type="dxa"/>
          </w:tcPr>
          <w:p>
            <w:pPr>
              <w:pStyle w:val="TableText"/>
            </w:pPr>
            <w:r>
              <w:t xml:space="preserve">Complete the grammar activities.</w:t>
            </w:r>
          </w:p>
        </w:tc>
      </w:tr>
      <w:tr>
        <w:trPr>
          <w:cantSplit/>
        </w:trPr>
        <w:tc>
          <w:tcPr>
            <w:tcW w:w="1826" w:type="dxa"/>
          </w:tcPr>
          <w:p>
            <w:pPr>
              <w:pStyle w:val="TableText"/>
            </w:pPr>
            <w:r>
              <w:t xml:space="preserve">Production</w:t>
            </w:r>
          </w:p>
        </w:tc>
        <w:tc>
          <w:tcPr>
            <w:tcW w:w="974" w:type="dxa"/>
          </w:tcPr>
          <w:p>
            <w:pPr>
              <w:pStyle w:val="TableText"/>
            </w:pPr>
            <w:r>
              <w:t xml:space="preserve">13 min</w:t>
            </w:r>
          </w:p>
        </w:tc>
        <w:tc>
          <w:tcPr>
            <w:tcW w:w="7306" w:type="dxa"/>
          </w:tcPr>
          <w:p>
            <w:pPr>
              <w:pStyle w:val="TableText"/>
            </w:pPr>
            <w:r>
              <w:t xml:space="preserve">Groups write five rules for living in harmony using modals.</w:t>
            </w:r>
          </w:p>
        </w:tc>
      </w:tr>
      <w:tr>
        <w:trPr>
          <w:cantSplit/>
        </w:trPr>
        <w:tc>
          <w:tcPr>
            <w:tcW w:w="1826" w:type="dxa"/>
          </w:tcPr>
          <w:p>
            <w:pPr>
              <w:pStyle w:val="TableText"/>
            </w:pPr>
            <w:r>
              <w:t xml:space="preserve">Check and close</w:t>
            </w:r>
          </w:p>
        </w:tc>
        <w:tc>
          <w:tcPr>
            <w:tcW w:w="974" w:type="dxa"/>
          </w:tcPr>
          <w:p>
            <w:pPr>
              <w:pStyle w:val="TableText"/>
            </w:pPr>
            <w:r>
              <w:t xml:space="preserve">5 min</w:t>
            </w:r>
          </w:p>
        </w:tc>
        <w:tc>
          <w:tcPr>
            <w:tcW w:w="7306" w:type="dxa"/>
          </w:tcPr>
          <w:p>
            <w:pPr>
              <w:pStyle w:val="TableText"/>
            </w:pPr>
            <w:r>
              <w:t xml:space="preserve">Share the rules. </w:t>
            </w:r>
            <w:r>
              <w:rPr>
                <w:b/>
              </w:rPr>
              <w:t xml:space="preserve">Homework:</w:t>
            </w:r>
            <w:r>
              <w:t xml:space="preserve"> Write a paragraph using three conditionals.</w:t>
            </w:r>
          </w:p>
        </w:tc>
      </w:tr>
    </w:tbl>
    <w:p/>
    <w:p>
      <w:pPr>
        <w:pStyle w:val="Heading1"/>
        <w:keepNext/>
      </w:pPr>
      <w:r>
        <w:t xml:space="preserve">Plan 5: Unit 3, Relationships</w:t>
      </w:r>
    </w:p>
    <w:p>
      <w:pPr>
        <w:keepNext/>
      </w:pPr>
      <w:r>
        <w:rPr>
          <w:b/>
        </w:rPr>
        <w:t xml:space="preserve">Book activity:</w:t>
      </w:r>
      <w:r>
        <w:t xml:space="preserve"> Speaking: quotations. </w:t>
      </w:r>
      <w:r>
        <w:rPr>
          <w:b/>
        </w:rPr>
        <w:t xml:space="preserve">Focus:</w:t>
      </w:r>
      <w:r>
        <w:t xml:space="preserve"> Discussing meaning.</w:t>
      </w:r>
    </w:p>
    <w:p>
      <w:pPr>
        <w:keepNext/>
      </w:pPr>
      <w:r>
        <w:rPr>
          <w:b/>
        </w:rPr>
        <w:t xml:space="preserve">Learning outcome:</w:t>
      </w:r>
      <w:r>
        <w:t xml:space="preserve"> by the end of the lesson, students will be able to discuss the meaning of quotations and give reasons.</w:t>
      </w:r>
    </w:p>
    <w:p>
      <w:pPr>
        <w:keepNext/>
      </w:pPr>
      <w:r>
        <w:rPr>
          <w:b/>
        </w:rPr>
        <w:t xml:space="preserve">Materials:</w:t>
      </w:r>
      <w:r>
        <w:t xml:space="preserve"> The quotations.</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tcPr>
          <w:p>
            <w:pPr>
              <w:pStyle w:val="TableText"/>
            </w:pPr>
            <w:r>
              <w:t xml:space="preserve">Presentation</w:t>
            </w:r>
          </w:p>
        </w:tc>
        <w:tc>
          <w:tcPr>
            <w:tcW w:w="974" w:type="dxa"/>
          </w:tcPr>
          <w:p>
            <w:pPr>
              <w:pStyle w:val="TableText"/>
            </w:pPr>
            <w:r>
              <w:t xml:space="preserve">10 min</w:t>
            </w:r>
          </w:p>
        </w:tc>
        <w:tc>
          <w:tcPr>
            <w:tcW w:w="7306" w:type="dxa"/>
          </w:tcPr>
          <w:p>
            <w:pPr>
              <w:pStyle w:val="TableText"/>
            </w:pPr>
            <w:r>
              <w:t xml:space="preserve">Read the quotations. Show discussion phrases: I think it means ...</w:t>
            </w:r>
          </w:p>
        </w:tc>
      </w:tr>
      <w:tr>
        <w:trPr>
          <w:cantSplit/>
        </w:trPr>
        <w:tc>
          <w:tcPr>
            <w:tcW w:w="1826" w:type="dxa"/>
          </w:tcPr>
          <w:p>
            <w:pPr>
              <w:pStyle w:val="TableText"/>
            </w:pPr>
            <w:r>
              <w:t xml:space="preserve">Practice</w:t>
            </w:r>
          </w:p>
        </w:tc>
        <w:tc>
          <w:tcPr>
            <w:tcW w:w="974" w:type="dxa"/>
          </w:tcPr>
          <w:p>
            <w:pPr>
              <w:pStyle w:val="TableText"/>
            </w:pPr>
            <w:r>
              <w:t xml:space="preserve">12 min</w:t>
            </w:r>
          </w:p>
        </w:tc>
        <w:tc>
          <w:tcPr>
            <w:tcW w:w="7306" w:type="dxa"/>
          </w:tcPr>
          <w:p>
            <w:pPr>
              <w:pStyle w:val="TableText"/>
            </w:pPr>
            <w:r>
              <w:t xml:space="preserve">Groups discuss the meanings.</w:t>
            </w:r>
          </w:p>
        </w:tc>
      </w:tr>
      <w:tr>
        <w:trPr>
          <w:cantSplit/>
        </w:trPr>
        <w:tc>
          <w:tcPr>
            <w:tcW w:w="1826" w:type="dxa"/>
          </w:tcPr>
          <w:p>
            <w:pPr>
              <w:pStyle w:val="TableText"/>
            </w:pPr>
            <w:r>
              <w:t xml:space="preserve">Production</w:t>
            </w:r>
          </w:p>
        </w:tc>
        <w:tc>
          <w:tcPr>
            <w:tcW w:w="974" w:type="dxa"/>
          </w:tcPr>
          <w:p>
            <w:pPr>
              <w:pStyle w:val="TableText"/>
            </w:pPr>
            <w:r>
              <w:t xml:space="preserve">13 min</w:t>
            </w:r>
          </w:p>
        </w:tc>
        <w:tc>
          <w:tcPr>
            <w:tcW w:w="7306" w:type="dxa"/>
          </w:tcPr>
          <w:p>
            <w:pPr>
              <w:pStyle w:val="TableText"/>
            </w:pPr>
            <w:r>
              <w:t xml:space="preserve">Each group presents one interpretation.</w:t>
            </w:r>
          </w:p>
        </w:tc>
      </w:tr>
      <w:tr>
        <w:trPr>
          <w:cantSplit/>
        </w:trPr>
        <w:tc>
          <w:tcPr>
            <w:tcW w:w="1826" w:type="dxa"/>
          </w:tcPr>
          <w:p>
            <w:pPr>
              <w:pStyle w:val="TableText"/>
            </w:pPr>
            <w:r>
              <w:t xml:space="preserve">Check and close</w:t>
            </w:r>
          </w:p>
        </w:tc>
        <w:tc>
          <w:tcPr>
            <w:tcW w:w="974" w:type="dxa"/>
          </w:tcPr>
          <w:p>
            <w:pPr>
              <w:pStyle w:val="TableText"/>
            </w:pPr>
            <w:r>
              <w:t xml:space="preserve">5 min</w:t>
            </w:r>
          </w:p>
        </w:tc>
        <w:tc>
          <w:tcPr>
            <w:tcW w:w="7306" w:type="dxa"/>
          </w:tcPr>
          <w:p>
            <w:pPr>
              <w:pStyle w:val="TableText"/>
            </w:pPr>
            <w:r>
              <w:t xml:space="preserve">Class votes on the best interpretation. </w:t>
            </w:r>
            <w:r>
              <w:rPr>
                <w:b/>
              </w:rPr>
              <w:t xml:space="preserve">Homework:</w:t>
            </w:r>
            <w:r>
              <w:t xml:space="preserve"> Write a quotation of your own and explain it.</w:t>
            </w:r>
          </w:p>
        </w:tc>
      </w:tr>
    </w:tbl>
    <w:p/>
    <w:p>
      <w:pPr>
        <w:pStyle w:val="Heading1"/>
        <w:keepNext/>
      </w:pPr>
      <w:r>
        <w:t xml:space="preserve">Plan 6: Unit 3, Relationships</w:t>
      </w:r>
    </w:p>
    <w:p>
      <w:pPr>
        <w:keepNext/>
      </w:pPr>
      <w:r>
        <w:rPr>
          <w:b/>
        </w:rPr>
        <w:t xml:space="preserve">Book activity:</w:t>
      </w:r>
      <w:r>
        <w:t xml:space="preserve"> Writing: a story. </w:t>
      </w:r>
      <w:r>
        <w:rPr>
          <w:b/>
        </w:rPr>
        <w:t xml:space="preserve">Focus:</w:t>
      </w:r>
      <w:r>
        <w:t xml:space="preserve"> Process writing.</w:t>
      </w:r>
    </w:p>
    <w:p>
      <w:pPr>
        <w:keepNext/>
      </w:pPr>
      <w:r>
        <w:rPr>
          <w:b/>
        </w:rPr>
        <w:t xml:space="preserve">Learning outcome:</w:t>
      </w:r>
      <w:r>
        <w:t xml:space="preserve"> by the end of the lesson, students will be able to write a story through prewriting, drafting, feedback and revising.</w:t>
      </w:r>
    </w:p>
    <w:p>
      <w:pPr>
        <w:keepNext/>
      </w:pPr>
      <w:r>
        <w:rPr>
          <w:b/>
        </w:rPr>
        <w:t xml:space="preserve">Materials:</w:t>
      </w:r>
      <w:r>
        <w:t xml:space="preserve"> The process-writing steps.</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tcPr>
          <w:p>
            <w:pPr>
              <w:pStyle w:val="TableText"/>
            </w:pPr>
            <w:r>
              <w:t xml:space="preserve">Presentation</w:t>
            </w:r>
          </w:p>
        </w:tc>
        <w:tc>
          <w:tcPr>
            <w:tcW w:w="974" w:type="dxa"/>
          </w:tcPr>
          <w:p>
            <w:pPr>
              <w:pStyle w:val="TableText"/>
            </w:pPr>
            <w:r>
              <w:t xml:space="preserve">10 min</w:t>
            </w:r>
          </w:p>
        </w:tc>
        <w:tc>
          <w:tcPr>
            <w:tcW w:w="7306" w:type="dxa"/>
          </w:tcPr>
          <w:p>
            <w:pPr>
              <w:pStyle w:val="TableText"/>
            </w:pPr>
            <w:r>
              <w:t xml:space="preserve">Explain the steps in the book. Model prewriting with a mind map.</w:t>
            </w:r>
          </w:p>
        </w:tc>
      </w:tr>
      <w:tr>
        <w:trPr>
          <w:cantSplit/>
        </w:trPr>
        <w:tc>
          <w:tcPr>
            <w:tcW w:w="1826" w:type="dxa"/>
          </w:tcPr>
          <w:p>
            <w:pPr>
              <w:pStyle w:val="TableText"/>
            </w:pPr>
            <w:r>
              <w:t xml:space="preserve">Practice</w:t>
            </w:r>
          </w:p>
        </w:tc>
        <w:tc>
          <w:tcPr>
            <w:tcW w:w="974" w:type="dxa"/>
          </w:tcPr>
          <w:p>
            <w:pPr>
              <w:pStyle w:val="TableText"/>
            </w:pPr>
            <w:r>
              <w:t xml:space="preserve">12 min</w:t>
            </w:r>
          </w:p>
        </w:tc>
        <w:tc>
          <w:tcPr>
            <w:tcW w:w="7306" w:type="dxa"/>
          </w:tcPr>
          <w:p>
            <w:pPr>
              <w:pStyle w:val="TableText"/>
            </w:pPr>
            <w:r>
              <w:t xml:space="preserve">Pupils prewrite and draft.</w:t>
            </w:r>
          </w:p>
        </w:tc>
      </w:tr>
      <w:tr>
        <w:trPr>
          <w:cantSplit/>
        </w:trPr>
        <w:tc>
          <w:tcPr>
            <w:tcW w:w="1826" w:type="dxa"/>
          </w:tcPr>
          <w:p>
            <w:pPr>
              <w:pStyle w:val="TableText"/>
            </w:pPr>
            <w:r>
              <w:t xml:space="preserve">Production</w:t>
            </w:r>
          </w:p>
        </w:tc>
        <w:tc>
          <w:tcPr>
            <w:tcW w:w="974" w:type="dxa"/>
          </w:tcPr>
          <w:p>
            <w:pPr>
              <w:pStyle w:val="TableText"/>
            </w:pPr>
            <w:r>
              <w:t xml:space="preserve">13 min</w:t>
            </w:r>
          </w:p>
        </w:tc>
        <w:tc>
          <w:tcPr>
            <w:tcW w:w="7306" w:type="dxa"/>
          </w:tcPr>
          <w:p>
            <w:pPr>
              <w:pStyle w:val="TableText"/>
            </w:pPr>
            <w:r>
              <w:t xml:space="preserve">Peer feedback and revision.</w:t>
            </w:r>
          </w:p>
        </w:tc>
      </w:tr>
      <w:tr>
        <w:trPr>
          <w:cantSplit/>
        </w:trPr>
        <w:tc>
          <w:tcPr>
            <w:tcW w:w="1826" w:type="dxa"/>
          </w:tcPr>
          <w:p>
            <w:pPr>
              <w:pStyle w:val="TableText"/>
            </w:pPr>
            <w:r>
              <w:t xml:space="preserve">Check and close</w:t>
            </w:r>
          </w:p>
        </w:tc>
        <w:tc>
          <w:tcPr>
            <w:tcW w:w="974" w:type="dxa"/>
          </w:tcPr>
          <w:p>
            <w:pPr>
              <w:pStyle w:val="TableText"/>
            </w:pPr>
            <w:r>
              <w:t xml:space="preserve">5 min</w:t>
            </w:r>
          </w:p>
        </w:tc>
        <w:tc>
          <w:tcPr>
            <w:tcW w:w="7306" w:type="dxa"/>
          </w:tcPr>
          <w:p>
            <w:pPr>
              <w:pStyle w:val="TableText"/>
            </w:pPr>
            <w:r>
              <w:t xml:space="preserve">Share one story. </w:t>
            </w:r>
            <w:r>
              <w:rPr>
                <w:b/>
              </w:rPr>
              <w:t xml:space="preserve">Homework:</w:t>
            </w:r>
            <w:r>
              <w:t xml:space="preserve"> Finish the final draft.</w:t>
            </w:r>
          </w:p>
        </w:tc>
      </w:tr>
    </w:tbl>
    <w:p/>
    <w:p>
      <w:pPr>
        <w:pStyle w:val="Heading1"/>
        <w:keepNext/>
      </w:pPr>
      <w:r>
        <w:t xml:space="preserve">Plan 7: Unit 3, Relationships</w:t>
      </w:r>
    </w:p>
    <w:p>
      <w:pPr>
        <w:keepNext/>
      </w:pPr>
      <w:r>
        <w:rPr>
          <w:b/>
        </w:rPr>
        <w:t xml:space="preserve">Book activity:</w:t>
      </w:r>
      <w:r>
        <w:t xml:space="preserve"> Speaking: mini debates; Writing: essay. </w:t>
      </w:r>
      <w:r>
        <w:rPr>
          <w:b/>
        </w:rPr>
        <w:t xml:space="preserve">Focus:</w:t>
      </w:r>
      <w:r>
        <w:t xml:space="preserve"> Debating and a discursive essay.</w:t>
      </w:r>
    </w:p>
    <w:p>
      <w:pPr>
        <w:keepNext/>
      </w:pPr>
      <w:r>
        <w:rPr>
          <w:b/>
        </w:rPr>
        <w:t xml:space="preserve">Learning outcome:</w:t>
      </w:r>
      <w:r>
        <w:t xml:space="preserve"> by the end of the lesson, students will be able to take part in a mini debate and write a 250-word essay discussing both sides.</w:t>
      </w:r>
    </w:p>
    <w:p>
      <w:pPr>
        <w:keepNext/>
      </w:pPr>
      <w:r>
        <w:rPr>
          <w:b/>
        </w:rPr>
        <w:t xml:space="preserve">Materials:</w:t>
      </w:r>
      <w:r>
        <w:t xml:space="preserve"> The debate topics.</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tcPr>
          <w:p>
            <w:pPr>
              <w:pStyle w:val="TableText"/>
            </w:pPr>
            <w:r>
              <w:t xml:space="preserve">Presentation</w:t>
            </w:r>
          </w:p>
        </w:tc>
        <w:tc>
          <w:tcPr>
            <w:tcW w:w="974" w:type="dxa"/>
          </w:tcPr>
          <w:p>
            <w:pPr>
              <w:pStyle w:val="TableText"/>
            </w:pPr>
            <w:r>
              <w:t xml:space="preserve">10 min</w:t>
            </w:r>
          </w:p>
        </w:tc>
        <w:tc>
          <w:tcPr>
            <w:tcW w:w="7306" w:type="dxa"/>
          </w:tcPr>
          <w:p>
            <w:pPr>
              <w:pStyle w:val="TableText"/>
            </w:pPr>
            <w:r>
              <w:t xml:space="preserve">Explain proposition and opposition. Show essay structure: introduction, both sides, conclusion.</w:t>
            </w:r>
          </w:p>
        </w:tc>
      </w:tr>
      <w:tr>
        <w:trPr>
          <w:cantSplit/>
        </w:trPr>
        <w:tc>
          <w:tcPr>
            <w:tcW w:w="1826" w:type="dxa"/>
          </w:tcPr>
          <w:p>
            <w:pPr>
              <w:pStyle w:val="TableText"/>
            </w:pPr>
            <w:r>
              <w:t xml:space="preserve">Practice</w:t>
            </w:r>
          </w:p>
        </w:tc>
        <w:tc>
          <w:tcPr>
            <w:tcW w:w="974" w:type="dxa"/>
          </w:tcPr>
          <w:p>
            <w:pPr>
              <w:pStyle w:val="TableText"/>
            </w:pPr>
            <w:r>
              <w:t xml:space="preserve">12 min</w:t>
            </w:r>
          </w:p>
        </w:tc>
        <w:tc>
          <w:tcPr>
            <w:tcW w:w="7306" w:type="dxa"/>
          </w:tcPr>
          <w:p>
            <w:pPr>
              <w:pStyle w:val="TableText"/>
            </w:pPr>
            <w:r>
              <w:t xml:space="preserve">Mini debates in groups.</w:t>
            </w:r>
          </w:p>
        </w:tc>
      </w:tr>
      <w:tr>
        <w:trPr>
          <w:cantSplit/>
        </w:trPr>
        <w:tc>
          <w:tcPr>
            <w:tcW w:w="1826" w:type="dxa"/>
          </w:tcPr>
          <w:p>
            <w:pPr>
              <w:pStyle w:val="TableText"/>
            </w:pPr>
            <w:r>
              <w:t xml:space="preserve">Production</w:t>
            </w:r>
          </w:p>
        </w:tc>
        <w:tc>
          <w:tcPr>
            <w:tcW w:w="974" w:type="dxa"/>
          </w:tcPr>
          <w:p>
            <w:pPr>
              <w:pStyle w:val="TableText"/>
            </w:pPr>
            <w:r>
              <w:t xml:space="preserve">13 min</w:t>
            </w:r>
          </w:p>
        </w:tc>
        <w:tc>
          <w:tcPr>
            <w:tcW w:w="7306" w:type="dxa"/>
          </w:tcPr>
          <w:p>
            <w:pPr>
              <w:pStyle w:val="TableText"/>
            </w:pPr>
            <w:r>
              <w:t xml:space="preserve">Write a 250-word essay on one topic.</w:t>
            </w:r>
          </w:p>
        </w:tc>
      </w:tr>
      <w:tr>
        <w:trPr>
          <w:cantSplit/>
        </w:trPr>
        <w:tc>
          <w:tcPr>
            <w:tcW w:w="1826" w:type="dxa"/>
          </w:tcPr>
          <w:p>
            <w:pPr>
              <w:pStyle w:val="TableText"/>
            </w:pPr>
            <w:r>
              <w:t xml:space="preserve">Check and close</w:t>
            </w:r>
          </w:p>
        </w:tc>
        <w:tc>
          <w:tcPr>
            <w:tcW w:w="974" w:type="dxa"/>
          </w:tcPr>
          <w:p>
            <w:pPr>
              <w:pStyle w:val="TableText"/>
            </w:pPr>
            <w:r>
              <w:t xml:space="preserve">5 min</w:t>
            </w:r>
          </w:p>
        </w:tc>
        <w:tc>
          <w:tcPr>
            <w:tcW w:w="7306" w:type="dxa"/>
          </w:tcPr>
          <w:p>
            <w:pPr>
              <w:pStyle w:val="TableText"/>
            </w:pPr>
            <w:r>
              <w:t xml:space="preserve">Peer-check structure. </w:t>
            </w:r>
            <w:r>
              <w:rPr>
                <w:b/>
              </w:rPr>
              <w:t xml:space="preserve">Homework:</w:t>
            </w:r>
            <w:r>
              <w:t xml:space="preserve"> Finish the essay.</w:t>
            </w:r>
          </w:p>
        </w:tc>
      </w:tr>
    </w:tbl>
    <w:p/>
    <w:p>
      <w:pPr>
        <w:pStyle w:val="Heading1"/>
        <w:keepNext/>
      </w:pPr>
      <w:r>
        <w:t xml:space="preserve">Plan 8: Unit 4, English as a Local and Global Language</w:t>
      </w:r>
    </w:p>
    <w:p>
      <w:pPr>
        <w:keepNext/>
      </w:pPr>
      <w:r>
        <w:rPr>
          <w:b/>
        </w:rPr>
        <w:t xml:space="preserve">Book activity:</w:t>
      </w:r>
      <w:r>
        <w:t xml:space="preserve"> Speaking and Writing 1. </w:t>
      </w:r>
      <w:r>
        <w:rPr>
          <w:b/>
        </w:rPr>
        <w:t xml:space="preserve">Focus:</w:t>
      </w:r>
      <w:r>
        <w:t xml:space="preserve"> Discussing advantages and difficulties.</w:t>
      </w:r>
    </w:p>
    <w:p>
      <w:pPr>
        <w:keepNext/>
      </w:pPr>
      <w:r>
        <w:rPr>
          <w:b/>
        </w:rPr>
        <w:t xml:space="preserve">Learning outcome:</w:t>
      </w:r>
      <w:r>
        <w:t xml:space="preserve"> by the end of the lesson, students will be able to list and explain the advantages and difficulties of learning English.</w:t>
      </w:r>
    </w:p>
    <w:p>
      <w:pPr>
        <w:keepNext/>
      </w:pPr>
      <w:r>
        <w:rPr>
          <w:b/>
        </w:rPr>
        <w:t xml:space="preserve">Materials:</w:t>
      </w:r>
      <w:r>
        <w:t xml:space="preserve"> The discussion questions.</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tcPr>
          <w:p>
            <w:pPr>
              <w:pStyle w:val="TableText"/>
            </w:pPr>
            <w:r>
              <w:t xml:space="preserve">Presentation</w:t>
            </w:r>
          </w:p>
        </w:tc>
        <w:tc>
          <w:tcPr>
            <w:tcW w:w="974" w:type="dxa"/>
          </w:tcPr>
          <w:p>
            <w:pPr>
              <w:pStyle w:val="TableText"/>
            </w:pPr>
            <w:r>
              <w:t xml:space="preserve">10 min</w:t>
            </w:r>
          </w:p>
        </w:tc>
        <w:tc>
          <w:tcPr>
            <w:tcW w:w="7306" w:type="dxa"/>
          </w:tcPr>
          <w:p>
            <w:pPr>
              <w:pStyle w:val="TableText"/>
            </w:pPr>
            <w:r>
              <w:t xml:space="preserve">Discuss the two questions. Show how to support a point with an example.</w:t>
            </w:r>
          </w:p>
        </w:tc>
      </w:tr>
      <w:tr>
        <w:trPr>
          <w:cantSplit/>
        </w:trPr>
        <w:tc>
          <w:tcPr>
            <w:tcW w:w="1826" w:type="dxa"/>
          </w:tcPr>
          <w:p>
            <w:pPr>
              <w:pStyle w:val="TableText"/>
            </w:pPr>
            <w:r>
              <w:t xml:space="preserve">Practice</w:t>
            </w:r>
          </w:p>
        </w:tc>
        <w:tc>
          <w:tcPr>
            <w:tcW w:w="974" w:type="dxa"/>
          </w:tcPr>
          <w:p>
            <w:pPr>
              <w:pStyle w:val="TableText"/>
            </w:pPr>
            <w:r>
              <w:t xml:space="preserve">12 min</w:t>
            </w:r>
          </w:p>
        </w:tc>
        <w:tc>
          <w:tcPr>
            <w:tcW w:w="7306" w:type="dxa"/>
          </w:tcPr>
          <w:p>
            <w:pPr>
              <w:pStyle w:val="TableText"/>
            </w:pPr>
            <w:r>
              <w:t xml:space="preserve">Groups make a common list and select the six best points.</w:t>
            </w:r>
          </w:p>
        </w:tc>
      </w:tr>
      <w:tr>
        <w:trPr>
          <w:cantSplit/>
        </w:trPr>
        <w:tc>
          <w:tcPr>
            <w:tcW w:w="1826" w:type="dxa"/>
          </w:tcPr>
          <w:p>
            <w:pPr>
              <w:pStyle w:val="TableText"/>
            </w:pPr>
            <w:r>
              <w:t xml:space="preserve">Production</w:t>
            </w:r>
          </w:p>
        </w:tc>
        <w:tc>
          <w:tcPr>
            <w:tcW w:w="974" w:type="dxa"/>
          </w:tcPr>
          <w:p>
            <w:pPr>
              <w:pStyle w:val="TableText"/>
            </w:pPr>
            <w:r>
              <w:t xml:space="preserve">13 min</w:t>
            </w:r>
          </w:p>
        </w:tc>
        <w:tc>
          <w:tcPr>
            <w:tcW w:w="7306" w:type="dxa"/>
          </w:tcPr>
          <w:p>
            <w:pPr>
              <w:pStyle w:val="TableText"/>
            </w:pPr>
            <w:r>
              <w:t xml:space="preserve">Write a paragraph with examples.</w:t>
            </w:r>
          </w:p>
        </w:tc>
      </w:tr>
      <w:tr>
        <w:trPr>
          <w:cantSplit/>
        </w:trPr>
        <w:tc>
          <w:tcPr>
            <w:tcW w:w="1826" w:type="dxa"/>
          </w:tcPr>
          <w:p>
            <w:pPr>
              <w:pStyle w:val="TableText"/>
            </w:pPr>
            <w:r>
              <w:t xml:space="preserve">Check and close</w:t>
            </w:r>
          </w:p>
        </w:tc>
        <w:tc>
          <w:tcPr>
            <w:tcW w:w="974" w:type="dxa"/>
          </w:tcPr>
          <w:p>
            <w:pPr>
              <w:pStyle w:val="TableText"/>
            </w:pPr>
            <w:r>
              <w:t xml:space="preserve">5 min</w:t>
            </w:r>
          </w:p>
        </w:tc>
        <w:tc>
          <w:tcPr>
            <w:tcW w:w="7306" w:type="dxa"/>
          </w:tcPr>
          <w:p>
            <w:pPr>
              <w:pStyle w:val="TableText"/>
            </w:pPr>
            <w:r>
              <w:t xml:space="preserve">Share one paragraph. </w:t>
            </w:r>
            <w:r>
              <w:rPr>
                <w:b/>
              </w:rPr>
              <w:t xml:space="preserve">Homework:</w:t>
            </w:r>
            <w:r>
              <w:t xml:space="preserve"> Write about your own English learning.</w:t>
            </w:r>
          </w:p>
        </w:tc>
      </w:tr>
    </w:tbl>
    <w:p/>
    <w:p>
      <w:pPr>
        <w:pStyle w:val="Heading1"/>
        <w:keepNext/>
      </w:pPr>
      <w:r>
        <w:t xml:space="preserve">Plan 9: Unit 4, English as a Local and Global Language</w:t>
      </w:r>
    </w:p>
    <w:p>
      <w:pPr>
        <w:keepNext/>
      </w:pPr>
      <w:r>
        <w:rPr>
          <w:b/>
        </w:rPr>
        <w:t xml:space="preserve">Book activity:</w:t>
      </w:r>
      <w:r>
        <w:t xml:space="preserve"> Speaking 3; Language focus. </w:t>
      </w:r>
      <w:r>
        <w:rPr>
          <w:b/>
        </w:rPr>
        <w:t xml:space="preserve">Focus:</w:t>
      </w:r>
      <w:r>
        <w:t xml:space="preserve"> Describing feelings and hopes.</w:t>
      </w:r>
    </w:p>
    <w:p>
      <w:pPr>
        <w:keepNext/>
      </w:pPr>
      <w:r>
        <w:rPr>
          <w:b/>
        </w:rPr>
        <w:t xml:space="preserve">Learning outcome:</w:t>
      </w:r>
      <w:r>
        <w:t xml:space="preserve"> by the end of the lesson, students will be able to describe a picture and express feelings and hopes.</w:t>
      </w:r>
    </w:p>
    <w:p>
      <w:pPr>
        <w:keepNext/>
      </w:pPr>
      <w:r>
        <w:rPr>
          <w:b/>
        </w:rPr>
        <w:t xml:space="preserve">Materials:</w:t>
      </w:r>
      <w:r>
        <w:t xml:space="preserve"> The rural English class picture.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tcPr>
          <w:p>
            <w:pPr>
              <w:pStyle w:val="TableText"/>
            </w:pPr>
            <w:r>
              <w:t xml:space="preserve">Presentation</w:t>
            </w:r>
          </w:p>
        </w:tc>
        <w:tc>
          <w:tcPr>
            <w:tcW w:w="974" w:type="dxa"/>
          </w:tcPr>
          <w:p>
            <w:pPr>
              <w:pStyle w:val="TableText"/>
            </w:pPr>
            <w:r>
              <w:t xml:space="preserve">10 min</w:t>
            </w:r>
          </w:p>
        </w:tc>
        <w:tc>
          <w:tcPr>
            <w:tcW w:w="7306" w:type="dxa"/>
          </w:tcPr>
          <w:p>
            <w:pPr>
              <w:pStyle w:val="TableText"/>
            </w:pPr>
            <w:r>
              <w:t xml:space="preserve">Describe the picture. Show phrases: I hope ... I wish ...</w:t>
            </w:r>
          </w:p>
        </w:tc>
      </w:tr>
      <w:tr>
        <w:trPr>
          <w:cantSplit/>
        </w:trPr>
        <w:tc>
          <w:tcPr>
            <w:tcW w:w="1826" w:type="dxa"/>
          </w:tcPr>
          <w:p>
            <w:pPr>
              <w:pStyle w:val="TableText"/>
            </w:pPr>
            <w:r>
              <w:t xml:space="preserve">Practice</w:t>
            </w:r>
          </w:p>
        </w:tc>
        <w:tc>
          <w:tcPr>
            <w:tcW w:w="974" w:type="dxa"/>
          </w:tcPr>
          <w:p>
            <w:pPr>
              <w:pStyle w:val="TableText"/>
            </w:pPr>
            <w:r>
              <w:t xml:space="preserve">12 min</w:t>
            </w:r>
          </w:p>
        </w:tc>
        <w:tc>
          <w:tcPr>
            <w:tcW w:w="7306" w:type="dxa"/>
          </w:tcPr>
          <w:p>
            <w:pPr>
              <w:pStyle w:val="TableText"/>
            </w:pPr>
            <w:r>
              <w:t xml:space="preserve">Pairwork: imagine being a student in the picture.</w:t>
            </w:r>
          </w:p>
        </w:tc>
      </w:tr>
      <w:tr>
        <w:trPr>
          <w:cantSplit/>
        </w:trPr>
        <w:tc>
          <w:tcPr>
            <w:tcW w:w="1826" w:type="dxa"/>
          </w:tcPr>
          <w:p>
            <w:pPr>
              <w:pStyle w:val="TableText"/>
            </w:pPr>
            <w:r>
              <w:t xml:space="preserve">Production</w:t>
            </w:r>
          </w:p>
        </w:tc>
        <w:tc>
          <w:tcPr>
            <w:tcW w:w="974" w:type="dxa"/>
          </w:tcPr>
          <w:p>
            <w:pPr>
              <w:pStyle w:val="TableText"/>
            </w:pPr>
            <w:r>
              <w:t xml:space="preserve">13 min</w:t>
            </w:r>
          </w:p>
        </w:tc>
        <w:tc>
          <w:tcPr>
            <w:tcW w:w="7306" w:type="dxa"/>
          </w:tcPr>
          <w:p>
            <w:pPr>
              <w:pStyle w:val="TableText"/>
            </w:pPr>
            <w:r>
              <w:t xml:space="preserve">Write a short paragraph about hopes for learning English.</w:t>
            </w:r>
          </w:p>
        </w:tc>
      </w:tr>
      <w:tr>
        <w:trPr>
          <w:cantSplit/>
        </w:trPr>
        <w:tc>
          <w:tcPr>
            <w:tcW w:w="1826" w:type="dxa"/>
          </w:tcPr>
          <w:p>
            <w:pPr>
              <w:pStyle w:val="TableText"/>
            </w:pPr>
            <w:r>
              <w:t xml:space="preserve">Check and close</w:t>
            </w:r>
          </w:p>
        </w:tc>
        <w:tc>
          <w:tcPr>
            <w:tcW w:w="974" w:type="dxa"/>
          </w:tcPr>
          <w:p>
            <w:pPr>
              <w:pStyle w:val="TableText"/>
            </w:pPr>
            <w:r>
              <w:t xml:space="preserve">5 min</w:t>
            </w:r>
          </w:p>
        </w:tc>
        <w:tc>
          <w:tcPr>
            <w:tcW w:w="7306" w:type="dxa"/>
          </w:tcPr>
          <w:p>
            <w:pPr>
              <w:pStyle w:val="TableText"/>
            </w:pPr>
            <w:r>
              <w:t xml:space="preserve">Read one paragraph. </w:t>
            </w:r>
            <w:r>
              <w:rPr>
                <w:b/>
              </w:rPr>
              <w:t xml:space="preserve">Homework:</w:t>
            </w:r>
            <w:r>
              <w:t xml:space="preserve"> Write about your ideal English class.</w:t>
            </w:r>
          </w:p>
        </w:tc>
      </w:tr>
    </w:tbl>
    <w:p/>
    <w:p>
      <w:pPr>
        <w:pStyle w:val="Heading1"/>
        <w:keepNext/>
      </w:pPr>
      <w:r>
        <w:t xml:space="preserve">Plan 10: Unit 4, English as a Local and Global Language</w:t>
      </w:r>
    </w:p>
    <w:p>
      <w:pPr>
        <w:keepNext/>
      </w:pPr>
      <w:r>
        <w:rPr>
          <w:b/>
        </w:rPr>
        <w:t xml:space="preserve">Book activity:</w:t>
      </w:r>
      <w:r>
        <w:t xml:space="preserve"> Grammar: future tenses. </w:t>
      </w:r>
      <w:r>
        <w:rPr>
          <w:b/>
        </w:rPr>
        <w:t xml:space="preserve">Focus:</w:t>
      </w:r>
      <w:r>
        <w:t xml:space="preserve"> Future forms.</w:t>
      </w:r>
    </w:p>
    <w:p>
      <w:pPr>
        <w:keepNext/>
      </w:pPr>
      <w:r>
        <w:rPr>
          <w:b/>
        </w:rPr>
        <w:t xml:space="preserve">Learning outcome:</w:t>
      </w:r>
      <w:r>
        <w:t xml:space="preserve"> by the end of the lesson, students will be able to use will, going to and the present continuous for the future.</w:t>
      </w:r>
    </w:p>
    <w:p>
      <w:pPr>
        <w:keepNext/>
      </w:pPr>
      <w:r>
        <w:rPr>
          <w:b/>
        </w:rPr>
        <w:t xml:space="preserve">Materials:</w:t>
      </w:r>
      <w:r>
        <w:t xml:space="preserve"> Future forms table.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tcPr>
          <w:p>
            <w:pPr>
              <w:pStyle w:val="TableText"/>
            </w:pPr>
            <w:r>
              <w:t xml:space="preserve">Presentation</w:t>
            </w:r>
          </w:p>
        </w:tc>
        <w:tc>
          <w:tcPr>
            <w:tcW w:w="974" w:type="dxa"/>
          </w:tcPr>
          <w:p>
            <w:pPr>
              <w:pStyle w:val="TableText"/>
            </w:pPr>
            <w:r>
              <w:t xml:space="preserve">10 min</w:t>
            </w:r>
          </w:p>
        </w:tc>
        <w:tc>
          <w:tcPr>
            <w:tcW w:w="7306" w:type="dxa"/>
          </w:tcPr>
          <w:p>
            <w:pPr>
              <w:pStyle w:val="TableText"/>
            </w:pPr>
            <w:r>
              <w:t xml:space="preserve">Show the three future forms. Contrast plans and predictions.</w:t>
            </w:r>
          </w:p>
        </w:tc>
      </w:tr>
      <w:tr>
        <w:trPr>
          <w:cantSplit/>
        </w:trPr>
        <w:tc>
          <w:tcPr>
            <w:tcW w:w="1826" w:type="dxa"/>
          </w:tcPr>
          <w:p>
            <w:pPr>
              <w:pStyle w:val="TableText"/>
            </w:pPr>
            <w:r>
              <w:t xml:space="preserve">Practice</w:t>
            </w:r>
          </w:p>
        </w:tc>
        <w:tc>
          <w:tcPr>
            <w:tcW w:w="974" w:type="dxa"/>
          </w:tcPr>
          <w:p>
            <w:pPr>
              <w:pStyle w:val="TableText"/>
            </w:pPr>
            <w:r>
              <w:t xml:space="preserve">12 min</w:t>
            </w:r>
          </w:p>
        </w:tc>
        <w:tc>
          <w:tcPr>
            <w:tcW w:w="7306" w:type="dxa"/>
          </w:tcPr>
          <w:p>
            <w:pPr>
              <w:pStyle w:val="TableText"/>
            </w:pPr>
            <w:r>
              <w:t xml:space="preserve">Complete the grammar activity.</w:t>
            </w:r>
          </w:p>
        </w:tc>
      </w:tr>
      <w:tr>
        <w:trPr>
          <w:cantSplit/>
        </w:trPr>
        <w:tc>
          <w:tcPr>
            <w:tcW w:w="1826" w:type="dxa"/>
          </w:tcPr>
          <w:p>
            <w:pPr>
              <w:pStyle w:val="TableText"/>
            </w:pPr>
            <w:r>
              <w:t xml:space="preserve">Production</w:t>
            </w:r>
          </w:p>
        </w:tc>
        <w:tc>
          <w:tcPr>
            <w:tcW w:w="974" w:type="dxa"/>
          </w:tcPr>
          <w:p>
            <w:pPr>
              <w:pStyle w:val="TableText"/>
            </w:pPr>
            <w:r>
              <w:t xml:space="preserve">13 min</w:t>
            </w:r>
          </w:p>
        </w:tc>
        <w:tc>
          <w:tcPr>
            <w:tcW w:w="7306" w:type="dxa"/>
          </w:tcPr>
          <w:p>
            <w:pPr>
              <w:pStyle w:val="TableText"/>
            </w:pPr>
            <w:r>
              <w:t xml:space="preserve">Pairs talk about their plans after A/L.</w:t>
            </w:r>
          </w:p>
        </w:tc>
      </w:tr>
      <w:tr>
        <w:trPr>
          <w:cantSplit/>
        </w:trPr>
        <w:tc>
          <w:tcPr>
            <w:tcW w:w="1826" w:type="dxa"/>
          </w:tcPr>
          <w:p>
            <w:pPr>
              <w:pStyle w:val="TableText"/>
            </w:pPr>
            <w:r>
              <w:t xml:space="preserve">Check and close</w:t>
            </w:r>
          </w:p>
        </w:tc>
        <w:tc>
          <w:tcPr>
            <w:tcW w:w="974" w:type="dxa"/>
          </w:tcPr>
          <w:p>
            <w:pPr>
              <w:pStyle w:val="TableText"/>
            </w:pPr>
            <w:r>
              <w:t xml:space="preserve">5 min</w:t>
            </w:r>
          </w:p>
        </w:tc>
        <w:tc>
          <w:tcPr>
            <w:tcW w:w="7306" w:type="dxa"/>
          </w:tcPr>
          <w:p>
            <w:pPr>
              <w:pStyle w:val="TableText"/>
            </w:pPr>
            <w:r>
              <w:t xml:space="preserve">Share one plan. </w:t>
            </w:r>
            <w:r>
              <w:rPr>
                <w:b/>
              </w:rPr>
              <w:t xml:space="preserve">Homework:</w:t>
            </w:r>
            <w:r>
              <w:t xml:space="preserve"> Write about your plans.</w:t>
            </w:r>
          </w:p>
        </w:tc>
      </w:tr>
    </w:tbl>
    <w:p/>
    <w:p>
      <w:pPr>
        <w:pStyle w:val="Heading1"/>
        <w:keepNext/>
      </w:pPr>
      <w:r>
        <w:t xml:space="preserve">Plan 11: Unit 5, Crime and Social Responsibility</w:t>
      </w:r>
    </w:p>
    <w:p>
      <w:pPr>
        <w:keepNext/>
      </w:pPr>
      <w:r>
        <w:rPr>
          <w:b/>
        </w:rPr>
        <w:t xml:space="preserve">Book activity:</w:t>
      </w:r>
      <w:r>
        <w:t xml:space="preserve"> Speaking 1; Reading 1. </w:t>
      </w:r>
      <w:r>
        <w:rPr>
          <w:b/>
        </w:rPr>
        <w:t xml:space="preserve">Focus:</w:t>
      </w:r>
      <w:r>
        <w:t xml:space="preserve"> Vocabulary of crime.</w:t>
      </w:r>
    </w:p>
    <w:p>
      <w:pPr>
        <w:keepNext/>
      </w:pPr>
      <w:r>
        <w:rPr>
          <w:b/>
        </w:rPr>
        <w:t xml:space="preserve">Learning outcome:</w:t>
      </w:r>
      <w:r>
        <w:t xml:space="preserve"> by the end of the lesson, students will be able to understand crime vocabulary and summarise news items.</w:t>
      </w:r>
    </w:p>
    <w:p>
      <w:pPr>
        <w:keepNext/>
      </w:pPr>
      <w:r>
        <w:rPr>
          <w:b/>
        </w:rPr>
        <w:t xml:space="preserve">Materials:</w:t>
      </w:r>
      <w:r>
        <w:t xml:space="preserve"> The dictionary definitions, the news items.</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tcPr>
          <w:p>
            <w:pPr>
              <w:pStyle w:val="TableText"/>
            </w:pPr>
            <w:r>
              <w:t xml:space="preserve">Presentation</w:t>
            </w:r>
          </w:p>
        </w:tc>
        <w:tc>
          <w:tcPr>
            <w:tcW w:w="974" w:type="dxa"/>
          </w:tcPr>
          <w:p>
            <w:pPr>
              <w:pStyle w:val="TableText"/>
            </w:pPr>
            <w:r>
              <w:t xml:space="preserve">10 min</w:t>
            </w:r>
          </w:p>
        </w:tc>
        <w:tc>
          <w:tcPr>
            <w:tcW w:w="7306" w:type="dxa"/>
          </w:tcPr>
          <w:p>
            <w:pPr>
              <w:pStyle w:val="TableText"/>
            </w:pPr>
            <w:r>
              <w:t xml:space="preserve">Discuss the definitions of crime. Pre-teach vocabulary.</w:t>
            </w:r>
          </w:p>
        </w:tc>
      </w:tr>
      <w:tr>
        <w:trPr>
          <w:cantSplit/>
        </w:trPr>
        <w:tc>
          <w:tcPr>
            <w:tcW w:w="1826" w:type="dxa"/>
          </w:tcPr>
          <w:p>
            <w:pPr>
              <w:pStyle w:val="TableText"/>
            </w:pPr>
            <w:r>
              <w:t xml:space="preserve">Practice</w:t>
            </w:r>
          </w:p>
        </w:tc>
        <w:tc>
          <w:tcPr>
            <w:tcW w:w="974" w:type="dxa"/>
          </w:tcPr>
          <w:p>
            <w:pPr>
              <w:pStyle w:val="TableText"/>
            </w:pPr>
            <w:r>
              <w:t xml:space="preserve">12 min</w:t>
            </w:r>
          </w:p>
        </w:tc>
        <w:tc>
          <w:tcPr>
            <w:tcW w:w="7306" w:type="dxa"/>
          </w:tcPr>
          <w:p>
            <w:pPr>
              <w:pStyle w:val="TableText"/>
            </w:pPr>
            <w:r>
              <w:t xml:space="preserve">Read the six news items and answer the questions.</w:t>
            </w:r>
          </w:p>
        </w:tc>
      </w:tr>
      <w:tr>
        <w:trPr>
          <w:cantSplit/>
        </w:trPr>
        <w:tc>
          <w:tcPr>
            <w:tcW w:w="1826" w:type="dxa"/>
          </w:tcPr>
          <w:p>
            <w:pPr>
              <w:pStyle w:val="TableText"/>
            </w:pPr>
            <w:r>
              <w:t xml:space="preserve">Production</w:t>
            </w:r>
          </w:p>
        </w:tc>
        <w:tc>
          <w:tcPr>
            <w:tcW w:w="974" w:type="dxa"/>
          </w:tcPr>
          <w:p>
            <w:pPr>
              <w:pStyle w:val="TableText"/>
            </w:pPr>
            <w:r>
              <w:t xml:space="preserve">13 min</w:t>
            </w:r>
          </w:p>
        </w:tc>
        <w:tc>
          <w:tcPr>
            <w:tcW w:w="7306" w:type="dxa"/>
          </w:tcPr>
          <w:p>
            <w:pPr>
              <w:pStyle w:val="TableText"/>
            </w:pPr>
            <w:r>
              <w:t xml:space="preserve">Summarise one news item for the class.</w:t>
            </w:r>
          </w:p>
        </w:tc>
      </w:tr>
      <w:tr>
        <w:trPr>
          <w:cantSplit/>
        </w:trPr>
        <w:tc>
          <w:tcPr>
            <w:tcW w:w="1826" w:type="dxa"/>
          </w:tcPr>
          <w:p>
            <w:pPr>
              <w:pStyle w:val="TableText"/>
            </w:pPr>
            <w:r>
              <w:t xml:space="preserve">Check and close</w:t>
            </w:r>
          </w:p>
        </w:tc>
        <w:tc>
          <w:tcPr>
            <w:tcW w:w="974" w:type="dxa"/>
          </w:tcPr>
          <w:p>
            <w:pPr>
              <w:pStyle w:val="TableText"/>
            </w:pPr>
            <w:r>
              <w:t xml:space="preserve">5 min</w:t>
            </w:r>
          </w:p>
        </w:tc>
        <w:tc>
          <w:tcPr>
            <w:tcW w:w="7306" w:type="dxa"/>
          </w:tcPr>
          <w:p>
            <w:pPr>
              <w:pStyle w:val="TableText"/>
            </w:pPr>
            <w:r>
              <w:t xml:space="preserve">Share summaries. </w:t>
            </w:r>
            <w:r>
              <w:rPr>
                <w:b/>
              </w:rPr>
              <w:t xml:space="preserve">Homework:</w:t>
            </w:r>
            <w:r>
              <w:t xml:space="preserve"> Find a news item and summarise it.</w:t>
            </w:r>
          </w:p>
        </w:tc>
      </w:tr>
    </w:tbl>
    <w:p/>
    <w:p>
      <w:pPr>
        <w:pStyle w:val="Heading1"/>
        <w:keepNext/>
      </w:pPr>
      <w:r>
        <w:t xml:space="preserve">Plan 12: Unit 5, Crime and Social Responsibility</w:t>
      </w:r>
    </w:p>
    <w:p>
      <w:pPr>
        <w:keepNext/>
      </w:pPr>
      <w:r>
        <w:rPr>
          <w:b/>
        </w:rPr>
        <w:t xml:space="preserve">Book activity:</w:t>
      </w:r>
      <w:r>
        <w:t xml:space="preserve"> Reading 2. </w:t>
      </w:r>
      <w:r>
        <w:rPr>
          <w:b/>
        </w:rPr>
        <w:t xml:space="preserve">Focus:</w:t>
      </w:r>
      <w:r>
        <w:t xml:space="preserve"> Guessing meaning from context.</w:t>
      </w:r>
    </w:p>
    <w:p>
      <w:pPr>
        <w:keepNext/>
      </w:pPr>
      <w:r>
        <w:rPr>
          <w:b/>
        </w:rPr>
        <w:t xml:space="preserve">Learning outcome:</w:t>
      </w:r>
      <w:r>
        <w:t xml:space="preserve"> by the end of the lesson, students will be able to guess the meaning of words from context.</w:t>
      </w:r>
    </w:p>
    <w:p>
      <w:pPr>
        <w:keepNext/>
      </w:pPr>
      <w:r>
        <w:rPr>
          <w:b/>
        </w:rPr>
        <w:t xml:space="preserve">Materials:</w:t>
      </w:r>
      <w:r>
        <w:t xml:space="preserve"> Laws in different countries.</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tcPr>
          <w:p>
            <w:pPr>
              <w:pStyle w:val="TableText"/>
            </w:pPr>
            <w:r>
              <w:t xml:space="preserve">Presentation</w:t>
            </w:r>
          </w:p>
        </w:tc>
        <w:tc>
          <w:tcPr>
            <w:tcW w:w="974" w:type="dxa"/>
          </w:tcPr>
          <w:p>
            <w:pPr>
              <w:pStyle w:val="TableText"/>
            </w:pPr>
            <w:r>
              <w:t xml:space="preserve">10 min</w:t>
            </w:r>
          </w:p>
        </w:tc>
        <w:tc>
          <w:tcPr>
            <w:tcW w:w="7306" w:type="dxa"/>
          </w:tcPr>
          <w:p>
            <w:pPr>
              <w:pStyle w:val="TableText"/>
            </w:pPr>
            <w:r>
              <w:t xml:space="preserve">Show strategies for guessing meaning. Read the first description together.</w:t>
            </w:r>
          </w:p>
        </w:tc>
      </w:tr>
      <w:tr>
        <w:trPr>
          <w:cantSplit/>
        </w:trPr>
        <w:tc>
          <w:tcPr>
            <w:tcW w:w="1826" w:type="dxa"/>
          </w:tcPr>
          <w:p>
            <w:pPr>
              <w:pStyle w:val="TableText"/>
            </w:pPr>
            <w:r>
              <w:t xml:space="preserve">Practice</w:t>
            </w:r>
          </w:p>
        </w:tc>
        <w:tc>
          <w:tcPr>
            <w:tcW w:w="974" w:type="dxa"/>
          </w:tcPr>
          <w:p>
            <w:pPr>
              <w:pStyle w:val="TableText"/>
            </w:pPr>
            <w:r>
              <w:t xml:space="preserve">12 min</w:t>
            </w:r>
          </w:p>
        </w:tc>
        <w:tc>
          <w:tcPr>
            <w:tcW w:w="7306" w:type="dxa"/>
          </w:tcPr>
          <w:p>
            <w:pPr>
              <w:pStyle w:val="TableText"/>
            </w:pPr>
            <w:r>
              <w:t xml:space="preserve">Read and guess the bold words.</w:t>
            </w:r>
          </w:p>
        </w:tc>
      </w:tr>
      <w:tr>
        <w:trPr>
          <w:cantSplit/>
        </w:trPr>
        <w:tc>
          <w:tcPr>
            <w:tcW w:w="1826" w:type="dxa"/>
          </w:tcPr>
          <w:p>
            <w:pPr>
              <w:pStyle w:val="TableText"/>
            </w:pPr>
            <w:r>
              <w:t xml:space="preserve">Production</w:t>
            </w:r>
          </w:p>
        </w:tc>
        <w:tc>
          <w:tcPr>
            <w:tcW w:w="974" w:type="dxa"/>
          </w:tcPr>
          <w:p>
            <w:pPr>
              <w:pStyle w:val="TableText"/>
            </w:pPr>
            <w:r>
              <w:t xml:space="preserve">13 min</w:t>
            </w:r>
          </w:p>
        </w:tc>
        <w:tc>
          <w:tcPr>
            <w:tcW w:w="7306" w:type="dxa"/>
          </w:tcPr>
          <w:p>
            <w:pPr>
              <w:pStyle w:val="TableText"/>
            </w:pPr>
            <w:r>
              <w:t xml:space="preserve">Discuss which law is most surprising and why.</w:t>
            </w:r>
          </w:p>
        </w:tc>
      </w:tr>
      <w:tr>
        <w:trPr>
          <w:cantSplit/>
        </w:trPr>
        <w:tc>
          <w:tcPr>
            <w:tcW w:w="1826" w:type="dxa"/>
          </w:tcPr>
          <w:p>
            <w:pPr>
              <w:pStyle w:val="TableText"/>
            </w:pPr>
            <w:r>
              <w:t xml:space="preserve">Check and close</w:t>
            </w:r>
          </w:p>
        </w:tc>
        <w:tc>
          <w:tcPr>
            <w:tcW w:w="974" w:type="dxa"/>
          </w:tcPr>
          <w:p>
            <w:pPr>
              <w:pStyle w:val="TableText"/>
            </w:pPr>
            <w:r>
              <w:t xml:space="preserve">5 min</w:t>
            </w:r>
          </w:p>
        </w:tc>
        <w:tc>
          <w:tcPr>
            <w:tcW w:w="7306" w:type="dxa"/>
          </w:tcPr>
          <w:p>
            <w:pPr>
              <w:pStyle w:val="TableText"/>
            </w:pPr>
            <w:r>
              <w:t xml:space="preserve">Share views. </w:t>
            </w:r>
            <w:r>
              <w:rPr>
                <w:b/>
              </w:rPr>
              <w:t xml:space="preserve">Homework:</w:t>
            </w:r>
            <w:r>
              <w:t xml:space="preserve"> Write about a law you would change.</w:t>
            </w:r>
          </w:p>
        </w:tc>
      </w:tr>
    </w:tbl>
    <w:p/>
    <w:p>
      <w:pPr>
        <w:pStyle w:val="Heading1"/>
        <w:keepNext/>
      </w:pPr>
      <w:r>
        <w:t xml:space="preserve">Plan 13: Unit 5, Crime and Social Responsibility</w:t>
      </w:r>
    </w:p>
    <w:p>
      <w:pPr>
        <w:keepNext/>
      </w:pPr>
      <w:r>
        <w:rPr>
          <w:b/>
        </w:rPr>
        <w:t xml:space="preserve">Book activity:</w:t>
      </w:r>
      <w:r>
        <w:t xml:space="preserve"> Grammar: direct and reported speech. </w:t>
      </w:r>
      <w:r>
        <w:rPr>
          <w:b/>
        </w:rPr>
        <w:t xml:space="preserve">Focus:</w:t>
      </w:r>
      <w:r>
        <w:t xml:space="preserve"> Reported speech.</w:t>
      </w:r>
    </w:p>
    <w:p>
      <w:pPr>
        <w:keepNext/>
      </w:pPr>
      <w:r>
        <w:rPr>
          <w:b/>
        </w:rPr>
        <w:t xml:space="preserve">Learning outcome:</w:t>
      </w:r>
      <w:r>
        <w:t xml:space="preserve"> by the end of the lesson, students will be able to change direct speech into reported speech.</w:t>
      </w:r>
    </w:p>
    <w:p>
      <w:pPr>
        <w:keepNext/>
      </w:pPr>
      <w:r>
        <w:rPr>
          <w:b/>
        </w:rPr>
        <w:t xml:space="preserve">Materials:</w:t>
      </w:r>
      <w:r>
        <w:t xml:space="preserve"> The monastery passage.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tcPr>
          <w:p>
            <w:pPr>
              <w:pStyle w:val="TableText"/>
            </w:pPr>
            <w:r>
              <w:t xml:space="preserve">Presentation</w:t>
            </w:r>
          </w:p>
        </w:tc>
        <w:tc>
          <w:tcPr>
            <w:tcW w:w="974" w:type="dxa"/>
          </w:tcPr>
          <w:p>
            <w:pPr>
              <w:pStyle w:val="TableText"/>
            </w:pPr>
            <w:r>
              <w:t xml:space="preserve">10 min</w:t>
            </w:r>
          </w:p>
        </w:tc>
        <w:tc>
          <w:tcPr>
            <w:tcW w:w="7306" w:type="dxa"/>
          </w:tcPr>
          <w:p>
            <w:pPr>
              <w:pStyle w:val="TableText"/>
            </w:pPr>
            <w:r>
              <w:t xml:space="preserve">Read the passage. Show the tense and pronoun changes.</w:t>
            </w:r>
          </w:p>
        </w:tc>
      </w:tr>
      <w:tr>
        <w:trPr>
          <w:cantSplit/>
        </w:trPr>
        <w:tc>
          <w:tcPr>
            <w:tcW w:w="1826" w:type="dxa"/>
          </w:tcPr>
          <w:p>
            <w:pPr>
              <w:pStyle w:val="TableText"/>
            </w:pPr>
            <w:r>
              <w:t xml:space="preserve">Practice</w:t>
            </w:r>
          </w:p>
        </w:tc>
        <w:tc>
          <w:tcPr>
            <w:tcW w:w="974" w:type="dxa"/>
          </w:tcPr>
          <w:p>
            <w:pPr>
              <w:pStyle w:val="TableText"/>
            </w:pPr>
            <w:r>
              <w:t xml:space="preserve">12 min</w:t>
            </w:r>
          </w:p>
        </w:tc>
        <w:tc>
          <w:tcPr>
            <w:tcW w:w="7306" w:type="dxa"/>
          </w:tcPr>
          <w:p>
            <w:pPr>
              <w:pStyle w:val="TableText"/>
            </w:pPr>
            <w:r>
              <w:t xml:space="preserve">Complete the grammar activity.</w:t>
            </w:r>
          </w:p>
        </w:tc>
      </w:tr>
      <w:tr>
        <w:trPr>
          <w:cantSplit/>
        </w:trPr>
        <w:tc>
          <w:tcPr>
            <w:tcW w:w="1826" w:type="dxa"/>
          </w:tcPr>
          <w:p>
            <w:pPr>
              <w:pStyle w:val="TableText"/>
            </w:pPr>
            <w:r>
              <w:t xml:space="preserve">Production</w:t>
            </w:r>
          </w:p>
        </w:tc>
        <w:tc>
          <w:tcPr>
            <w:tcW w:w="974" w:type="dxa"/>
          </w:tcPr>
          <w:p>
            <w:pPr>
              <w:pStyle w:val="TableText"/>
            </w:pPr>
            <w:r>
              <w:t xml:space="preserve">13 min</w:t>
            </w:r>
          </w:p>
        </w:tc>
        <w:tc>
          <w:tcPr>
            <w:tcW w:w="7306" w:type="dxa"/>
          </w:tcPr>
          <w:p>
            <w:pPr>
              <w:pStyle w:val="TableText"/>
            </w:pPr>
            <w:r>
              <w:t xml:space="preserve">Report a conversation from the passage.</w:t>
            </w:r>
          </w:p>
        </w:tc>
      </w:tr>
      <w:tr>
        <w:trPr>
          <w:cantSplit/>
        </w:trPr>
        <w:tc>
          <w:tcPr>
            <w:tcW w:w="1826" w:type="dxa"/>
          </w:tcPr>
          <w:p>
            <w:pPr>
              <w:pStyle w:val="TableText"/>
            </w:pPr>
            <w:r>
              <w:t xml:space="preserve">Check and close</w:t>
            </w:r>
          </w:p>
        </w:tc>
        <w:tc>
          <w:tcPr>
            <w:tcW w:w="974" w:type="dxa"/>
          </w:tcPr>
          <w:p>
            <w:pPr>
              <w:pStyle w:val="TableText"/>
            </w:pPr>
            <w:r>
              <w:t xml:space="preserve">5 min</w:t>
            </w:r>
          </w:p>
        </w:tc>
        <w:tc>
          <w:tcPr>
            <w:tcW w:w="7306" w:type="dxa"/>
          </w:tcPr>
          <w:p>
            <w:pPr>
              <w:pStyle w:val="TableText"/>
            </w:pPr>
            <w:r>
              <w:t xml:space="preserve">Check tense changes. </w:t>
            </w:r>
            <w:r>
              <w:rPr>
                <w:b/>
              </w:rPr>
              <w:t xml:space="preserve">Homework:</w:t>
            </w:r>
            <w:r>
              <w:t xml:space="preserve"> Report a conversation from home.</w:t>
            </w:r>
          </w:p>
        </w:tc>
      </w:tr>
    </w:tbl>
    <w:p/>
    <w:p>
      <w:pPr>
        <w:pStyle w:val="Heading1"/>
        <w:keepNext/>
      </w:pPr>
      <w:r>
        <w:t xml:space="preserve">Plan 14: Unit 6, The Cyber World</w:t>
      </w:r>
    </w:p>
    <w:p>
      <w:pPr>
        <w:keepNext/>
      </w:pPr>
      <w:r>
        <w:rPr>
          <w:b/>
        </w:rPr>
        <w:t xml:space="preserve">Book activity:</w:t>
      </w:r>
      <w:r>
        <w:t xml:space="preserve"> Reading 1; Writing emails. </w:t>
      </w:r>
      <w:r>
        <w:rPr>
          <w:b/>
        </w:rPr>
        <w:t xml:space="preserve">Focus:</w:t>
      </w:r>
      <w:r>
        <w:t xml:space="preserve"> Formal emails.</w:t>
      </w:r>
    </w:p>
    <w:p>
      <w:pPr>
        <w:keepNext/>
      </w:pPr>
      <w:r>
        <w:rPr>
          <w:b/>
        </w:rPr>
        <w:t xml:space="preserve">Learning outcome:</w:t>
      </w:r>
      <w:r>
        <w:t xml:space="preserve"> by the end of the lesson, students will be able to write a formal email with the correct structure and tone.</w:t>
      </w:r>
    </w:p>
    <w:p>
      <w:pPr>
        <w:keepNext/>
      </w:pPr>
      <w:r>
        <w:rPr>
          <w:b/>
        </w:rPr>
        <w:t xml:space="preserve">Materials:</w:t>
      </w:r>
      <w:r>
        <w:t xml:space="preserve"> The model emails.</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tcPr>
          <w:p>
            <w:pPr>
              <w:pStyle w:val="TableText"/>
            </w:pPr>
            <w:r>
              <w:t xml:space="preserve">Presentation</w:t>
            </w:r>
          </w:p>
        </w:tc>
        <w:tc>
          <w:tcPr>
            <w:tcW w:w="974" w:type="dxa"/>
          </w:tcPr>
          <w:p>
            <w:pPr>
              <w:pStyle w:val="TableText"/>
            </w:pPr>
            <w:r>
              <w:t xml:space="preserve">10 min</w:t>
            </w:r>
          </w:p>
        </w:tc>
        <w:tc>
          <w:tcPr>
            <w:tcW w:w="7306" w:type="dxa"/>
          </w:tcPr>
          <w:p>
            <w:pPr>
              <w:pStyle w:val="TableText"/>
            </w:pPr>
            <w:r>
              <w:t xml:space="preserve">Discuss ways of keeping in touch. Show the structure of a formal email.</w:t>
            </w:r>
          </w:p>
        </w:tc>
      </w:tr>
      <w:tr>
        <w:trPr>
          <w:cantSplit/>
        </w:trPr>
        <w:tc>
          <w:tcPr>
            <w:tcW w:w="1826" w:type="dxa"/>
          </w:tcPr>
          <w:p>
            <w:pPr>
              <w:pStyle w:val="TableText"/>
            </w:pPr>
            <w:r>
              <w:t xml:space="preserve">Practice</w:t>
            </w:r>
          </w:p>
        </w:tc>
        <w:tc>
          <w:tcPr>
            <w:tcW w:w="974" w:type="dxa"/>
          </w:tcPr>
          <w:p>
            <w:pPr>
              <w:pStyle w:val="TableText"/>
            </w:pPr>
            <w:r>
              <w:t xml:space="preserve">12 min</w:t>
            </w:r>
          </w:p>
        </w:tc>
        <w:tc>
          <w:tcPr>
            <w:tcW w:w="7306" w:type="dxa"/>
          </w:tcPr>
          <w:p>
            <w:pPr>
              <w:pStyle w:val="TableText"/>
            </w:pPr>
            <w:r>
              <w:t xml:space="preserve">Analyse the model emails.</w:t>
            </w:r>
          </w:p>
        </w:tc>
      </w:tr>
      <w:tr>
        <w:trPr>
          <w:cantSplit/>
        </w:trPr>
        <w:tc>
          <w:tcPr>
            <w:tcW w:w="1826" w:type="dxa"/>
          </w:tcPr>
          <w:p>
            <w:pPr>
              <w:pStyle w:val="TableText"/>
            </w:pPr>
            <w:r>
              <w:t xml:space="preserve">Production</w:t>
            </w:r>
          </w:p>
        </w:tc>
        <w:tc>
          <w:tcPr>
            <w:tcW w:w="974" w:type="dxa"/>
          </w:tcPr>
          <w:p>
            <w:pPr>
              <w:pStyle w:val="TableText"/>
            </w:pPr>
            <w:r>
              <w:t xml:space="preserve">13 min</w:t>
            </w:r>
          </w:p>
        </w:tc>
        <w:tc>
          <w:tcPr>
            <w:tcW w:w="7306" w:type="dxa"/>
          </w:tcPr>
          <w:p>
            <w:pPr>
              <w:pStyle w:val="TableText"/>
            </w:pPr>
            <w:r>
              <w:t xml:space="preserve">Write a formal email to a principal about a prefects' day (Writing task).</w:t>
            </w:r>
          </w:p>
        </w:tc>
      </w:tr>
      <w:tr>
        <w:trPr>
          <w:cantSplit/>
        </w:trPr>
        <w:tc>
          <w:tcPr>
            <w:tcW w:w="1826" w:type="dxa"/>
          </w:tcPr>
          <w:p>
            <w:pPr>
              <w:pStyle w:val="TableText"/>
            </w:pPr>
            <w:r>
              <w:t xml:space="preserve">Check and close</w:t>
            </w:r>
          </w:p>
        </w:tc>
        <w:tc>
          <w:tcPr>
            <w:tcW w:w="974" w:type="dxa"/>
          </w:tcPr>
          <w:p>
            <w:pPr>
              <w:pStyle w:val="TableText"/>
            </w:pPr>
            <w:r>
              <w:t xml:space="preserve">5 min</w:t>
            </w:r>
          </w:p>
        </w:tc>
        <w:tc>
          <w:tcPr>
            <w:tcW w:w="7306" w:type="dxa"/>
          </w:tcPr>
          <w:p>
            <w:pPr>
              <w:pStyle w:val="TableText"/>
            </w:pPr>
            <w:r>
              <w:t xml:space="preserve">Peer-check tone. </w:t>
            </w:r>
            <w:r>
              <w:rPr>
                <w:b/>
              </w:rPr>
              <w:t xml:space="preserve">Homework:</w:t>
            </w:r>
            <w:r>
              <w:t xml:space="preserve"> Finish the email.</w:t>
            </w:r>
          </w:p>
        </w:tc>
      </w:tr>
    </w:tbl>
    <w:p/>
    <w:p>
      <w:pPr>
        <w:pStyle w:val="Heading1"/>
        <w:keepNext/>
      </w:pPr>
      <w:r>
        <w:t xml:space="preserve">Plan 15: Unit 6, The Cyber World</w:t>
      </w:r>
    </w:p>
    <w:p>
      <w:pPr>
        <w:keepNext/>
      </w:pPr>
      <w:r>
        <w:rPr>
          <w:b/>
        </w:rPr>
        <w:t xml:space="preserve">Book activity:</w:t>
      </w:r>
      <w:r>
        <w:t xml:space="preserve"> Speaking: making a presentation. </w:t>
      </w:r>
      <w:r>
        <w:rPr>
          <w:b/>
        </w:rPr>
        <w:t xml:space="preserve">Focus:</w:t>
      </w:r>
      <w:r>
        <w:t xml:space="preserve"> Presentation skills.</w:t>
      </w:r>
    </w:p>
    <w:p>
      <w:pPr>
        <w:keepNext/>
      </w:pPr>
      <w:r>
        <w:rPr>
          <w:b/>
        </w:rPr>
        <w:t xml:space="preserve">Learning outcome:</w:t>
      </w:r>
      <w:r>
        <w:t xml:space="preserve"> by the end of the lesson, students will be able to plan and deliver a short presentation.</w:t>
      </w:r>
    </w:p>
    <w:p>
      <w:pPr>
        <w:keepNext/>
      </w:pPr>
      <w:r>
        <w:rPr>
          <w:b/>
        </w:rPr>
        <w:t xml:space="preserve">Materials:</w:t>
      </w:r>
      <w:r>
        <w:t xml:space="preserve"> The presentation guide.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tcPr>
          <w:p>
            <w:pPr>
              <w:pStyle w:val="TableText"/>
            </w:pPr>
            <w:r>
              <w:t xml:space="preserve">Presentation</w:t>
            </w:r>
          </w:p>
        </w:tc>
        <w:tc>
          <w:tcPr>
            <w:tcW w:w="974" w:type="dxa"/>
          </w:tcPr>
          <w:p>
            <w:pPr>
              <w:pStyle w:val="TableText"/>
            </w:pPr>
            <w:r>
              <w:t xml:space="preserve">10 min</w:t>
            </w:r>
          </w:p>
        </w:tc>
        <w:tc>
          <w:tcPr>
            <w:tcW w:w="7306" w:type="dxa"/>
          </w:tcPr>
          <w:p>
            <w:pPr>
              <w:pStyle w:val="TableText"/>
            </w:pPr>
            <w:r>
              <w:t xml:space="preserve">Read the guide on making a presentation. Show signposting phrases.</w:t>
            </w:r>
          </w:p>
        </w:tc>
      </w:tr>
      <w:tr>
        <w:trPr>
          <w:cantSplit/>
        </w:trPr>
        <w:tc>
          <w:tcPr>
            <w:tcW w:w="1826" w:type="dxa"/>
          </w:tcPr>
          <w:p>
            <w:pPr>
              <w:pStyle w:val="TableText"/>
            </w:pPr>
            <w:r>
              <w:t xml:space="preserve">Practice</w:t>
            </w:r>
          </w:p>
        </w:tc>
        <w:tc>
          <w:tcPr>
            <w:tcW w:w="974" w:type="dxa"/>
          </w:tcPr>
          <w:p>
            <w:pPr>
              <w:pStyle w:val="TableText"/>
            </w:pPr>
            <w:r>
              <w:t xml:space="preserve">12 min</w:t>
            </w:r>
          </w:p>
        </w:tc>
        <w:tc>
          <w:tcPr>
            <w:tcW w:w="7306" w:type="dxa"/>
          </w:tcPr>
          <w:p>
            <w:pPr>
              <w:pStyle w:val="TableText"/>
            </w:pPr>
            <w:r>
              <w:t xml:space="preserve">Groups plan a presentation.</w:t>
            </w:r>
          </w:p>
        </w:tc>
      </w:tr>
      <w:tr>
        <w:trPr>
          <w:cantSplit/>
        </w:trPr>
        <w:tc>
          <w:tcPr>
            <w:tcW w:w="1826" w:type="dxa"/>
          </w:tcPr>
          <w:p>
            <w:pPr>
              <w:pStyle w:val="TableText"/>
            </w:pPr>
            <w:r>
              <w:t xml:space="preserve">Production</w:t>
            </w:r>
          </w:p>
        </w:tc>
        <w:tc>
          <w:tcPr>
            <w:tcW w:w="974" w:type="dxa"/>
          </w:tcPr>
          <w:p>
            <w:pPr>
              <w:pStyle w:val="TableText"/>
            </w:pPr>
            <w:r>
              <w:t xml:space="preserve">13 min</w:t>
            </w:r>
          </w:p>
        </w:tc>
        <w:tc>
          <w:tcPr>
            <w:tcW w:w="7306" w:type="dxa"/>
          </w:tcPr>
          <w:p>
            <w:pPr>
              <w:pStyle w:val="TableText"/>
            </w:pPr>
            <w:r>
              <w:t xml:space="preserve">Groups present.</w:t>
            </w:r>
          </w:p>
        </w:tc>
      </w:tr>
      <w:tr>
        <w:trPr>
          <w:cantSplit/>
        </w:trPr>
        <w:tc>
          <w:tcPr>
            <w:tcW w:w="1826" w:type="dxa"/>
          </w:tcPr>
          <w:p>
            <w:pPr>
              <w:pStyle w:val="TableText"/>
            </w:pPr>
            <w:r>
              <w:t xml:space="preserve">Check and close</w:t>
            </w:r>
          </w:p>
        </w:tc>
        <w:tc>
          <w:tcPr>
            <w:tcW w:w="974" w:type="dxa"/>
          </w:tcPr>
          <w:p>
            <w:pPr>
              <w:pStyle w:val="TableText"/>
            </w:pPr>
            <w:r>
              <w:t xml:space="preserve">5 min</w:t>
            </w:r>
          </w:p>
        </w:tc>
        <w:tc>
          <w:tcPr>
            <w:tcW w:w="7306" w:type="dxa"/>
          </w:tcPr>
          <w:p>
            <w:pPr>
              <w:pStyle w:val="TableText"/>
            </w:pPr>
            <w:r>
              <w:t xml:space="preserve">Feedback on delivery. </w:t>
            </w:r>
            <w:r>
              <w:rPr>
                <w:b/>
              </w:rPr>
              <w:t xml:space="preserve">Homework:</w:t>
            </w:r>
            <w:r>
              <w:t xml:space="preserve"> Prepare a presentation outline.</w:t>
            </w:r>
          </w:p>
        </w:tc>
      </w:tr>
    </w:tbl>
    <w:p/>
    <w:p>
      <w:pPr>
        <w:pStyle w:val="Heading1"/>
        <w:keepNext/>
      </w:pPr>
      <w:r>
        <w:t xml:space="preserve">Plan 16: Unit 6, The Cyber World</w:t>
      </w:r>
    </w:p>
    <w:p>
      <w:pPr>
        <w:keepNext/>
      </w:pPr>
      <w:r>
        <w:rPr>
          <w:b/>
        </w:rPr>
        <w:t xml:space="preserve">Book activity:</w:t>
      </w:r>
      <w:r>
        <w:t xml:space="preserve"> Speaking: debate on social media. </w:t>
      </w:r>
      <w:r>
        <w:rPr>
          <w:b/>
        </w:rPr>
        <w:t xml:space="preserve">Focus:</w:t>
      </w:r>
      <w:r>
        <w:t xml:space="preserve"> Debating.</w:t>
      </w:r>
    </w:p>
    <w:p>
      <w:pPr>
        <w:keepNext/>
      </w:pPr>
      <w:r>
        <w:rPr>
          <w:b/>
        </w:rPr>
        <w:t xml:space="preserve">Learning outcome:</w:t>
      </w:r>
      <w:r>
        <w:t xml:space="preserve"> by the end of the lesson, students will be able to debate the advantages and disadvantages of social media.</w:t>
      </w:r>
    </w:p>
    <w:p>
      <w:pPr>
        <w:keepNext/>
      </w:pPr>
      <w:r>
        <w:rPr>
          <w:b/>
        </w:rPr>
        <w:t xml:space="preserve">Materials:</w:t>
      </w:r>
      <w:r>
        <w:t xml:space="preserve"> Debate topic.</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tcPr>
          <w:p>
            <w:pPr>
              <w:pStyle w:val="TableText"/>
            </w:pPr>
            <w:r>
              <w:t xml:space="preserve">Presentation</w:t>
            </w:r>
          </w:p>
        </w:tc>
        <w:tc>
          <w:tcPr>
            <w:tcW w:w="974" w:type="dxa"/>
          </w:tcPr>
          <w:p>
            <w:pPr>
              <w:pStyle w:val="TableText"/>
            </w:pPr>
            <w:r>
              <w:t xml:space="preserve">10 min</w:t>
            </w:r>
          </w:p>
        </w:tc>
        <w:tc>
          <w:tcPr>
            <w:tcW w:w="7306" w:type="dxa"/>
          </w:tcPr>
          <w:p>
            <w:pPr>
              <w:pStyle w:val="TableText"/>
            </w:pPr>
            <w:r>
              <w:t xml:space="preserve">Explain debate rules. Brainstorm points.</w:t>
            </w:r>
          </w:p>
        </w:tc>
      </w:tr>
      <w:tr>
        <w:trPr>
          <w:cantSplit/>
        </w:trPr>
        <w:tc>
          <w:tcPr>
            <w:tcW w:w="1826" w:type="dxa"/>
          </w:tcPr>
          <w:p>
            <w:pPr>
              <w:pStyle w:val="TableText"/>
            </w:pPr>
            <w:r>
              <w:t xml:space="preserve">Practice</w:t>
            </w:r>
          </w:p>
        </w:tc>
        <w:tc>
          <w:tcPr>
            <w:tcW w:w="974" w:type="dxa"/>
          </w:tcPr>
          <w:p>
            <w:pPr>
              <w:pStyle w:val="TableText"/>
            </w:pPr>
            <w:r>
              <w:t xml:space="preserve">12 min</w:t>
            </w:r>
          </w:p>
        </w:tc>
        <w:tc>
          <w:tcPr>
            <w:tcW w:w="7306" w:type="dxa"/>
          </w:tcPr>
          <w:p>
            <w:pPr>
              <w:pStyle w:val="TableText"/>
            </w:pPr>
            <w:r>
              <w:t xml:space="preserve">Teams prepare arguments.</w:t>
            </w:r>
          </w:p>
        </w:tc>
      </w:tr>
      <w:tr>
        <w:trPr>
          <w:cantSplit/>
        </w:trPr>
        <w:tc>
          <w:tcPr>
            <w:tcW w:w="1826" w:type="dxa"/>
          </w:tcPr>
          <w:p>
            <w:pPr>
              <w:pStyle w:val="TableText"/>
            </w:pPr>
            <w:r>
              <w:t xml:space="preserve">Production</w:t>
            </w:r>
          </w:p>
        </w:tc>
        <w:tc>
          <w:tcPr>
            <w:tcW w:w="974" w:type="dxa"/>
          </w:tcPr>
          <w:p>
            <w:pPr>
              <w:pStyle w:val="TableText"/>
            </w:pPr>
            <w:r>
              <w:t xml:space="preserve">13 min</w:t>
            </w:r>
          </w:p>
        </w:tc>
        <w:tc>
          <w:tcPr>
            <w:tcW w:w="7306" w:type="dxa"/>
          </w:tcPr>
          <w:p>
            <w:pPr>
              <w:pStyle w:val="TableText"/>
            </w:pPr>
            <w:r>
              <w:t xml:space="preserve">Hold the debate.</w:t>
            </w:r>
          </w:p>
        </w:tc>
      </w:tr>
      <w:tr>
        <w:trPr>
          <w:cantSplit/>
        </w:trPr>
        <w:tc>
          <w:tcPr>
            <w:tcW w:w="1826" w:type="dxa"/>
          </w:tcPr>
          <w:p>
            <w:pPr>
              <w:pStyle w:val="TableText"/>
            </w:pPr>
            <w:r>
              <w:t xml:space="preserve">Check and close</w:t>
            </w:r>
          </w:p>
        </w:tc>
        <w:tc>
          <w:tcPr>
            <w:tcW w:w="974" w:type="dxa"/>
          </w:tcPr>
          <w:p>
            <w:pPr>
              <w:pStyle w:val="TableText"/>
            </w:pPr>
            <w:r>
              <w:t xml:space="preserve">5 min</w:t>
            </w:r>
          </w:p>
        </w:tc>
        <w:tc>
          <w:tcPr>
            <w:tcW w:w="7306" w:type="dxa"/>
          </w:tcPr>
          <w:p>
            <w:pPr>
              <w:pStyle w:val="TableText"/>
            </w:pPr>
            <w:r>
              <w:t xml:space="preserve">Class decides the winning side. </w:t>
            </w:r>
            <w:r>
              <w:rPr>
                <w:b/>
              </w:rPr>
              <w:t xml:space="preserve">Homework:</w:t>
            </w:r>
            <w:r>
              <w:t xml:space="preserve"> Write a paragraph on social media.</w:t>
            </w:r>
          </w:p>
        </w:tc>
      </w:tr>
    </w:tbl>
    <w:p/>
    <w:p>
      <w:pPr>
        <w:pStyle w:val="Heading1"/>
        <w:keepNext/>
      </w:pPr>
      <w:r>
        <w:t xml:space="preserve">Plan 17: Unit 7, Continuing Education</w:t>
      </w:r>
    </w:p>
    <w:p>
      <w:pPr>
        <w:keepNext/>
      </w:pPr>
      <w:r>
        <w:rPr>
          <w:b/>
        </w:rPr>
        <w:t xml:space="preserve">Book activity:</w:t>
      </w:r>
      <w:r>
        <w:t xml:space="preserve"> Speaking 1; Reading 1. </w:t>
      </w:r>
      <w:r>
        <w:rPr>
          <w:b/>
        </w:rPr>
        <w:t xml:space="preserve">Focus:</w:t>
      </w:r>
      <w:r>
        <w:t xml:space="preserve"> Discussing the future after school.</w:t>
      </w:r>
    </w:p>
    <w:p>
      <w:pPr>
        <w:keepNext/>
      </w:pPr>
      <w:r>
        <w:rPr>
          <w:b/>
        </w:rPr>
        <w:t xml:space="preserve">Learning outcome:</w:t>
      </w:r>
      <w:r>
        <w:t xml:space="preserve"> by the end of the lesson, students will be able to discuss feelings about leaving school and read about a technical college.</w:t>
      </w:r>
    </w:p>
    <w:p>
      <w:pPr>
        <w:keepNext/>
      </w:pPr>
      <w:r>
        <w:rPr>
          <w:b/>
        </w:rPr>
        <w:t xml:space="preserve">Materials:</w:t>
      </w:r>
      <w:r>
        <w:t xml:space="preserve"> The discussion questions, Maradana College of Technology text.</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tcPr>
          <w:p>
            <w:pPr>
              <w:pStyle w:val="TableText"/>
            </w:pPr>
            <w:r>
              <w:t xml:space="preserve">Presentation</w:t>
            </w:r>
          </w:p>
        </w:tc>
        <w:tc>
          <w:tcPr>
            <w:tcW w:w="974" w:type="dxa"/>
          </w:tcPr>
          <w:p>
            <w:pPr>
              <w:pStyle w:val="TableText"/>
            </w:pPr>
            <w:r>
              <w:t xml:space="preserve">10 min</w:t>
            </w:r>
          </w:p>
        </w:tc>
        <w:tc>
          <w:tcPr>
            <w:tcW w:w="7306" w:type="dxa"/>
          </w:tcPr>
          <w:p>
            <w:pPr>
              <w:pStyle w:val="TableText"/>
            </w:pPr>
            <w:r>
              <w:t xml:space="preserve">Discuss the questions in pairs and groups. Look at the college picture.</w:t>
            </w:r>
          </w:p>
        </w:tc>
      </w:tr>
      <w:tr>
        <w:trPr>
          <w:cantSplit/>
        </w:trPr>
        <w:tc>
          <w:tcPr>
            <w:tcW w:w="1826" w:type="dxa"/>
          </w:tcPr>
          <w:p>
            <w:pPr>
              <w:pStyle w:val="TableText"/>
            </w:pPr>
            <w:r>
              <w:t xml:space="preserve">Practice</w:t>
            </w:r>
          </w:p>
        </w:tc>
        <w:tc>
          <w:tcPr>
            <w:tcW w:w="974" w:type="dxa"/>
          </w:tcPr>
          <w:p>
            <w:pPr>
              <w:pStyle w:val="TableText"/>
            </w:pPr>
            <w:r>
              <w:t xml:space="preserve">12 min</w:t>
            </w:r>
          </w:p>
        </w:tc>
        <w:tc>
          <w:tcPr>
            <w:tcW w:w="7306" w:type="dxa"/>
          </w:tcPr>
          <w:p>
            <w:pPr>
              <w:pStyle w:val="TableText"/>
            </w:pPr>
            <w:r>
              <w:t xml:space="preserve">Read the text and answer the questions.</w:t>
            </w:r>
          </w:p>
        </w:tc>
      </w:tr>
      <w:tr>
        <w:trPr>
          <w:cantSplit/>
        </w:trPr>
        <w:tc>
          <w:tcPr>
            <w:tcW w:w="1826" w:type="dxa"/>
          </w:tcPr>
          <w:p>
            <w:pPr>
              <w:pStyle w:val="TableText"/>
            </w:pPr>
            <w:r>
              <w:t xml:space="preserve">Production</w:t>
            </w:r>
          </w:p>
        </w:tc>
        <w:tc>
          <w:tcPr>
            <w:tcW w:w="974" w:type="dxa"/>
          </w:tcPr>
          <w:p>
            <w:pPr>
              <w:pStyle w:val="TableText"/>
            </w:pPr>
            <w:r>
              <w:t xml:space="preserve">13 min</w:t>
            </w:r>
          </w:p>
        </w:tc>
        <w:tc>
          <w:tcPr>
            <w:tcW w:w="7306" w:type="dxa"/>
          </w:tcPr>
          <w:p>
            <w:pPr>
              <w:pStyle w:val="TableText"/>
            </w:pPr>
            <w:r>
              <w:t xml:space="preserve">Groups present options after A/L.</w:t>
            </w:r>
          </w:p>
        </w:tc>
      </w:tr>
      <w:tr>
        <w:trPr>
          <w:cantSplit/>
        </w:trPr>
        <w:tc>
          <w:tcPr>
            <w:tcW w:w="1826" w:type="dxa"/>
          </w:tcPr>
          <w:p>
            <w:pPr>
              <w:pStyle w:val="TableText"/>
            </w:pPr>
            <w:r>
              <w:t xml:space="preserve">Check and close</w:t>
            </w:r>
          </w:p>
        </w:tc>
        <w:tc>
          <w:tcPr>
            <w:tcW w:w="974" w:type="dxa"/>
          </w:tcPr>
          <w:p>
            <w:pPr>
              <w:pStyle w:val="TableText"/>
            </w:pPr>
            <w:r>
              <w:t xml:space="preserve">5 min</w:t>
            </w:r>
          </w:p>
        </w:tc>
        <w:tc>
          <w:tcPr>
            <w:tcW w:w="7306" w:type="dxa"/>
          </w:tcPr>
          <w:p>
            <w:pPr>
              <w:pStyle w:val="TableText"/>
            </w:pPr>
            <w:r>
              <w:t xml:space="preserve">Share one option. </w:t>
            </w:r>
            <w:r>
              <w:rPr>
                <w:b/>
              </w:rPr>
              <w:t xml:space="preserve">Homework:</w:t>
            </w:r>
            <w:r>
              <w:t xml:space="preserve"> Write about your plans after school.</w:t>
            </w:r>
          </w:p>
        </w:tc>
      </w:tr>
    </w:tbl>
    <w:p/>
    <w:p>
      <w:pPr>
        <w:pStyle w:val="Heading1"/>
        <w:keepNext/>
      </w:pPr>
      <w:r>
        <w:t xml:space="preserve">Plan 18: Unit 7, Continuing Education</w:t>
      </w:r>
    </w:p>
    <w:p>
      <w:pPr>
        <w:keepNext/>
      </w:pPr>
      <w:r>
        <w:rPr>
          <w:b/>
        </w:rPr>
        <w:t xml:space="preserve">Book activity:</w:t>
      </w:r>
      <w:r>
        <w:t xml:space="preserve"> Speaking: table of diplomas; Listening. </w:t>
      </w:r>
      <w:r>
        <w:rPr>
          <w:b/>
        </w:rPr>
        <w:t xml:space="preserve">Focus:</w:t>
      </w:r>
      <w:r>
        <w:t xml:space="preserve"> Asking and answering questions from a table.</w:t>
      </w:r>
    </w:p>
    <w:p>
      <w:pPr>
        <w:keepNext/>
      </w:pPr>
      <w:r>
        <w:rPr>
          <w:b/>
        </w:rPr>
        <w:t xml:space="preserve">Learning outcome:</w:t>
      </w:r>
      <w:r>
        <w:t xml:space="preserve"> by the end of the lesson, students will be able to form questions from a table and listen for specific information.</w:t>
      </w:r>
    </w:p>
    <w:p>
      <w:pPr>
        <w:keepNext/>
      </w:pPr>
      <w:r>
        <w:rPr>
          <w:b/>
        </w:rPr>
        <w:t xml:space="preserve">Materials:</w:t>
      </w:r>
      <w:r>
        <w:t xml:space="preserve"> The diploma table, the listening text.</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tcPr>
          <w:p>
            <w:pPr>
              <w:pStyle w:val="TableText"/>
            </w:pPr>
            <w:r>
              <w:t xml:space="preserve">Presentation</w:t>
            </w:r>
          </w:p>
        </w:tc>
        <w:tc>
          <w:tcPr>
            <w:tcW w:w="974" w:type="dxa"/>
          </w:tcPr>
          <w:p>
            <w:pPr>
              <w:pStyle w:val="TableText"/>
            </w:pPr>
            <w:r>
              <w:t xml:space="preserve">10 min</w:t>
            </w:r>
          </w:p>
        </w:tc>
        <w:tc>
          <w:tcPr>
            <w:tcW w:w="7306" w:type="dxa"/>
          </w:tcPr>
          <w:p>
            <w:pPr>
              <w:pStyle w:val="TableText"/>
            </w:pPr>
            <w:r>
              <w:t xml:space="preserve">Show question forms from the table. Pre-teach listening vocabulary.</w:t>
            </w:r>
          </w:p>
        </w:tc>
      </w:tr>
      <w:tr>
        <w:trPr>
          <w:cantSplit/>
        </w:trPr>
        <w:tc>
          <w:tcPr>
            <w:tcW w:w="1826" w:type="dxa"/>
          </w:tcPr>
          <w:p>
            <w:pPr>
              <w:pStyle w:val="TableText"/>
            </w:pPr>
            <w:r>
              <w:t xml:space="preserve">Practice</w:t>
            </w:r>
          </w:p>
        </w:tc>
        <w:tc>
          <w:tcPr>
            <w:tcW w:w="974" w:type="dxa"/>
          </w:tcPr>
          <w:p>
            <w:pPr>
              <w:pStyle w:val="TableText"/>
            </w:pPr>
            <w:r>
              <w:t xml:space="preserve">12 min</w:t>
            </w:r>
          </w:p>
        </w:tc>
        <w:tc>
          <w:tcPr>
            <w:tcW w:w="7306" w:type="dxa"/>
          </w:tcPr>
          <w:p>
            <w:pPr>
              <w:pStyle w:val="TableText"/>
            </w:pPr>
            <w:r>
              <w:t xml:space="preserve">Groups make ten questions from the table.</w:t>
            </w:r>
          </w:p>
        </w:tc>
      </w:tr>
      <w:tr>
        <w:trPr>
          <w:cantSplit/>
        </w:trPr>
        <w:tc>
          <w:tcPr>
            <w:tcW w:w="1826" w:type="dxa"/>
          </w:tcPr>
          <w:p>
            <w:pPr>
              <w:pStyle w:val="TableText"/>
            </w:pPr>
            <w:r>
              <w:t xml:space="preserve">Production</w:t>
            </w:r>
          </w:p>
        </w:tc>
        <w:tc>
          <w:tcPr>
            <w:tcW w:w="974" w:type="dxa"/>
          </w:tcPr>
          <w:p>
            <w:pPr>
              <w:pStyle w:val="TableText"/>
            </w:pPr>
            <w:r>
              <w:t xml:space="preserve">13 min</w:t>
            </w:r>
          </w:p>
        </w:tc>
        <w:tc>
          <w:tcPr>
            <w:tcW w:w="7306" w:type="dxa"/>
          </w:tcPr>
          <w:p>
            <w:pPr>
              <w:pStyle w:val="TableText"/>
            </w:pPr>
            <w:r>
              <w:t xml:space="preserve">Listen to the conversation among four friends and answer.</w:t>
            </w:r>
          </w:p>
        </w:tc>
      </w:tr>
      <w:tr>
        <w:trPr>
          <w:cantSplit/>
        </w:trPr>
        <w:tc>
          <w:tcPr>
            <w:tcW w:w="1826" w:type="dxa"/>
          </w:tcPr>
          <w:p>
            <w:pPr>
              <w:pStyle w:val="TableText"/>
            </w:pPr>
            <w:r>
              <w:t xml:space="preserve">Check and close</w:t>
            </w:r>
          </w:p>
        </w:tc>
        <w:tc>
          <w:tcPr>
            <w:tcW w:w="974" w:type="dxa"/>
          </w:tcPr>
          <w:p>
            <w:pPr>
              <w:pStyle w:val="TableText"/>
            </w:pPr>
            <w:r>
              <w:t xml:space="preserve">5 min</w:t>
            </w:r>
          </w:p>
        </w:tc>
        <w:tc>
          <w:tcPr>
            <w:tcW w:w="7306" w:type="dxa"/>
          </w:tcPr>
          <w:p>
            <w:pPr>
              <w:pStyle w:val="TableText"/>
            </w:pPr>
            <w:r>
              <w:t xml:space="preserve">Share answers. </w:t>
            </w:r>
            <w:r>
              <w:rPr>
                <w:b/>
              </w:rPr>
              <w:t xml:space="preserve">Homework:</w:t>
            </w:r>
            <w:r>
              <w:t xml:space="preserve"> Research one higher-education course.</w:t>
            </w:r>
          </w:p>
        </w:tc>
      </w:tr>
    </w:tbl>
    <w:p/>
    <w:p>
      <w:pPr>
        <w:pStyle w:val="Heading1"/>
        <w:keepNext/>
      </w:pPr>
      <w:r>
        <w:t xml:space="preserve">Plan 19: Unit 8, Employment</w:t>
      </w:r>
    </w:p>
    <w:p>
      <w:pPr>
        <w:keepNext/>
      </w:pPr>
      <w:r>
        <w:rPr>
          <w:b/>
        </w:rPr>
        <w:t xml:space="preserve">Book activity:</w:t>
      </w:r>
      <w:r>
        <w:t xml:space="preserve"> Reading: advertisements. </w:t>
      </w:r>
      <w:r>
        <w:rPr>
          <w:b/>
        </w:rPr>
        <w:t xml:space="preserve">Focus:</w:t>
      </w:r>
      <w:r>
        <w:t xml:space="preserve"> Reading job advertisements.</w:t>
      </w:r>
    </w:p>
    <w:p>
      <w:pPr>
        <w:keepNext/>
      </w:pPr>
      <w:r>
        <w:rPr>
          <w:b/>
        </w:rPr>
        <w:t xml:space="preserve">Learning outcome:</w:t>
      </w:r>
      <w:r>
        <w:t xml:space="preserve"> by the end of the lesson, students will be able to extract key information from job advertisements.</w:t>
      </w:r>
    </w:p>
    <w:p>
      <w:pPr>
        <w:keepNext/>
      </w:pPr>
      <w:r>
        <w:rPr>
          <w:b/>
        </w:rPr>
        <w:t xml:space="preserve">Materials:</w:t>
      </w:r>
      <w:r>
        <w:t xml:space="preserve"> The advertisements.</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tcPr>
          <w:p>
            <w:pPr>
              <w:pStyle w:val="TableText"/>
            </w:pPr>
            <w:r>
              <w:t xml:space="preserve">Presentation</w:t>
            </w:r>
          </w:p>
        </w:tc>
        <w:tc>
          <w:tcPr>
            <w:tcW w:w="974" w:type="dxa"/>
          </w:tcPr>
          <w:p>
            <w:pPr>
              <w:pStyle w:val="TableText"/>
            </w:pPr>
            <w:r>
              <w:t xml:space="preserve">10 min</w:t>
            </w:r>
          </w:p>
        </w:tc>
        <w:tc>
          <w:tcPr>
            <w:tcW w:w="7306" w:type="dxa"/>
          </w:tcPr>
          <w:p>
            <w:pPr>
              <w:pStyle w:val="TableText"/>
            </w:pPr>
            <w:r>
              <w:t xml:space="preserve">Discuss where job advertisements appear. Pre-teach vocabulary.</w:t>
            </w:r>
          </w:p>
        </w:tc>
      </w:tr>
      <w:tr>
        <w:trPr>
          <w:cantSplit/>
        </w:trPr>
        <w:tc>
          <w:tcPr>
            <w:tcW w:w="1826" w:type="dxa"/>
          </w:tcPr>
          <w:p>
            <w:pPr>
              <w:pStyle w:val="TableText"/>
            </w:pPr>
            <w:r>
              <w:t xml:space="preserve">Practice</w:t>
            </w:r>
          </w:p>
        </w:tc>
        <w:tc>
          <w:tcPr>
            <w:tcW w:w="974" w:type="dxa"/>
          </w:tcPr>
          <w:p>
            <w:pPr>
              <w:pStyle w:val="TableText"/>
            </w:pPr>
            <w:r>
              <w:t xml:space="preserve">12 min</w:t>
            </w:r>
          </w:p>
        </w:tc>
        <w:tc>
          <w:tcPr>
            <w:tcW w:w="7306" w:type="dxa"/>
          </w:tcPr>
          <w:p>
            <w:pPr>
              <w:pStyle w:val="TableText"/>
            </w:pPr>
            <w:r>
              <w:t xml:space="preserve">Read the advertisements and answer the questions.</w:t>
            </w:r>
          </w:p>
        </w:tc>
      </w:tr>
      <w:tr>
        <w:trPr>
          <w:cantSplit/>
        </w:trPr>
        <w:tc>
          <w:tcPr>
            <w:tcW w:w="1826" w:type="dxa"/>
          </w:tcPr>
          <w:p>
            <w:pPr>
              <w:pStyle w:val="TableText"/>
            </w:pPr>
            <w:r>
              <w:t xml:space="preserve">Production</w:t>
            </w:r>
          </w:p>
        </w:tc>
        <w:tc>
          <w:tcPr>
            <w:tcW w:w="974" w:type="dxa"/>
          </w:tcPr>
          <w:p>
            <w:pPr>
              <w:pStyle w:val="TableText"/>
            </w:pPr>
            <w:r>
              <w:t xml:space="preserve">13 min</w:t>
            </w:r>
          </w:p>
        </w:tc>
        <w:tc>
          <w:tcPr>
            <w:tcW w:w="7306" w:type="dxa"/>
          </w:tcPr>
          <w:p>
            <w:pPr>
              <w:pStyle w:val="TableText"/>
            </w:pPr>
            <w:r>
              <w:t xml:space="preserve">Choose a job and explain why it suits you.</w:t>
            </w:r>
          </w:p>
        </w:tc>
      </w:tr>
      <w:tr>
        <w:trPr>
          <w:cantSplit/>
        </w:trPr>
        <w:tc>
          <w:tcPr>
            <w:tcW w:w="1826" w:type="dxa"/>
          </w:tcPr>
          <w:p>
            <w:pPr>
              <w:pStyle w:val="TableText"/>
            </w:pPr>
            <w:r>
              <w:t xml:space="preserve">Check and close</w:t>
            </w:r>
          </w:p>
        </w:tc>
        <w:tc>
          <w:tcPr>
            <w:tcW w:w="974" w:type="dxa"/>
          </w:tcPr>
          <w:p>
            <w:pPr>
              <w:pStyle w:val="TableText"/>
            </w:pPr>
            <w:r>
              <w:t xml:space="preserve">5 min</w:t>
            </w:r>
          </w:p>
        </w:tc>
        <w:tc>
          <w:tcPr>
            <w:tcW w:w="7306" w:type="dxa"/>
          </w:tcPr>
          <w:p>
            <w:pPr>
              <w:pStyle w:val="TableText"/>
            </w:pPr>
            <w:r>
              <w:t xml:space="preserve">Share choices. </w:t>
            </w:r>
            <w:r>
              <w:rPr>
                <w:b/>
              </w:rPr>
              <w:t xml:space="preserve">Homework:</w:t>
            </w:r>
            <w:r>
              <w:t xml:space="preserve"> Collect a real job advertisement.</w:t>
            </w:r>
          </w:p>
        </w:tc>
      </w:tr>
    </w:tbl>
    <w:p/>
    <w:p>
      <w:pPr>
        <w:pStyle w:val="Heading1"/>
        <w:keepNext/>
      </w:pPr>
      <w:r>
        <w:t xml:space="preserve">Plan 20: Unit 8, Employment</w:t>
      </w:r>
    </w:p>
    <w:p>
      <w:pPr>
        <w:keepNext/>
      </w:pPr>
      <w:r>
        <w:rPr>
          <w:b/>
        </w:rPr>
        <w:t xml:space="preserve">Book activity:</w:t>
      </w:r>
      <w:r>
        <w:t xml:space="preserve"> Writing: cover letter. </w:t>
      </w:r>
      <w:r>
        <w:rPr>
          <w:b/>
        </w:rPr>
        <w:t xml:space="preserve">Focus:</w:t>
      </w:r>
      <w:r>
        <w:t xml:space="preserve"> Writing a covering letter.</w:t>
      </w:r>
    </w:p>
    <w:p>
      <w:pPr>
        <w:keepNext/>
      </w:pPr>
      <w:r>
        <w:rPr>
          <w:b/>
        </w:rPr>
        <w:t xml:space="preserve">Learning outcome:</w:t>
      </w:r>
      <w:r>
        <w:t xml:space="preserve"> by the end of the lesson, students will be able to write a covering letter for a job advertisement.</w:t>
      </w:r>
    </w:p>
    <w:p>
      <w:pPr>
        <w:keepNext/>
      </w:pPr>
      <w:r>
        <w:rPr>
          <w:b/>
        </w:rPr>
        <w:t xml:space="preserve">Materials:</w:t>
      </w:r>
      <w:r>
        <w:t xml:space="preserve"> The model letters.</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tcPr>
          <w:p>
            <w:pPr>
              <w:pStyle w:val="TableText"/>
            </w:pPr>
            <w:r>
              <w:t xml:space="preserve">Presentation</w:t>
            </w:r>
          </w:p>
        </w:tc>
        <w:tc>
          <w:tcPr>
            <w:tcW w:w="974" w:type="dxa"/>
          </w:tcPr>
          <w:p>
            <w:pPr>
              <w:pStyle w:val="TableText"/>
            </w:pPr>
            <w:r>
              <w:t xml:space="preserve">10 min</w:t>
            </w:r>
          </w:p>
        </w:tc>
        <w:tc>
          <w:tcPr>
            <w:tcW w:w="7306" w:type="dxa"/>
          </w:tcPr>
          <w:p>
            <w:pPr>
              <w:pStyle w:val="TableText"/>
            </w:pPr>
            <w:r>
              <w:t xml:space="preserve">Read the model letters. Show the structure of a covering letter.</w:t>
            </w:r>
          </w:p>
        </w:tc>
      </w:tr>
      <w:tr>
        <w:trPr>
          <w:cantSplit/>
        </w:trPr>
        <w:tc>
          <w:tcPr>
            <w:tcW w:w="1826" w:type="dxa"/>
          </w:tcPr>
          <w:p>
            <w:pPr>
              <w:pStyle w:val="TableText"/>
            </w:pPr>
            <w:r>
              <w:t xml:space="preserve">Practice</w:t>
            </w:r>
          </w:p>
        </w:tc>
        <w:tc>
          <w:tcPr>
            <w:tcW w:w="974" w:type="dxa"/>
          </w:tcPr>
          <w:p>
            <w:pPr>
              <w:pStyle w:val="TableText"/>
            </w:pPr>
            <w:r>
              <w:t xml:space="preserve">12 min</w:t>
            </w:r>
          </w:p>
        </w:tc>
        <w:tc>
          <w:tcPr>
            <w:tcW w:w="7306" w:type="dxa"/>
          </w:tcPr>
          <w:p>
            <w:pPr>
              <w:pStyle w:val="TableText"/>
            </w:pPr>
            <w:r>
              <w:t xml:space="preserve">Plan the letter.</w:t>
            </w:r>
          </w:p>
        </w:tc>
      </w:tr>
      <w:tr>
        <w:trPr>
          <w:cantSplit/>
        </w:trPr>
        <w:tc>
          <w:tcPr>
            <w:tcW w:w="1826" w:type="dxa"/>
          </w:tcPr>
          <w:p>
            <w:pPr>
              <w:pStyle w:val="TableText"/>
            </w:pPr>
            <w:r>
              <w:t xml:space="preserve">Production</w:t>
            </w:r>
          </w:p>
        </w:tc>
        <w:tc>
          <w:tcPr>
            <w:tcW w:w="974" w:type="dxa"/>
          </w:tcPr>
          <w:p>
            <w:pPr>
              <w:pStyle w:val="TableText"/>
            </w:pPr>
            <w:r>
              <w:t xml:space="preserve">13 min</w:t>
            </w:r>
          </w:p>
        </w:tc>
        <w:tc>
          <w:tcPr>
            <w:tcW w:w="7306" w:type="dxa"/>
          </w:tcPr>
          <w:p>
            <w:pPr>
              <w:pStyle w:val="TableText"/>
            </w:pPr>
            <w:r>
              <w:t xml:space="preserve">Write a covering letter for one advertisement.</w:t>
            </w:r>
          </w:p>
        </w:tc>
      </w:tr>
      <w:tr>
        <w:trPr>
          <w:cantSplit/>
        </w:trPr>
        <w:tc>
          <w:tcPr>
            <w:tcW w:w="1826" w:type="dxa"/>
          </w:tcPr>
          <w:p>
            <w:pPr>
              <w:pStyle w:val="TableText"/>
            </w:pPr>
            <w:r>
              <w:t xml:space="preserve">Check and close</w:t>
            </w:r>
          </w:p>
        </w:tc>
        <w:tc>
          <w:tcPr>
            <w:tcW w:w="974" w:type="dxa"/>
          </w:tcPr>
          <w:p>
            <w:pPr>
              <w:pStyle w:val="TableText"/>
            </w:pPr>
            <w:r>
              <w:t xml:space="preserve">5 min</w:t>
            </w:r>
          </w:p>
        </w:tc>
        <w:tc>
          <w:tcPr>
            <w:tcW w:w="7306" w:type="dxa"/>
          </w:tcPr>
          <w:p>
            <w:pPr>
              <w:pStyle w:val="TableText"/>
            </w:pPr>
            <w:r>
              <w:t xml:space="preserve">Peer-check format. </w:t>
            </w:r>
            <w:r>
              <w:rPr>
                <w:b/>
              </w:rPr>
              <w:t xml:space="preserve">Homework:</w:t>
            </w:r>
            <w:r>
              <w:t xml:space="preserve"> Finish the letter.</w:t>
            </w:r>
          </w:p>
        </w:tc>
      </w:tr>
    </w:tbl>
    <w:p/>
    <w:p>
      <w:pPr>
        <w:pStyle w:val="Heading3"/>
        <w:keepNext/>
      </w:pPr>
      <w:r>
        <w:t xml:space="preserve">Complete lesson plan books are coming</w:t>
      </w:r>
    </w:p>
    <w:p>
      <w:pPr>
        <w:pStyle w:val="Note"/>
      </w:pPr>
      <w:r>
        <w:t xml:space="preserve">These are simple sample plans. </w:t>
      </w:r>
      <w:r>
        <w:rPr>
          <w:b/>
        </w:rPr>
        <w:t xml:space="preserve">Complete lesson plan books for every grade</w:t>
      </w:r>
      <w:r>
        <w:t xml:space="preserve"> will be part of </w:t>
      </w:r>
      <w:r>
        <w:rPr>
          <w:b/>
        </w:rPr>
        <w:t xml:space="preserve">RCF Premium Resources</w:t>
      </w:r>
      <w:r>
        <w:t xml:space="preserve">, which will be ready in the future. </w:t>
      </w:r>
      <w:r>
        <w:t xml:space="preserve">See RCF Premium Resources</w:t>
      </w:r>
      <w:r>
        <w:rPr>
          <w:sz w:val="18"/>
        </w:rPr>
        <w:t xml:space="preserve"> (https://rcfenglish.com/premium-resources/)</w:t>
      </w:r>
    </w:p>
    <w:sectPr>
      <w:footerReference w:type="default" r:id="rId2"/>
      <w:pgSz w:w="11906" w:h="16838"/>
      <w:pgMar w:top="900" w:right="900" w:bottom="900" w:left="900" w:header="500" w:footer="500" w:gutter="0"/>
    </w:sectPr>
  </w:body>
</w:document>
</file>

<file path=word/footer1.xml><?xml version="1.0" encoding="utf-8"?>
<w:ftr xmlns:w="http://schemas.openxmlformats.org/wordprocessingml/2006/main">
  <w:p>
    <w:pPr>
      <w:pStyle w:val="Footer"/>
    </w:pPr>
    <w:r>
      <w:t xml:space="preserve">RCF English · rcfenglish.com · Written by RCF English; free to copy and adapt for teaching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cs="Calibri"/>
        <w:sz w:val="21"/>
        <w:lang w:val="en-GB"/>
      </w:rPr>
    </w:rPrDefault>
    <w:pPrDefault>
      <w:pPr>
        <w:spacing w:after="100" w:line="264" w:lineRule="auto"/>
      </w:pPr>
    </w:pPrDefault>
  </w:docDefaults>
  <w:style w:type="paragraph" w:default="1" w:styleId="Normal">
    <w:name w:val="Normal"/>
  </w:style>
  <w:style w:type="paragraph" w:styleId="Title">
    <w:name w:val="Title"/>
    <w:basedOn w:val="Normal"/>
    <w:pPr>
      <w:spacing w:after="120"/>
    </w:pPr>
    <w:rPr>
      <w:b/>
      <w:color w:val="1F3A5F"/>
      <w:sz w:val="36"/>
    </w:rPr>
  </w:style>
  <w:style w:type="paragraph" w:styleId="Subtitle">
    <w:name w:val="Subtitle"/>
    <w:basedOn w:val="Normal"/>
    <w:pPr>
      <w:spacing w:after="240"/>
    </w:pPr>
    <w:rPr>
      <w:i/>
      <w:color w:val="44546A"/>
    </w:rPr>
  </w:style>
  <w:style w:type="paragraph" w:styleId="Heading1">
    <w:name w:val="heading 1"/>
    <w:basedOn w:val="Normal"/>
    <w:next w:val="Normal"/>
    <w:pPr>
      <w:keepNext/>
      <w:spacing w:before="300" w:after="100"/>
      <w:outlineLvl w:val="0"/>
    </w:pPr>
    <w:rPr>
      <w:b/>
      <w:color w:val="1F3A5F"/>
      <w:sz w:val="28"/>
    </w:rPr>
  </w:style>
  <w:style w:type="paragraph" w:styleId="Heading2">
    <w:name w:val="heading 2"/>
    <w:basedOn w:val="Normal"/>
    <w:next w:val="Normal"/>
    <w:pPr>
      <w:keepNext/>
      <w:spacing w:before="240" w:after="80"/>
      <w:outlineLvl w:val="1"/>
    </w:pPr>
    <w:rPr>
      <w:b/>
      <w:color w:val="1F3A5F"/>
      <w:sz w:val="24"/>
    </w:rPr>
  </w:style>
  <w:style w:type="paragraph" w:styleId="Heading3">
    <w:name w:val="heading 3"/>
    <w:basedOn w:val="Normal"/>
    <w:next w:val="Normal"/>
    <w:pPr>
      <w:keepNext/>
      <w:spacing w:before="200" w:after="60"/>
      <w:outlineLvl w:val="2"/>
    </w:pPr>
    <w:rPr>
      <w:b/>
      <w:color w:val="0F6B63"/>
    </w:rPr>
  </w:style>
  <w:style w:type="paragraph" w:styleId="Note">
    <w:name w:val="Note"/>
    <w:basedOn w:val="Normal"/>
    <w:pPr>
      <w:ind w:left="200"/>
    </w:pPr>
  </w:style>
  <w:style w:type="paragraph" w:styleId="TableText">
    <w:name w:val="Table Text"/>
    <w:basedOn w:val="Normal"/>
    <w:pPr>
      <w:spacing w:before="40" w:after="40" w:line="240" w:lineRule="auto"/>
    </w:pPr>
    <w:rPr>
      <w:sz w:val="19"/>
    </w:rPr>
  </w:style>
  <w:style w:type="paragraph" w:styleId="Footer">
    <w:name w:val="footer"/>
    <w:basedOn w:val="Normal"/>
    <w:pPr>
      <w:jc w:val="center"/>
    </w:pPr>
    <w:rPr>
      <w:color w:val="666666"/>
      <w:sz w:val="1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dc:title>Grades 12 and 13 (A/L General English) PPP Lesson Plans</dc:title>
  <dc:creator>RCF English</dc:creator>
</cp:coreProperties>
</file>