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14E3" w14:textId="40C9F96D" w:rsidR="00585F48" w:rsidRPr="00585F48" w:rsidRDefault="00585F48" w:rsidP="00585F48">
      <w:pPr>
        <w:rPr>
          <w:b/>
          <w:bCs/>
        </w:rPr>
      </w:pPr>
      <w:r w:rsidRPr="00585F48">
        <w:rPr>
          <w:b/>
          <w:bCs/>
        </w:rPr>
        <w:t>Rubric (Analytic)</w:t>
      </w:r>
      <w:r w:rsidR="002353E7">
        <w:rPr>
          <w:b/>
          <w:bCs/>
        </w:rPr>
        <w:t xml:space="preserve"> based on LMS example</w:t>
      </w:r>
      <w:r w:rsidRPr="00585F48">
        <w:rPr>
          <w:b/>
          <w:bCs/>
        </w:rPr>
        <w:t>: Criteria × Performance Levels</w:t>
      </w:r>
    </w:p>
    <w:p w14:paraId="4506E254" w14:textId="77777777" w:rsidR="00585F48" w:rsidRPr="00585F48" w:rsidRDefault="00585F48" w:rsidP="00585F48">
      <w:pPr>
        <w:rPr>
          <w:b/>
          <w:bCs/>
        </w:rPr>
      </w:pPr>
      <w:r w:rsidRPr="00585F48">
        <w:rPr>
          <w:b/>
          <w:bCs/>
        </w:rPr>
        <w:t>1) Problem Domain (30 points)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2"/>
        <w:gridCol w:w="7748"/>
      </w:tblGrid>
      <w:tr w:rsidR="00585F48" w:rsidRPr="00585F48" w14:paraId="3A58E8F3" w14:textId="77777777" w:rsidTr="00884AF5">
        <w:tc>
          <w:tcPr>
            <w:tcW w:w="0" w:type="auto"/>
            <w:hideMark/>
          </w:tcPr>
          <w:p w14:paraId="34258D5A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1FAC918F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Descriptor</w:t>
            </w:r>
          </w:p>
        </w:tc>
      </w:tr>
      <w:tr w:rsidR="00585F48" w:rsidRPr="00585F48" w14:paraId="2A8C5396" w14:textId="77777777" w:rsidTr="00884AF5">
        <w:tc>
          <w:tcPr>
            <w:tcW w:w="0" w:type="auto"/>
            <w:hideMark/>
          </w:tcPr>
          <w:p w14:paraId="7FED8F7C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Exemplary (27–30)</w:t>
            </w:r>
          </w:p>
        </w:tc>
        <w:tc>
          <w:tcPr>
            <w:tcW w:w="0" w:type="auto"/>
            <w:hideMark/>
          </w:tcPr>
          <w:p w14:paraId="57A686C0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Clear, complete, and scoped</w:t>
            </w:r>
            <w:r w:rsidRPr="00585F48">
              <w:t xml:space="preserve"> description of the LMS domain: business context, stakeholders (librarians, members, admins, IT), current issues, goals, assumptions, and constraints. Boundaries are explicit (what’s in/out). The write-up avoids solution bias and uses precise domain terminology. </w:t>
            </w:r>
            <w:r w:rsidRPr="00585F48">
              <w:br/>
            </w:r>
            <w:r w:rsidRPr="00585F48">
              <w:rPr>
                <w:b/>
                <w:bCs/>
              </w:rPr>
              <w:t>Evidence examples</w:t>
            </w:r>
            <w:r w:rsidRPr="00585F48">
              <w:t>: Context paragraph; stakeholder list with roles; problem list (e.g., manual errors, delays); scope in/out; constraints (budget, tech, policy).</w:t>
            </w:r>
          </w:p>
        </w:tc>
      </w:tr>
      <w:tr w:rsidR="00585F48" w:rsidRPr="00585F48" w14:paraId="56D6C7C5" w14:textId="77777777" w:rsidTr="00884AF5">
        <w:tc>
          <w:tcPr>
            <w:tcW w:w="0" w:type="auto"/>
            <w:hideMark/>
          </w:tcPr>
          <w:p w14:paraId="646F612E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Proficient (24–26)</w:t>
            </w:r>
          </w:p>
        </w:tc>
        <w:tc>
          <w:tcPr>
            <w:tcW w:w="0" w:type="auto"/>
            <w:hideMark/>
          </w:tcPr>
          <w:p w14:paraId="1FF00AB0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 xml:space="preserve">Solid problem description with stakeholders and issues identified; scope is </w:t>
            </w:r>
            <w:proofErr w:type="gramStart"/>
            <w:r w:rsidRPr="00585F48">
              <w:t>present</w:t>
            </w:r>
            <w:proofErr w:type="gramEnd"/>
            <w:r w:rsidRPr="00585F48">
              <w:t xml:space="preserve"> but some edges are fuzzy. Minor omissions (e.g., constraints or assumptions not fully articulated). Terminology </w:t>
            </w:r>
            <w:proofErr w:type="gramStart"/>
            <w:r w:rsidRPr="00585F48">
              <w:t>mostly</w:t>
            </w:r>
            <w:proofErr w:type="gramEnd"/>
            <w:r w:rsidRPr="00585F48">
              <w:t xml:space="preserve"> accurate.</w:t>
            </w:r>
          </w:p>
        </w:tc>
      </w:tr>
      <w:tr w:rsidR="00585F48" w:rsidRPr="00585F48" w14:paraId="6C805859" w14:textId="77777777" w:rsidTr="00884AF5">
        <w:tc>
          <w:tcPr>
            <w:tcW w:w="0" w:type="auto"/>
            <w:hideMark/>
          </w:tcPr>
          <w:p w14:paraId="08BAB580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Developing (20–23)</w:t>
            </w:r>
          </w:p>
        </w:tc>
        <w:tc>
          <w:tcPr>
            <w:tcW w:w="0" w:type="auto"/>
            <w:hideMark/>
          </w:tcPr>
          <w:p w14:paraId="7DD1964F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Partial domain description; stakeholders or scope unclear; generic goals; issues not tied to real library workflows. Some solution bias or ambiguous boundaries.</w:t>
            </w:r>
          </w:p>
        </w:tc>
      </w:tr>
      <w:tr w:rsidR="00585F48" w:rsidRPr="00585F48" w14:paraId="0B680F34" w14:textId="77777777" w:rsidTr="00884AF5">
        <w:tc>
          <w:tcPr>
            <w:tcW w:w="0" w:type="auto"/>
            <w:hideMark/>
          </w:tcPr>
          <w:p w14:paraId="12CA2DB8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Beginning (0–19)</w:t>
            </w:r>
          </w:p>
        </w:tc>
        <w:tc>
          <w:tcPr>
            <w:tcW w:w="0" w:type="auto"/>
            <w:hideMark/>
          </w:tcPr>
          <w:p w14:paraId="7148A829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Vague or incorrect domain; missing stakeholders/scope; no clear problem statements; reads like a solution pitch rather than a problem definition.</w:t>
            </w:r>
          </w:p>
        </w:tc>
      </w:tr>
    </w:tbl>
    <w:p w14:paraId="321BFD5B" w14:textId="77777777" w:rsidR="00585F48" w:rsidRPr="00585F48" w:rsidRDefault="00585F48" w:rsidP="00585F48">
      <w:pPr>
        <w:rPr>
          <w:b/>
          <w:bCs/>
        </w:rPr>
      </w:pPr>
      <w:r w:rsidRPr="00585F48">
        <w:rPr>
          <w:b/>
          <w:bCs/>
        </w:rPr>
        <w:t>2) Functional Requirements (40 points)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07"/>
        <w:gridCol w:w="7743"/>
      </w:tblGrid>
      <w:tr w:rsidR="00585F48" w:rsidRPr="00585F48" w14:paraId="0D7682F5" w14:textId="77777777" w:rsidTr="00884AF5">
        <w:tc>
          <w:tcPr>
            <w:tcW w:w="0" w:type="auto"/>
            <w:hideMark/>
          </w:tcPr>
          <w:p w14:paraId="76D36020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261BA430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Descriptor</w:t>
            </w:r>
          </w:p>
        </w:tc>
      </w:tr>
      <w:tr w:rsidR="00585F48" w:rsidRPr="00585F48" w14:paraId="02C46358" w14:textId="77777777" w:rsidTr="00884AF5">
        <w:tc>
          <w:tcPr>
            <w:tcW w:w="0" w:type="auto"/>
            <w:hideMark/>
          </w:tcPr>
          <w:p w14:paraId="168AA95A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Exemplary (36–40)</w:t>
            </w:r>
          </w:p>
        </w:tc>
        <w:tc>
          <w:tcPr>
            <w:tcW w:w="0" w:type="auto"/>
            <w:hideMark/>
          </w:tcPr>
          <w:p w14:paraId="608FABF3" w14:textId="4B1CBAA3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Complete, testable, and prioritized</w:t>
            </w:r>
            <w:r w:rsidRPr="00585F48">
              <w:t xml:space="preserve"> functional requirements aligned to the domain. Each requirement is </w:t>
            </w:r>
            <w:r w:rsidRPr="00585F48">
              <w:rPr>
                <w:b/>
                <w:bCs/>
              </w:rPr>
              <w:t>atomic</w:t>
            </w:r>
            <w:r w:rsidRPr="00585F48">
              <w:t xml:space="preserve">, uses </w:t>
            </w:r>
            <w:r w:rsidRPr="00585F48">
              <w:rPr>
                <w:b/>
                <w:bCs/>
              </w:rPr>
              <w:t>verifiable language</w:t>
            </w:r>
            <w:r w:rsidRPr="00585F48">
              <w:t xml:space="preserve">, and maps to </w:t>
            </w:r>
            <w:r w:rsidRPr="00585F48">
              <w:rPr>
                <w:b/>
                <w:bCs/>
              </w:rPr>
              <w:t>use cases/UI</w:t>
            </w:r>
            <w:r w:rsidRPr="00585F48">
              <w:t xml:space="preserve"> (e.g., Issue Book, Return Book, Member Management). Includes edge cases (e.g., max loans, overdue rules</w:t>
            </w:r>
            <w:r w:rsidR="002353E7" w:rsidRPr="00585F48">
              <w:t>) and</w:t>
            </w:r>
            <w:r w:rsidRPr="00585F48">
              <w:t xml:space="preserve"> captures </w:t>
            </w:r>
            <w:r w:rsidRPr="00585F48">
              <w:rPr>
                <w:b/>
                <w:bCs/>
              </w:rPr>
              <w:t>business rules</w:t>
            </w:r>
            <w:r w:rsidRPr="00585F48">
              <w:t xml:space="preserve">. Traceability to use cases or UI pages is evident. </w:t>
            </w:r>
          </w:p>
        </w:tc>
      </w:tr>
      <w:tr w:rsidR="00585F48" w:rsidRPr="00585F48" w14:paraId="7511A2CB" w14:textId="77777777" w:rsidTr="00884AF5">
        <w:tc>
          <w:tcPr>
            <w:tcW w:w="0" w:type="auto"/>
            <w:hideMark/>
          </w:tcPr>
          <w:p w14:paraId="4323E72F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Proficient (32–35)</w:t>
            </w:r>
          </w:p>
        </w:tc>
        <w:tc>
          <w:tcPr>
            <w:tcW w:w="0" w:type="auto"/>
            <w:hideMark/>
          </w:tcPr>
          <w:p w14:paraId="5368C31A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Good coverage of key features (catalog, issue/return, members, transactions, reports or core analytics). Mostly clear/testable, but prioritization or acceptance criteria may be partial. Traceability present but not systematic.</w:t>
            </w:r>
          </w:p>
        </w:tc>
      </w:tr>
      <w:tr w:rsidR="00585F48" w:rsidRPr="00585F48" w14:paraId="4DE464C2" w14:textId="77777777" w:rsidTr="00884AF5">
        <w:tc>
          <w:tcPr>
            <w:tcW w:w="0" w:type="auto"/>
            <w:hideMark/>
          </w:tcPr>
          <w:p w14:paraId="409F4A98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Developing (26–31)</w:t>
            </w:r>
          </w:p>
        </w:tc>
        <w:tc>
          <w:tcPr>
            <w:tcW w:w="0" w:type="auto"/>
            <w:hideMark/>
          </w:tcPr>
          <w:p w14:paraId="39FD8502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 xml:space="preserve">List of features present but </w:t>
            </w:r>
            <w:r w:rsidRPr="00585F48">
              <w:rPr>
                <w:b/>
                <w:bCs/>
              </w:rPr>
              <w:t>not testable</w:t>
            </w:r>
            <w:r w:rsidRPr="00585F48">
              <w:t xml:space="preserve"> or </w:t>
            </w:r>
            <w:r w:rsidRPr="00585F48">
              <w:rPr>
                <w:b/>
                <w:bCs/>
              </w:rPr>
              <w:t>too coarse-grained</w:t>
            </w:r>
            <w:r w:rsidRPr="00585F48">
              <w:t>; missing critical flows or rules; weak linkage to use cases/UI.</w:t>
            </w:r>
          </w:p>
        </w:tc>
      </w:tr>
      <w:tr w:rsidR="00585F48" w:rsidRPr="00585F48" w14:paraId="75BD3689" w14:textId="77777777" w:rsidTr="00884AF5">
        <w:tc>
          <w:tcPr>
            <w:tcW w:w="0" w:type="auto"/>
            <w:hideMark/>
          </w:tcPr>
          <w:p w14:paraId="4DFA47CF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lastRenderedPageBreak/>
              <w:t>Beginning (0–25)</w:t>
            </w:r>
          </w:p>
        </w:tc>
        <w:tc>
          <w:tcPr>
            <w:tcW w:w="0" w:type="auto"/>
            <w:hideMark/>
          </w:tcPr>
          <w:p w14:paraId="15A1A82B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Sparse or ambiguous features; lacks verifiability; misaligned with the problem domain; critical omissions (e.g., no member management or circulation logic).</w:t>
            </w:r>
          </w:p>
        </w:tc>
      </w:tr>
    </w:tbl>
    <w:p w14:paraId="76E21975" w14:textId="77777777" w:rsidR="00585F48" w:rsidRPr="00585F48" w:rsidRDefault="00585F48" w:rsidP="00585F48">
      <w:pPr>
        <w:rPr>
          <w:b/>
          <w:bCs/>
        </w:rPr>
      </w:pPr>
      <w:r w:rsidRPr="00585F48">
        <w:rPr>
          <w:b/>
          <w:bCs/>
        </w:rPr>
        <w:t>3) UI Design (30 points)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70"/>
        <w:gridCol w:w="7780"/>
      </w:tblGrid>
      <w:tr w:rsidR="00585F48" w:rsidRPr="00585F48" w14:paraId="27B80F79" w14:textId="77777777" w:rsidTr="00884AF5">
        <w:tc>
          <w:tcPr>
            <w:tcW w:w="0" w:type="auto"/>
            <w:hideMark/>
          </w:tcPr>
          <w:p w14:paraId="5AF788BA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65451EB6" w14:textId="77777777" w:rsidR="00585F48" w:rsidRPr="00585F48" w:rsidRDefault="00585F48" w:rsidP="00585F48">
            <w:pPr>
              <w:spacing w:after="160" w:line="278" w:lineRule="auto"/>
              <w:rPr>
                <w:b/>
                <w:bCs/>
              </w:rPr>
            </w:pPr>
            <w:r w:rsidRPr="00585F48">
              <w:rPr>
                <w:b/>
                <w:bCs/>
              </w:rPr>
              <w:t>Descriptor</w:t>
            </w:r>
          </w:p>
        </w:tc>
      </w:tr>
      <w:tr w:rsidR="00585F48" w:rsidRPr="00585F48" w14:paraId="69378B22" w14:textId="77777777" w:rsidTr="00884AF5">
        <w:tc>
          <w:tcPr>
            <w:tcW w:w="0" w:type="auto"/>
            <w:hideMark/>
          </w:tcPr>
          <w:p w14:paraId="5B366940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Exemplary (27–30)</w:t>
            </w:r>
          </w:p>
        </w:tc>
        <w:tc>
          <w:tcPr>
            <w:tcW w:w="0" w:type="auto"/>
            <w:hideMark/>
          </w:tcPr>
          <w:p w14:paraId="5170A35A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Consistent, accessible, and task</w:t>
            </w:r>
            <w:r w:rsidRPr="00585F48">
              <w:rPr>
                <w:b/>
                <w:bCs/>
              </w:rPr>
              <w:noBreakHyphen/>
              <w:t>oriented</w:t>
            </w:r>
            <w:r w:rsidRPr="00585F48">
              <w:t xml:space="preserve"> high</w:t>
            </w:r>
            <w:r w:rsidRPr="00585F48">
              <w:noBreakHyphen/>
              <w:t xml:space="preserve">fidelity screens for core flows (Dashboard, Books List, Book Details, Issue, Return, Members, Member Profile). Clear navigation, visual hierarchy, and component consistency (buttons, inputs, tables). States covered (empty/loading/error/success). </w:t>
            </w:r>
            <w:r w:rsidRPr="00585F48">
              <w:rPr>
                <w:b/>
                <w:bCs/>
              </w:rPr>
              <w:t>Usability heuristics</w:t>
            </w:r>
            <w:r w:rsidRPr="00585F48">
              <w:t xml:space="preserve"> and basic </w:t>
            </w:r>
            <w:r w:rsidRPr="00585F48">
              <w:rPr>
                <w:b/>
                <w:bCs/>
              </w:rPr>
              <w:t>accessibility</w:t>
            </w:r>
            <w:r w:rsidRPr="00585F48">
              <w:t xml:space="preserve"> (labels, contrast) considered. UI </w:t>
            </w:r>
            <w:r w:rsidRPr="00585F48">
              <w:rPr>
                <w:b/>
                <w:bCs/>
              </w:rPr>
              <w:t>aligns with requirements &amp; use cases</w:t>
            </w:r>
            <w:r w:rsidRPr="00585F48">
              <w:t xml:space="preserve">. </w:t>
            </w:r>
            <w:r w:rsidRPr="00585F48">
              <w:br/>
            </w:r>
            <w:r w:rsidRPr="00585F48">
              <w:rPr>
                <w:b/>
                <w:bCs/>
              </w:rPr>
              <w:t>Evidence examples</w:t>
            </w:r>
            <w:r w:rsidRPr="00585F48">
              <w:t>: Screen set; UI kit/components; success/error banners; validation messaging; consistent spacing/typography.</w:t>
            </w:r>
          </w:p>
        </w:tc>
      </w:tr>
      <w:tr w:rsidR="00585F48" w:rsidRPr="00585F48" w14:paraId="753700C9" w14:textId="77777777" w:rsidTr="00884AF5">
        <w:tc>
          <w:tcPr>
            <w:tcW w:w="0" w:type="auto"/>
            <w:hideMark/>
          </w:tcPr>
          <w:p w14:paraId="12E19695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Proficient (24–26)</w:t>
            </w:r>
          </w:p>
        </w:tc>
        <w:tc>
          <w:tcPr>
            <w:tcW w:w="0" w:type="auto"/>
            <w:hideMark/>
          </w:tcPr>
          <w:p w14:paraId="735A95F0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All core screens present and coherent; consistent components; some states and validations shown. Minor issues with spacing, responsiveness hints, or accessibility notes.</w:t>
            </w:r>
          </w:p>
        </w:tc>
      </w:tr>
      <w:tr w:rsidR="00585F48" w:rsidRPr="00585F48" w14:paraId="66D7058D" w14:textId="77777777" w:rsidTr="00884AF5">
        <w:tc>
          <w:tcPr>
            <w:tcW w:w="0" w:type="auto"/>
            <w:hideMark/>
          </w:tcPr>
          <w:p w14:paraId="5A260EBD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Developing (20–23)</w:t>
            </w:r>
          </w:p>
        </w:tc>
        <w:tc>
          <w:tcPr>
            <w:tcW w:w="0" w:type="auto"/>
            <w:hideMark/>
          </w:tcPr>
          <w:p w14:paraId="01103BE9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Screens present but inconsistent or incomplete; navigation unclear; component reuse limited; few states/validations; weak alignment with requirements.</w:t>
            </w:r>
          </w:p>
        </w:tc>
      </w:tr>
      <w:tr w:rsidR="00585F48" w:rsidRPr="00585F48" w14:paraId="53C9DCF0" w14:textId="77777777" w:rsidTr="00884AF5">
        <w:tc>
          <w:tcPr>
            <w:tcW w:w="0" w:type="auto"/>
            <w:hideMark/>
          </w:tcPr>
          <w:p w14:paraId="61FCDCFF" w14:textId="77777777" w:rsidR="00585F48" w:rsidRPr="00585F48" w:rsidRDefault="00585F48" w:rsidP="00585F48">
            <w:pPr>
              <w:spacing w:after="160" w:line="278" w:lineRule="auto"/>
            </w:pPr>
            <w:r w:rsidRPr="00585F48">
              <w:rPr>
                <w:b/>
                <w:bCs/>
              </w:rPr>
              <w:t>Beginning (0–19)</w:t>
            </w:r>
          </w:p>
        </w:tc>
        <w:tc>
          <w:tcPr>
            <w:tcW w:w="0" w:type="auto"/>
            <w:hideMark/>
          </w:tcPr>
          <w:p w14:paraId="3CB701B9" w14:textId="77777777" w:rsidR="00585F48" w:rsidRPr="00585F48" w:rsidRDefault="00585F48" w:rsidP="00585F48">
            <w:pPr>
              <w:spacing w:after="160" w:line="278" w:lineRule="auto"/>
            </w:pPr>
            <w:r w:rsidRPr="00585F48">
              <w:t>Minimal or low-fidelity screens without structure; unclear task flows; missing core pages; no component/system consistency.</w:t>
            </w:r>
          </w:p>
        </w:tc>
      </w:tr>
    </w:tbl>
    <w:p w14:paraId="022DCF03" w14:textId="77777777" w:rsidR="00585F48" w:rsidRPr="00585F48" w:rsidRDefault="00585F48" w:rsidP="00585F48">
      <w:r w:rsidRPr="00585F48">
        <w:pict w14:anchorId="3314AA95">
          <v:rect id="_x0000_i1087" style="width:0;height:1.5pt" o:hralign="center" o:hrstd="t" o:hr="t" fillcolor="#a0a0a0" stroked="f"/>
        </w:pict>
      </w:r>
    </w:p>
    <w:p w14:paraId="326B682E" w14:textId="35802A50" w:rsidR="00585F48" w:rsidRPr="00585F48" w:rsidRDefault="00585F48" w:rsidP="00585F48">
      <w:pPr>
        <w:rPr>
          <w:b/>
          <w:bCs/>
        </w:rPr>
      </w:pPr>
      <w:r w:rsidRPr="00585F48">
        <w:rPr>
          <w:b/>
          <w:bCs/>
        </w:rPr>
        <w:t>Traceability Expectations (What to check quickly)</w:t>
      </w:r>
    </w:p>
    <w:p w14:paraId="5D886821" w14:textId="77777777" w:rsidR="00585F48" w:rsidRPr="00585F48" w:rsidRDefault="00585F48" w:rsidP="00585F48">
      <w:pPr>
        <w:numPr>
          <w:ilvl w:val="0"/>
          <w:numId w:val="3"/>
        </w:numPr>
      </w:pPr>
      <w:r w:rsidRPr="00585F48">
        <w:rPr>
          <w:b/>
          <w:bCs/>
        </w:rPr>
        <w:t>Problem Domain → Functional Requirements</w:t>
      </w:r>
      <w:r w:rsidRPr="00585F48">
        <w:t>: Every key problem maps to one or more functional requirements.</w:t>
      </w:r>
    </w:p>
    <w:p w14:paraId="550FAC67" w14:textId="77777777" w:rsidR="00585F48" w:rsidRPr="00585F48" w:rsidRDefault="00585F48" w:rsidP="00585F48">
      <w:pPr>
        <w:numPr>
          <w:ilvl w:val="0"/>
          <w:numId w:val="3"/>
        </w:numPr>
      </w:pPr>
      <w:r w:rsidRPr="00585F48">
        <w:rPr>
          <w:b/>
          <w:bCs/>
        </w:rPr>
        <w:t>Functional Requirements → Use Cases/UI</w:t>
      </w:r>
      <w:r w:rsidRPr="00585F48">
        <w:t xml:space="preserve">: Each functional requirement links to at least </w:t>
      </w:r>
      <w:proofErr w:type="gramStart"/>
      <w:r w:rsidRPr="00585F48">
        <w:t>one use</w:t>
      </w:r>
      <w:proofErr w:type="gramEnd"/>
      <w:r w:rsidRPr="00585F48">
        <w:t xml:space="preserve"> case and screen.</w:t>
      </w:r>
    </w:p>
    <w:p w14:paraId="5555D345" w14:textId="77777777" w:rsidR="00585F48" w:rsidRPr="00585F48" w:rsidRDefault="00585F48" w:rsidP="00585F48">
      <w:pPr>
        <w:numPr>
          <w:ilvl w:val="0"/>
          <w:numId w:val="3"/>
        </w:numPr>
      </w:pPr>
      <w:r w:rsidRPr="00585F48">
        <w:rPr>
          <w:b/>
          <w:bCs/>
        </w:rPr>
        <w:t>Use Cases → UI</w:t>
      </w:r>
      <w:r w:rsidRPr="00585F48">
        <w:t>: Actors and use cases are reflected in screen flows (Issue vs Return).</w:t>
      </w:r>
    </w:p>
    <w:p w14:paraId="5896CE77" w14:textId="77777777" w:rsidR="00585F48" w:rsidRPr="00585F48" w:rsidRDefault="00585F48" w:rsidP="00585F48">
      <w:r w:rsidRPr="00585F48">
        <w:pict w14:anchorId="3AE0D33B">
          <v:rect id="_x0000_i1088" style="width:0;height:1.5pt" o:hralign="center" o:hrstd="t" o:hr="t" fillcolor="#a0a0a0" stroked="f"/>
        </w:pict>
      </w:r>
    </w:p>
    <w:sectPr w:rsidR="00585F48" w:rsidRPr="00585F48" w:rsidSect="007E4C40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99"/>
    <w:multiLevelType w:val="multilevel"/>
    <w:tmpl w:val="718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F66F3"/>
    <w:multiLevelType w:val="multilevel"/>
    <w:tmpl w:val="AD7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D0B43"/>
    <w:multiLevelType w:val="multilevel"/>
    <w:tmpl w:val="6D3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46C82"/>
    <w:multiLevelType w:val="multilevel"/>
    <w:tmpl w:val="15B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769B1"/>
    <w:multiLevelType w:val="multilevel"/>
    <w:tmpl w:val="171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8679E"/>
    <w:multiLevelType w:val="multilevel"/>
    <w:tmpl w:val="D59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D276E"/>
    <w:multiLevelType w:val="multilevel"/>
    <w:tmpl w:val="CC6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048D8"/>
    <w:multiLevelType w:val="multilevel"/>
    <w:tmpl w:val="91C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767967">
    <w:abstractNumId w:val="3"/>
  </w:num>
  <w:num w:numId="2" w16cid:durableId="155997794">
    <w:abstractNumId w:val="5"/>
  </w:num>
  <w:num w:numId="3" w16cid:durableId="1797022448">
    <w:abstractNumId w:val="6"/>
  </w:num>
  <w:num w:numId="4" w16cid:durableId="247665212">
    <w:abstractNumId w:val="4"/>
  </w:num>
  <w:num w:numId="5" w16cid:durableId="1647737839">
    <w:abstractNumId w:val="1"/>
  </w:num>
  <w:num w:numId="6" w16cid:durableId="1251309022">
    <w:abstractNumId w:val="2"/>
  </w:num>
  <w:num w:numId="7" w16cid:durableId="2097970510">
    <w:abstractNumId w:val="0"/>
  </w:num>
  <w:num w:numId="8" w16cid:durableId="1898543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48"/>
    <w:rsid w:val="00075F2D"/>
    <w:rsid w:val="000A7B88"/>
    <w:rsid w:val="000C4626"/>
    <w:rsid w:val="001145ED"/>
    <w:rsid w:val="002353E7"/>
    <w:rsid w:val="004106A3"/>
    <w:rsid w:val="00461F2F"/>
    <w:rsid w:val="00567BBF"/>
    <w:rsid w:val="00585F48"/>
    <w:rsid w:val="007E11DF"/>
    <w:rsid w:val="007E4C40"/>
    <w:rsid w:val="008368BD"/>
    <w:rsid w:val="00884AF5"/>
    <w:rsid w:val="00E5347F"/>
    <w:rsid w:val="00FF0906"/>
    <w:rsid w:val="00FF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96E8"/>
  <w15:chartTrackingRefBased/>
  <w15:docId w15:val="{3E9D43FA-2FF8-476E-9961-2F21D40E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4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84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7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00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34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Vaidyan Joseph, Koshy</dc:creator>
  <cp:keywords/>
  <dc:description/>
  <cp:lastModifiedBy>Vaidyan Joseph, Koshy</cp:lastModifiedBy>
  <cp:revision>2</cp:revision>
  <dcterms:created xsi:type="dcterms:W3CDTF">2026-01-28T19:57:00Z</dcterms:created>
  <dcterms:modified xsi:type="dcterms:W3CDTF">2026-01-28T20:57:00Z</dcterms:modified>
</cp:coreProperties>
</file>