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ACB37" w14:textId="77777777" w:rsidR="00841030" w:rsidRDefault="00841030" w:rsidP="00841030">
      <w:pPr>
        <w:rPr>
          <w:rFonts w:cstheme="minorHAnsi"/>
          <w:i/>
          <w:iCs/>
        </w:rPr>
      </w:pPr>
      <w:r w:rsidRPr="001A6090">
        <w:rPr>
          <w:rFonts w:cstheme="minorHAnsi"/>
          <w:i/>
          <w:iCs/>
        </w:rPr>
        <w:t>Project: RMC75E FPGA TEST BENCH</w:t>
      </w:r>
    </w:p>
    <w:p w14:paraId="0032D0AE" w14:textId="54204C60" w:rsidR="00841030" w:rsidRPr="001A6090" w:rsidRDefault="00841030" w:rsidP="00841030">
      <w:pPr>
        <w:rPr>
          <w:rFonts w:cstheme="minorHAnsi"/>
        </w:rPr>
      </w:pPr>
      <w:r>
        <w:rPr>
          <w:rFonts w:cstheme="minorHAnsi"/>
          <w:i/>
          <w:iCs/>
        </w:rPr>
        <w:t xml:space="preserve">Module: </w:t>
      </w:r>
      <w:proofErr w:type="spellStart"/>
      <w:r>
        <w:rPr>
          <w:rFonts w:cstheme="minorHAnsi"/>
          <w:i/>
          <w:iCs/>
        </w:rPr>
        <w:t>module.vhd</w:t>
      </w:r>
      <w:proofErr w:type="spellEnd"/>
    </w:p>
    <w:p w14:paraId="387C5291" w14:textId="77777777" w:rsidR="00841030" w:rsidRPr="001A6090" w:rsidRDefault="00841030" w:rsidP="00841030">
      <w:pPr>
        <w:rPr>
          <w:rFonts w:cstheme="minorHAnsi"/>
        </w:rPr>
      </w:pPr>
      <w:r w:rsidRPr="001A6090">
        <w:rPr>
          <w:rFonts w:cstheme="minorHAnsi"/>
          <w:i/>
          <w:iCs/>
        </w:rPr>
        <w:t>Author: Satchel Hamilton</w:t>
      </w:r>
    </w:p>
    <w:p w14:paraId="147856BA" w14:textId="77777777" w:rsidR="00841030" w:rsidRPr="001A6090" w:rsidRDefault="00841030" w:rsidP="00841030">
      <w:pPr>
        <w:rPr>
          <w:rFonts w:cstheme="minorHAnsi"/>
        </w:rPr>
      </w:pPr>
      <w:r w:rsidRPr="001A6090">
        <w:rPr>
          <w:rFonts w:cstheme="minorHAnsi"/>
          <w:i/>
          <w:iCs/>
        </w:rPr>
        <w:t>Company: Delta Motion</w:t>
      </w:r>
    </w:p>
    <w:p w14:paraId="67A3DB76" w14:textId="2A3EBBC8" w:rsidR="00841030" w:rsidRPr="001A6090" w:rsidRDefault="00841030" w:rsidP="00841030">
      <w:pPr>
        <w:rPr>
          <w:rFonts w:cstheme="minorHAnsi"/>
        </w:rPr>
      </w:pPr>
      <w:r w:rsidRPr="001A6090">
        <w:rPr>
          <w:rFonts w:cstheme="minorHAnsi"/>
          <w:i/>
          <w:iCs/>
        </w:rPr>
        <w:t xml:space="preserve">Date: </w:t>
      </w:r>
      <w:r>
        <w:rPr>
          <w:rFonts w:cstheme="minorHAnsi"/>
          <w:i/>
          <w:iCs/>
        </w:rPr>
        <w:t>7/</w:t>
      </w:r>
      <w:r w:rsidR="001E2FE4">
        <w:rPr>
          <w:rFonts w:cstheme="minorHAnsi"/>
          <w:i/>
          <w:iCs/>
        </w:rPr>
        <w:t>20</w:t>
      </w:r>
      <w:r w:rsidRPr="001A6090">
        <w:rPr>
          <w:rFonts w:cstheme="minorHAnsi"/>
          <w:i/>
          <w:iCs/>
        </w:rPr>
        <w:t>/2023</w:t>
      </w:r>
    </w:p>
    <w:p w14:paraId="1427190F" w14:textId="1D93FC2B" w:rsidR="00841030" w:rsidRPr="001A6090" w:rsidRDefault="00841030" w:rsidP="00841030">
      <w:pPr>
        <w:rPr>
          <w:rFonts w:cstheme="minorHAnsi"/>
          <w:i/>
          <w:iCs/>
        </w:rPr>
      </w:pPr>
      <w:r w:rsidRPr="001A6090">
        <w:rPr>
          <w:rFonts w:cstheme="minorHAnsi"/>
          <w:i/>
          <w:iCs/>
        </w:rPr>
        <w:t>Last updated: Ju</w:t>
      </w:r>
      <w:r>
        <w:rPr>
          <w:rFonts w:cstheme="minorHAnsi"/>
          <w:i/>
          <w:iCs/>
        </w:rPr>
        <w:t>ly</w:t>
      </w:r>
      <w:r w:rsidRPr="001A6090">
        <w:rPr>
          <w:rFonts w:cstheme="minorHAnsi"/>
          <w:i/>
          <w:iCs/>
        </w:rPr>
        <w:t xml:space="preserve"> </w:t>
      </w:r>
      <w:r w:rsidR="001E2FE4">
        <w:rPr>
          <w:rFonts w:cstheme="minorHAnsi"/>
          <w:i/>
          <w:iCs/>
        </w:rPr>
        <w:t>20</w:t>
      </w:r>
      <w:r w:rsidRPr="001A6090">
        <w:rPr>
          <w:rFonts w:cstheme="minorHAnsi"/>
          <w:i/>
          <w:iCs/>
        </w:rPr>
        <w:t>, 2023</w:t>
      </w:r>
    </w:p>
    <w:p w14:paraId="3AF90A19" w14:textId="77777777" w:rsidR="00841030" w:rsidRDefault="00841030" w:rsidP="00841030">
      <w:pPr>
        <w:pBdr>
          <w:bottom w:val="single" w:sz="6" w:space="1" w:color="auto"/>
        </w:pBdr>
      </w:pPr>
    </w:p>
    <w:sdt>
      <w:sdtPr>
        <w:rPr>
          <w:rFonts w:asciiTheme="minorHAnsi" w:eastAsiaTheme="minorHAnsi" w:hAnsiTheme="minorHAnsi" w:cstheme="minorBidi"/>
          <w:color w:val="auto"/>
          <w:kern w:val="2"/>
          <w:sz w:val="22"/>
          <w:szCs w:val="22"/>
        </w:rPr>
        <w:id w:val="-1983533599"/>
        <w:docPartObj>
          <w:docPartGallery w:val="Table of Contents"/>
          <w:docPartUnique/>
        </w:docPartObj>
      </w:sdtPr>
      <w:sdtEndPr>
        <w:rPr>
          <w:b/>
          <w:bCs/>
          <w:noProof/>
        </w:rPr>
      </w:sdtEndPr>
      <w:sdtContent>
        <w:p w14:paraId="7F053D04" w14:textId="77777777" w:rsidR="00841030" w:rsidRDefault="00841030" w:rsidP="00841030">
          <w:pPr>
            <w:pStyle w:val="TOCHeading"/>
            <w:tabs>
              <w:tab w:val="left" w:pos="2649"/>
            </w:tabs>
          </w:pPr>
          <w:r>
            <w:t>Contents</w:t>
          </w:r>
          <w:r>
            <w:tab/>
          </w:r>
        </w:p>
        <w:p w14:paraId="139EDC7C" w14:textId="4B74C137" w:rsidR="00A369B0" w:rsidRDefault="0084103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0761368" w:history="1">
            <w:r w:rsidR="00A369B0" w:rsidRPr="0018720C">
              <w:rPr>
                <w:rStyle w:val="Hyperlink"/>
                <w:noProof/>
              </w:rPr>
              <w:t>High Level</w:t>
            </w:r>
            <w:r w:rsidR="00A369B0">
              <w:rPr>
                <w:noProof/>
                <w:webHidden/>
              </w:rPr>
              <w:tab/>
            </w:r>
            <w:r w:rsidR="00A369B0">
              <w:rPr>
                <w:noProof/>
                <w:webHidden/>
              </w:rPr>
              <w:fldChar w:fldCharType="begin"/>
            </w:r>
            <w:r w:rsidR="00A369B0">
              <w:rPr>
                <w:noProof/>
                <w:webHidden/>
              </w:rPr>
              <w:instrText xml:space="preserve"> PAGEREF _Toc140761368 \h </w:instrText>
            </w:r>
            <w:r w:rsidR="00A369B0">
              <w:rPr>
                <w:noProof/>
                <w:webHidden/>
              </w:rPr>
            </w:r>
            <w:r w:rsidR="00A369B0">
              <w:rPr>
                <w:noProof/>
                <w:webHidden/>
              </w:rPr>
              <w:fldChar w:fldCharType="separate"/>
            </w:r>
            <w:r w:rsidR="00A369B0">
              <w:rPr>
                <w:noProof/>
                <w:webHidden/>
              </w:rPr>
              <w:t>1</w:t>
            </w:r>
            <w:r w:rsidR="00A369B0">
              <w:rPr>
                <w:noProof/>
                <w:webHidden/>
              </w:rPr>
              <w:fldChar w:fldCharType="end"/>
            </w:r>
          </w:hyperlink>
        </w:p>
        <w:p w14:paraId="507D3D10" w14:textId="507FD6B7" w:rsidR="00A369B0" w:rsidRDefault="00A369B0">
          <w:pPr>
            <w:pStyle w:val="TOC1"/>
            <w:tabs>
              <w:tab w:val="right" w:leader="dot" w:pos="9350"/>
            </w:tabs>
            <w:rPr>
              <w:rFonts w:eastAsiaTheme="minorEastAsia"/>
              <w:noProof/>
            </w:rPr>
          </w:pPr>
          <w:hyperlink w:anchor="_Toc140761369" w:history="1">
            <w:r w:rsidRPr="0018720C">
              <w:rPr>
                <w:rStyle w:val="Hyperlink"/>
                <w:noProof/>
              </w:rPr>
              <w:t>Low level</w:t>
            </w:r>
            <w:r>
              <w:rPr>
                <w:noProof/>
                <w:webHidden/>
              </w:rPr>
              <w:tab/>
            </w:r>
            <w:r>
              <w:rPr>
                <w:noProof/>
                <w:webHidden/>
              </w:rPr>
              <w:fldChar w:fldCharType="begin"/>
            </w:r>
            <w:r>
              <w:rPr>
                <w:noProof/>
                <w:webHidden/>
              </w:rPr>
              <w:instrText xml:space="preserve"> PAGEREF _Toc140761369 \h </w:instrText>
            </w:r>
            <w:r>
              <w:rPr>
                <w:noProof/>
                <w:webHidden/>
              </w:rPr>
            </w:r>
            <w:r>
              <w:rPr>
                <w:noProof/>
                <w:webHidden/>
              </w:rPr>
              <w:fldChar w:fldCharType="separate"/>
            </w:r>
            <w:r>
              <w:rPr>
                <w:noProof/>
                <w:webHidden/>
              </w:rPr>
              <w:t>1</w:t>
            </w:r>
            <w:r>
              <w:rPr>
                <w:noProof/>
                <w:webHidden/>
              </w:rPr>
              <w:fldChar w:fldCharType="end"/>
            </w:r>
          </w:hyperlink>
        </w:p>
        <w:p w14:paraId="6F9C7B9B" w14:textId="00AC78F9" w:rsidR="00A369B0" w:rsidRDefault="00A369B0">
          <w:pPr>
            <w:pStyle w:val="TOC2"/>
            <w:tabs>
              <w:tab w:val="right" w:leader="dot" w:pos="9350"/>
            </w:tabs>
            <w:rPr>
              <w:rFonts w:eastAsiaTheme="minorEastAsia"/>
              <w:noProof/>
            </w:rPr>
          </w:pPr>
          <w:hyperlink w:anchor="_Toc140761370" w:history="1">
            <w:r w:rsidRPr="0018720C">
              <w:rPr>
                <w:rStyle w:val="Hyperlink"/>
                <w:noProof/>
              </w:rPr>
              <w:t>Simulation</w:t>
            </w:r>
            <w:r>
              <w:rPr>
                <w:noProof/>
                <w:webHidden/>
              </w:rPr>
              <w:tab/>
            </w:r>
            <w:r>
              <w:rPr>
                <w:noProof/>
                <w:webHidden/>
              </w:rPr>
              <w:fldChar w:fldCharType="begin"/>
            </w:r>
            <w:r>
              <w:rPr>
                <w:noProof/>
                <w:webHidden/>
              </w:rPr>
              <w:instrText xml:space="preserve"> PAGEREF _Toc140761370 \h </w:instrText>
            </w:r>
            <w:r>
              <w:rPr>
                <w:noProof/>
                <w:webHidden/>
              </w:rPr>
            </w:r>
            <w:r>
              <w:rPr>
                <w:noProof/>
                <w:webHidden/>
              </w:rPr>
              <w:fldChar w:fldCharType="separate"/>
            </w:r>
            <w:r>
              <w:rPr>
                <w:noProof/>
                <w:webHidden/>
              </w:rPr>
              <w:t>2</w:t>
            </w:r>
            <w:r>
              <w:rPr>
                <w:noProof/>
                <w:webHidden/>
              </w:rPr>
              <w:fldChar w:fldCharType="end"/>
            </w:r>
          </w:hyperlink>
        </w:p>
        <w:p w14:paraId="77F2BF7B" w14:textId="613EDF9E" w:rsidR="00841030" w:rsidRDefault="00841030" w:rsidP="00841030">
          <w:r>
            <w:rPr>
              <w:b/>
              <w:bCs/>
              <w:noProof/>
            </w:rPr>
            <w:fldChar w:fldCharType="end"/>
          </w:r>
        </w:p>
      </w:sdtContent>
    </w:sdt>
    <w:p w14:paraId="03583C5C" w14:textId="601AAE47" w:rsidR="00841030" w:rsidRDefault="00841030" w:rsidP="00A369B0">
      <w:pPr>
        <w:pStyle w:val="Heading1"/>
      </w:pPr>
      <w:r>
        <w:br/>
      </w:r>
      <w:r>
        <w:br/>
      </w:r>
      <w:bookmarkStart w:id="0" w:name="_Toc140761368"/>
      <w:r>
        <w:t>High Level</w:t>
      </w:r>
      <w:bookmarkEnd w:id="0"/>
    </w:p>
    <w:p w14:paraId="0FBF4420" w14:textId="16F5A4AB" w:rsidR="00A369B0" w:rsidRDefault="00A369B0" w:rsidP="00841030">
      <w:r w:rsidRPr="00A369B0">
        <w:t xml:space="preserve">The </w:t>
      </w:r>
      <w:r w:rsidRPr="00A369B0">
        <w:rPr>
          <w:b/>
          <w:bCs/>
        </w:rPr>
        <w:t>CPULED</w:t>
      </w:r>
      <w:r w:rsidRPr="00A369B0">
        <w:t xml:space="preserve"> module is responsible for driving CPU status LEDs on the RMC75E Rev 3.0 board. It takes input signals, processes them, and generates output signals to control the LEDs. The module receives a 32-bit data input (</w:t>
      </w:r>
      <w:r w:rsidRPr="00A369B0">
        <w:rPr>
          <w:b/>
          <w:bCs/>
        </w:rPr>
        <w:t>intDATA</w:t>
      </w:r>
      <w:r w:rsidRPr="00A369B0">
        <w:t>) and a control signal (</w:t>
      </w:r>
      <w:proofErr w:type="spellStart"/>
      <w:r w:rsidRPr="00A369B0">
        <w:rPr>
          <w:b/>
          <w:bCs/>
        </w:rPr>
        <w:t>CPULEDWrite</w:t>
      </w:r>
      <w:proofErr w:type="spellEnd"/>
      <w:r w:rsidRPr="00A369B0">
        <w:t>) to update the status of the CPU status LEDs. It also receives a reset signal (</w:t>
      </w:r>
      <w:r w:rsidRPr="00A369B0">
        <w:rPr>
          <w:b/>
          <w:bCs/>
        </w:rPr>
        <w:t>RESET</w:t>
      </w:r>
      <w:r w:rsidRPr="00A369B0">
        <w:t>) and a clock signal (</w:t>
      </w:r>
      <w:r w:rsidRPr="00A369B0">
        <w:rPr>
          <w:b/>
          <w:bCs/>
        </w:rPr>
        <w:t>H1_CLKWR</w:t>
      </w:r>
      <w:r w:rsidRPr="00A369B0">
        <w:t>) for synchronization. The module includes a 2-bit signal (</w:t>
      </w:r>
      <w:proofErr w:type="spellStart"/>
      <w:r w:rsidRPr="00A369B0">
        <w:rPr>
          <w:b/>
          <w:bCs/>
        </w:rPr>
        <w:t>CPUStatusLED</w:t>
      </w:r>
      <w:proofErr w:type="spellEnd"/>
      <w:r w:rsidRPr="00A369B0">
        <w:t>) that represents the state of the two CPU status LEDs.</w:t>
      </w:r>
    </w:p>
    <w:p w14:paraId="448238CE" w14:textId="544B1969" w:rsidR="00A369B0" w:rsidRDefault="00841030" w:rsidP="00A369B0">
      <w:pPr>
        <w:pStyle w:val="Heading1"/>
      </w:pPr>
      <w:bookmarkStart w:id="1" w:name="_Toc140761369"/>
      <w:r>
        <w:t>Low level</w:t>
      </w:r>
      <w:bookmarkEnd w:id="1"/>
    </w:p>
    <w:p w14:paraId="4E3511F4" w14:textId="77777777" w:rsidR="00A369B0" w:rsidRPr="00A369B0" w:rsidRDefault="00A369B0" w:rsidP="00A369B0">
      <w:r w:rsidRPr="00A369B0">
        <w:t xml:space="preserve">The </w:t>
      </w:r>
      <w:r w:rsidRPr="00A369B0">
        <w:rPr>
          <w:b/>
          <w:bCs/>
        </w:rPr>
        <w:t>CPULED</w:t>
      </w:r>
      <w:r w:rsidRPr="00A369B0">
        <w:t xml:space="preserve"> module is a simple implementation for driving CPU status LEDs on the RMC75E Rev 3.0 board. It takes input signals, processes them, and generates output signals to control the LEDs. The module receives a 32-bit data input (</w:t>
      </w:r>
      <w:r w:rsidRPr="00A369B0">
        <w:rPr>
          <w:b/>
          <w:bCs/>
        </w:rPr>
        <w:t>intDATA</w:t>
      </w:r>
      <w:r w:rsidRPr="00A369B0">
        <w:t>) and a control signal (</w:t>
      </w:r>
      <w:proofErr w:type="spellStart"/>
      <w:r w:rsidRPr="00A369B0">
        <w:rPr>
          <w:b/>
          <w:bCs/>
        </w:rPr>
        <w:t>CPULEDWrite</w:t>
      </w:r>
      <w:proofErr w:type="spellEnd"/>
      <w:r w:rsidRPr="00A369B0">
        <w:t>) to update the status of the CPU status LEDs. It also receives a reset signal (</w:t>
      </w:r>
      <w:r w:rsidRPr="00A369B0">
        <w:rPr>
          <w:b/>
          <w:bCs/>
        </w:rPr>
        <w:t>RESET</w:t>
      </w:r>
      <w:r w:rsidRPr="00A369B0">
        <w:t>) and a clock signal (</w:t>
      </w:r>
      <w:r w:rsidRPr="00A369B0">
        <w:rPr>
          <w:b/>
          <w:bCs/>
        </w:rPr>
        <w:t>H1_CLKWR</w:t>
      </w:r>
      <w:r w:rsidRPr="00A369B0">
        <w:t>) for synchronization. The module includes a 2-bit signal (</w:t>
      </w:r>
      <w:proofErr w:type="spellStart"/>
      <w:r w:rsidRPr="00A369B0">
        <w:rPr>
          <w:b/>
          <w:bCs/>
        </w:rPr>
        <w:t>CPUStatusLED</w:t>
      </w:r>
      <w:proofErr w:type="spellEnd"/>
      <w:r w:rsidRPr="00A369B0">
        <w:t>) that represents the state of the two CPU status LEDs.</w:t>
      </w:r>
    </w:p>
    <w:p w14:paraId="64FE91A2" w14:textId="77777777" w:rsidR="00A369B0" w:rsidRPr="00A369B0" w:rsidRDefault="00A369B0" w:rsidP="00A369B0">
      <w:r w:rsidRPr="00A369B0">
        <w:t xml:space="preserve">The </w:t>
      </w:r>
      <w:r w:rsidRPr="00A369B0">
        <w:rPr>
          <w:b/>
          <w:bCs/>
        </w:rPr>
        <w:t>CPULED</w:t>
      </w:r>
      <w:r w:rsidRPr="00A369B0">
        <w:t xml:space="preserve"> module is implemented in the </w:t>
      </w:r>
      <w:proofErr w:type="spellStart"/>
      <w:r w:rsidRPr="00A369B0">
        <w:rPr>
          <w:b/>
          <w:bCs/>
        </w:rPr>
        <w:t>CPULED_arch</w:t>
      </w:r>
      <w:proofErr w:type="spellEnd"/>
      <w:r w:rsidRPr="00A369B0">
        <w:t xml:space="preserve"> architecture. It consists of signal declarations and a process block that updates the </w:t>
      </w:r>
      <w:proofErr w:type="spellStart"/>
      <w:r w:rsidRPr="00A369B0">
        <w:rPr>
          <w:b/>
          <w:bCs/>
        </w:rPr>
        <w:t>CPUStatusLED</w:t>
      </w:r>
      <w:proofErr w:type="spellEnd"/>
      <w:r w:rsidRPr="00A369B0">
        <w:t xml:space="preserve"> signal based on the input conditions.</w:t>
      </w:r>
    </w:p>
    <w:p w14:paraId="1525E572" w14:textId="77777777" w:rsidR="00A369B0" w:rsidRPr="00A369B0" w:rsidRDefault="00A369B0" w:rsidP="00A369B0">
      <w:r w:rsidRPr="00A369B0">
        <w:t>Signal Declarations:</w:t>
      </w:r>
    </w:p>
    <w:p w14:paraId="69E007F9" w14:textId="77777777" w:rsidR="00A369B0" w:rsidRPr="00A369B0" w:rsidRDefault="00A369B0" w:rsidP="00A369B0">
      <w:pPr>
        <w:numPr>
          <w:ilvl w:val="0"/>
          <w:numId w:val="2"/>
        </w:numPr>
      </w:pPr>
      <w:proofErr w:type="spellStart"/>
      <w:r w:rsidRPr="00A369B0">
        <w:rPr>
          <w:b/>
          <w:bCs/>
        </w:rPr>
        <w:t>CPUStatusLED</w:t>
      </w:r>
      <w:proofErr w:type="spellEnd"/>
      <w:r w:rsidRPr="00A369B0">
        <w:t>: A 2-bit signal representing the state of the CPU LEDs.</w:t>
      </w:r>
    </w:p>
    <w:p w14:paraId="529ED930" w14:textId="77777777" w:rsidR="00A369B0" w:rsidRPr="00A369B0" w:rsidRDefault="00A369B0" w:rsidP="00A369B0">
      <w:r w:rsidRPr="00A369B0">
        <w:t>Output Signals:</w:t>
      </w:r>
    </w:p>
    <w:p w14:paraId="32FED856" w14:textId="77777777" w:rsidR="00A369B0" w:rsidRPr="00A369B0" w:rsidRDefault="00A369B0" w:rsidP="00A369B0">
      <w:pPr>
        <w:numPr>
          <w:ilvl w:val="0"/>
          <w:numId w:val="3"/>
        </w:numPr>
      </w:pPr>
      <w:proofErr w:type="spellStart"/>
      <w:r w:rsidRPr="00A369B0">
        <w:rPr>
          <w:b/>
          <w:bCs/>
        </w:rPr>
        <w:t>cpuLedDataOut</w:t>
      </w:r>
      <w:proofErr w:type="spellEnd"/>
      <w:r w:rsidRPr="00A369B0">
        <w:t xml:space="preserve">: The output signal concatenates </w:t>
      </w:r>
      <w:proofErr w:type="spellStart"/>
      <w:r w:rsidRPr="00A369B0">
        <w:rPr>
          <w:b/>
          <w:bCs/>
        </w:rPr>
        <w:t>CPUStatusLED</w:t>
      </w:r>
      <w:proofErr w:type="spellEnd"/>
      <w:r w:rsidRPr="00A369B0">
        <w:t xml:space="preserve"> with other fixed values to control the CPU status LEDs.</w:t>
      </w:r>
    </w:p>
    <w:p w14:paraId="75BE232C" w14:textId="77777777" w:rsidR="00A369B0" w:rsidRPr="00A369B0" w:rsidRDefault="00A369B0" w:rsidP="00A369B0">
      <w:r w:rsidRPr="00A369B0">
        <w:lastRenderedPageBreak/>
        <w:t xml:space="preserve">Process Block: The process block inside the architecture updates the </w:t>
      </w:r>
      <w:proofErr w:type="spellStart"/>
      <w:r w:rsidRPr="00A369B0">
        <w:rPr>
          <w:b/>
          <w:bCs/>
        </w:rPr>
        <w:t>CPUStatusLED</w:t>
      </w:r>
      <w:proofErr w:type="spellEnd"/>
      <w:r w:rsidRPr="00A369B0">
        <w:t xml:space="preserve"> signal based on the input conditions. When the </w:t>
      </w:r>
      <w:r w:rsidRPr="00A369B0">
        <w:rPr>
          <w:b/>
          <w:bCs/>
        </w:rPr>
        <w:t>RESET</w:t>
      </w:r>
      <w:r w:rsidRPr="00A369B0">
        <w:t xml:space="preserve"> signal is active, the </w:t>
      </w:r>
      <w:proofErr w:type="spellStart"/>
      <w:r w:rsidRPr="00A369B0">
        <w:rPr>
          <w:b/>
          <w:bCs/>
        </w:rPr>
        <w:t>CPUStatusLED</w:t>
      </w:r>
      <w:proofErr w:type="spellEnd"/>
      <w:r w:rsidRPr="00A369B0">
        <w:t xml:space="preserve"> is set to "00" to clear the status of the LEDs. When the </w:t>
      </w:r>
      <w:proofErr w:type="spellStart"/>
      <w:r w:rsidRPr="00A369B0">
        <w:rPr>
          <w:b/>
          <w:bCs/>
        </w:rPr>
        <w:t>CPULEDWrite</w:t>
      </w:r>
      <w:proofErr w:type="spellEnd"/>
      <w:r w:rsidRPr="00A369B0">
        <w:t xml:space="preserve"> signal is active and there is a rising edge on the </w:t>
      </w:r>
      <w:r w:rsidRPr="00A369B0">
        <w:rPr>
          <w:b/>
          <w:bCs/>
        </w:rPr>
        <w:t>H1_CLKWR</w:t>
      </w:r>
      <w:r w:rsidRPr="00A369B0">
        <w:t xml:space="preserve"> signal, the </w:t>
      </w:r>
      <w:proofErr w:type="spellStart"/>
      <w:r w:rsidRPr="00A369B0">
        <w:rPr>
          <w:b/>
          <w:bCs/>
        </w:rPr>
        <w:t>CPUStatusLED</w:t>
      </w:r>
      <w:proofErr w:type="spellEnd"/>
      <w:r w:rsidRPr="00A369B0">
        <w:t xml:space="preserve"> is updated with the two least significant bits of the </w:t>
      </w:r>
      <w:r w:rsidRPr="00A369B0">
        <w:rPr>
          <w:b/>
          <w:bCs/>
        </w:rPr>
        <w:t>intDATA</w:t>
      </w:r>
      <w:r w:rsidRPr="00A369B0">
        <w:t xml:space="preserve"> input. This action effectively sets the CPU status LEDs based on the incoming data.</w:t>
      </w:r>
    </w:p>
    <w:p w14:paraId="2B873EB0" w14:textId="68BAE5A6" w:rsidR="00A369B0" w:rsidRPr="00A369B0" w:rsidRDefault="00A369B0" w:rsidP="00A369B0">
      <w:r w:rsidRPr="00A369B0">
        <w:t xml:space="preserve">LED Control Logic: The </w:t>
      </w:r>
      <w:proofErr w:type="spellStart"/>
      <w:r w:rsidRPr="00A369B0">
        <w:rPr>
          <w:b/>
          <w:bCs/>
        </w:rPr>
        <w:t>CPUStatLEDDrive</w:t>
      </w:r>
      <w:proofErr w:type="spellEnd"/>
      <w:r w:rsidRPr="00A369B0">
        <w:t xml:space="preserve"> signal controls the behavior of the CPU status LEDs. When the </w:t>
      </w:r>
      <w:proofErr w:type="spellStart"/>
      <w:r w:rsidRPr="00A369B0">
        <w:rPr>
          <w:b/>
          <w:bCs/>
        </w:rPr>
        <w:t>CPUStatusLED</w:t>
      </w:r>
      <w:proofErr w:type="spellEnd"/>
      <w:r w:rsidRPr="00A369B0">
        <w:t xml:space="preserve"> signal is "00" (undefined state), the output is set to </w:t>
      </w:r>
      <w:proofErr w:type="gramStart"/>
      <w:r w:rsidRPr="00A369B0">
        <w:t>high-impedance</w:t>
      </w:r>
      <w:proofErr w:type="gramEnd"/>
      <w:r w:rsidRPr="00A369B0">
        <w:t xml:space="preserve"> (</w:t>
      </w:r>
      <w:r w:rsidRPr="00A369B0">
        <w:rPr>
          <w:b/>
          <w:bCs/>
        </w:rPr>
        <w:t>ZZ</w:t>
      </w:r>
      <w:r w:rsidRPr="00A369B0">
        <w:t xml:space="preserve">). This behavior is intentional to allow external circuitry to force the LEDs to turn red when the FPGA is not driving them. For all other states of </w:t>
      </w:r>
      <w:proofErr w:type="spellStart"/>
      <w:r w:rsidRPr="00A369B0">
        <w:rPr>
          <w:b/>
          <w:bCs/>
        </w:rPr>
        <w:t>CPUStatusLED</w:t>
      </w:r>
      <w:proofErr w:type="spellEnd"/>
      <w:r w:rsidRPr="00A369B0">
        <w:t xml:space="preserve">, the </w:t>
      </w:r>
      <w:proofErr w:type="spellStart"/>
      <w:r w:rsidRPr="00A369B0">
        <w:rPr>
          <w:b/>
          <w:bCs/>
        </w:rPr>
        <w:t>CPUStatLEDDrive</w:t>
      </w:r>
      <w:proofErr w:type="spellEnd"/>
      <w:r w:rsidRPr="00A369B0">
        <w:t xml:space="preserve"> signal inverts the </w:t>
      </w:r>
      <w:proofErr w:type="spellStart"/>
      <w:r w:rsidRPr="00A369B0">
        <w:rPr>
          <w:b/>
          <w:bCs/>
        </w:rPr>
        <w:t>CPUStatusLED</w:t>
      </w:r>
      <w:proofErr w:type="spellEnd"/>
      <w:r w:rsidRPr="00A369B0">
        <w:t>, determining the state of the LEDs.</w:t>
      </w:r>
    </w:p>
    <w:p w14:paraId="5E9BF862" w14:textId="7882FDAF" w:rsidR="00841030" w:rsidRDefault="00841030" w:rsidP="00A369B0">
      <w:pPr>
        <w:pStyle w:val="Heading2"/>
      </w:pPr>
      <w:bookmarkStart w:id="2" w:name="_Toc140761370"/>
      <w:r w:rsidRPr="00DE7CF5">
        <w:rPr>
          <w:sz w:val="32"/>
          <w:szCs w:val="32"/>
        </w:rPr>
        <w:t>Simulation</w:t>
      </w:r>
      <w:bookmarkEnd w:id="2"/>
    </w:p>
    <w:p w14:paraId="0690BCC5" w14:textId="77777777" w:rsidR="00A369B0" w:rsidRPr="00A369B0" w:rsidRDefault="00A369B0" w:rsidP="00A369B0">
      <w:r w:rsidRPr="00A369B0">
        <w:t xml:space="preserve">To verify the functionality of the </w:t>
      </w:r>
      <w:r w:rsidRPr="00A369B0">
        <w:rPr>
          <w:b/>
          <w:bCs/>
        </w:rPr>
        <w:t>CPULED</w:t>
      </w:r>
      <w:r w:rsidRPr="00A369B0">
        <w:t xml:space="preserve"> module, simulation tests can be performed. In the simulation, appropriate test vectors for the input signals (</w:t>
      </w:r>
      <w:r w:rsidRPr="00A369B0">
        <w:rPr>
          <w:b/>
          <w:bCs/>
        </w:rPr>
        <w:t>RESET</w:t>
      </w:r>
      <w:r w:rsidRPr="00A369B0">
        <w:t xml:space="preserve">, </w:t>
      </w:r>
      <w:r w:rsidRPr="00A369B0">
        <w:rPr>
          <w:b/>
          <w:bCs/>
        </w:rPr>
        <w:t>H1_CLKWR</w:t>
      </w:r>
      <w:r w:rsidRPr="00A369B0">
        <w:t xml:space="preserve">, </w:t>
      </w:r>
      <w:r w:rsidRPr="00A369B0">
        <w:rPr>
          <w:b/>
          <w:bCs/>
        </w:rPr>
        <w:t>intDATA</w:t>
      </w:r>
      <w:r w:rsidRPr="00A369B0">
        <w:t xml:space="preserve">, and </w:t>
      </w:r>
      <w:proofErr w:type="spellStart"/>
      <w:r w:rsidRPr="00A369B0">
        <w:rPr>
          <w:b/>
          <w:bCs/>
        </w:rPr>
        <w:t>CPULEDWrite</w:t>
      </w:r>
      <w:proofErr w:type="spellEnd"/>
      <w:r w:rsidRPr="00A369B0">
        <w:t xml:space="preserve">) are provided. Observing the behavior of the </w:t>
      </w:r>
      <w:proofErr w:type="spellStart"/>
      <w:r w:rsidRPr="00A369B0">
        <w:rPr>
          <w:b/>
          <w:bCs/>
        </w:rPr>
        <w:t>CPUStatLEDDrive</w:t>
      </w:r>
      <w:proofErr w:type="spellEnd"/>
      <w:r w:rsidRPr="00A369B0">
        <w:t xml:space="preserve"> and </w:t>
      </w:r>
      <w:proofErr w:type="spellStart"/>
      <w:r w:rsidRPr="00A369B0">
        <w:rPr>
          <w:b/>
          <w:bCs/>
        </w:rPr>
        <w:t>cpuLedDataOut</w:t>
      </w:r>
      <w:proofErr w:type="spellEnd"/>
      <w:r w:rsidRPr="00A369B0">
        <w:t xml:space="preserve"> signals over time will show how the CPU status LEDs change according to the inputs provided and how the LEDs are driven based on the internal logic of the module.</w:t>
      </w:r>
    </w:p>
    <w:p w14:paraId="1C54F67F" w14:textId="77777777" w:rsidR="000333F5" w:rsidRDefault="000333F5"/>
    <w:sectPr w:rsidR="00033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B2AFB"/>
    <w:multiLevelType w:val="multilevel"/>
    <w:tmpl w:val="2B50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5D2A36"/>
    <w:multiLevelType w:val="multilevel"/>
    <w:tmpl w:val="0DDE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A75046"/>
    <w:multiLevelType w:val="hybridMultilevel"/>
    <w:tmpl w:val="C4A69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3C1E74"/>
    <w:multiLevelType w:val="multilevel"/>
    <w:tmpl w:val="1082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EF2EA0"/>
    <w:multiLevelType w:val="multilevel"/>
    <w:tmpl w:val="E680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6890428">
    <w:abstractNumId w:val="2"/>
  </w:num>
  <w:num w:numId="2" w16cid:durableId="26149086">
    <w:abstractNumId w:val="1"/>
  </w:num>
  <w:num w:numId="3" w16cid:durableId="1815638332">
    <w:abstractNumId w:val="3"/>
  </w:num>
  <w:num w:numId="4" w16cid:durableId="1790388709">
    <w:abstractNumId w:val="4"/>
  </w:num>
  <w:num w:numId="5" w16cid:durableId="1916166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41030"/>
    <w:rsid w:val="000333F5"/>
    <w:rsid w:val="001E2FE4"/>
    <w:rsid w:val="0055005E"/>
    <w:rsid w:val="007C5C55"/>
    <w:rsid w:val="00841030"/>
    <w:rsid w:val="00A369B0"/>
    <w:rsid w:val="00AB3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AE3E1"/>
  <w15:chartTrackingRefBased/>
  <w15:docId w15:val="{DD12531D-95AF-46F9-9D10-698E4DE6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030"/>
  </w:style>
  <w:style w:type="paragraph" w:styleId="Heading1">
    <w:name w:val="heading 1"/>
    <w:basedOn w:val="Normal"/>
    <w:next w:val="Normal"/>
    <w:link w:val="Heading1Char"/>
    <w:uiPriority w:val="9"/>
    <w:qFormat/>
    <w:rsid w:val="00841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1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0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10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41030"/>
    <w:pPr>
      <w:ind w:left="720"/>
      <w:contextualSpacing/>
    </w:pPr>
  </w:style>
  <w:style w:type="paragraph" w:styleId="TOCHeading">
    <w:name w:val="TOC Heading"/>
    <w:basedOn w:val="Heading1"/>
    <w:next w:val="Normal"/>
    <w:uiPriority w:val="39"/>
    <w:unhideWhenUsed/>
    <w:qFormat/>
    <w:rsid w:val="00841030"/>
    <w:pPr>
      <w:spacing w:line="259" w:lineRule="auto"/>
      <w:outlineLvl w:val="9"/>
    </w:pPr>
    <w:rPr>
      <w:kern w:val="0"/>
    </w:rPr>
  </w:style>
  <w:style w:type="paragraph" w:styleId="TOC1">
    <w:name w:val="toc 1"/>
    <w:basedOn w:val="Normal"/>
    <w:next w:val="Normal"/>
    <w:autoRedefine/>
    <w:uiPriority w:val="39"/>
    <w:unhideWhenUsed/>
    <w:rsid w:val="00841030"/>
    <w:pPr>
      <w:spacing w:after="100"/>
    </w:pPr>
  </w:style>
  <w:style w:type="character" w:styleId="Hyperlink">
    <w:name w:val="Hyperlink"/>
    <w:basedOn w:val="DefaultParagraphFont"/>
    <w:uiPriority w:val="99"/>
    <w:unhideWhenUsed/>
    <w:rsid w:val="00841030"/>
    <w:rPr>
      <w:color w:val="0563C1" w:themeColor="hyperlink"/>
      <w:u w:val="single"/>
    </w:rPr>
  </w:style>
  <w:style w:type="paragraph" w:styleId="TOC2">
    <w:name w:val="toc 2"/>
    <w:basedOn w:val="Normal"/>
    <w:next w:val="Normal"/>
    <w:autoRedefine/>
    <w:uiPriority w:val="39"/>
    <w:unhideWhenUsed/>
    <w:rsid w:val="0084103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51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Satchel Hamilton</dc:creator>
  <cp:keywords/>
  <dc:description/>
  <cp:lastModifiedBy>Satchel Hamilton</cp:lastModifiedBy>
  <cp:revision>2</cp:revision>
  <dcterms:created xsi:type="dcterms:W3CDTF">2023-07-20T23:03:00Z</dcterms:created>
  <dcterms:modified xsi:type="dcterms:W3CDTF">2023-07-20T23:03:00Z</dcterms:modified>
</cp:coreProperties>
</file>