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ACB37" w14:textId="73F026F0" w:rsidR="00841030" w:rsidRDefault="00841030" w:rsidP="00841030">
      <w:pPr>
        <w:rPr>
          <w:rFonts w:cstheme="minorHAnsi"/>
          <w:i/>
          <w:iCs/>
        </w:rPr>
      </w:pPr>
      <w:r w:rsidRPr="001A6090">
        <w:rPr>
          <w:rFonts w:cstheme="minorHAnsi"/>
          <w:i/>
          <w:iCs/>
        </w:rPr>
        <w:t>Project: RMC75E TEST BENCH</w:t>
      </w:r>
    </w:p>
    <w:p w14:paraId="0032D0AE" w14:textId="0979E757" w:rsidR="00841030" w:rsidRPr="001A6090" w:rsidRDefault="00841030" w:rsidP="00841030">
      <w:pPr>
        <w:rPr>
          <w:rFonts w:cstheme="minorHAnsi"/>
        </w:rPr>
      </w:pPr>
      <w:r>
        <w:rPr>
          <w:rFonts w:cstheme="minorHAnsi"/>
          <w:i/>
          <w:iCs/>
        </w:rPr>
        <w:t xml:space="preserve">Module: </w:t>
      </w:r>
      <w:r w:rsidR="00794A6B" w:rsidRPr="00DD4DEF">
        <w:t>DataBuffer</w:t>
      </w:r>
      <w:r>
        <w:rPr>
          <w:rFonts w:cstheme="minorHAnsi"/>
          <w:i/>
          <w:iCs/>
        </w:rPr>
        <w:t>.vhd</w:t>
      </w:r>
    </w:p>
    <w:p w14:paraId="387C5291" w14:textId="77777777" w:rsidR="00841030" w:rsidRPr="001A6090" w:rsidRDefault="00841030" w:rsidP="00841030">
      <w:pPr>
        <w:rPr>
          <w:rFonts w:cstheme="minorHAnsi"/>
        </w:rPr>
      </w:pPr>
      <w:r w:rsidRPr="001A6090">
        <w:rPr>
          <w:rFonts w:cstheme="minorHAnsi"/>
          <w:i/>
          <w:iCs/>
        </w:rPr>
        <w:t>Author: Satchel Hamilton</w:t>
      </w:r>
    </w:p>
    <w:p w14:paraId="147856BA" w14:textId="77777777" w:rsidR="00841030" w:rsidRPr="001A6090" w:rsidRDefault="00841030" w:rsidP="00841030">
      <w:pPr>
        <w:rPr>
          <w:rFonts w:cstheme="minorHAnsi"/>
        </w:rPr>
      </w:pPr>
      <w:r w:rsidRPr="001A6090">
        <w:rPr>
          <w:rFonts w:cstheme="minorHAnsi"/>
          <w:i/>
          <w:iCs/>
        </w:rPr>
        <w:t>Company: Delta Motion</w:t>
      </w:r>
    </w:p>
    <w:p w14:paraId="67A3DB76" w14:textId="77777777" w:rsidR="00841030" w:rsidRPr="001A6090" w:rsidRDefault="00841030" w:rsidP="00841030">
      <w:pPr>
        <w:rPr>
          <w:rFonts w:cstheme="minorHAnsi"/>
        </w:rPr>
      </w:pPr>
      <w:r w:rsidRPr="001A6090">
        <w:rPr>
          <w:rFonts w:cstheme="minorHAnsi"/>
          <w:i/>
          <w:iCs/>
        </w:rPr>
        <w:t xml:space="preserve">Date: </w:t>
      </w:r>
      <w:r>
        <w:rPr>
          <w:rFonts w:cstheme="minorHAnsi"/>
          <w:i/>
          <w:iCs/>
        </w:rPr>
        <w:t>7/13</w:t>
      </w:r>
      <w:r w:rsidRPr="001A6090">
        <w:rPr>
          <w:rFonts w:cstheme="minorHAnsi"/>
          <w:i/>
          <w:iCs/>
        </w:rPr>
        <w:t>/2023</w:t>
      </w:r>
    </w:p>
    <w:p w14:paraId="1427190F" w14:textId="77777777" w:rsidR="00841030" w:rsidRPr="001A6090" w:rsidRDefault="00841030" w:rsidP="00841030">
      <w:pPr>
        <w:rPr>
          <w:rFonts w:cstheme="minorHAnsi"/>
          <w:i/>
          <w:iCs/>
        </w:rPr>
      </w:pPr>
      <w:r w:rsidRPr="001A6090">
        <w:rPr>
          <w:rFonts w:cstheme="minorHAnsi"/>
          <w:i/>
          <w:iCs/>
        </w:rPr>
        <w:t>Last updated: Ju</w:t>
      </w:r>
      <w:r>
        <w:rPr>
          <w:rFonts w:cstheme="minorHAnsi"/>
          <w:i/>
          <w:iCs/>
        </w:rPr>
        <w:t>ly</w:t>
      </w:r>
      <w:r w:rsidRPr="001A6090">
        <w:rPr>
          <w:rFonts w:cstheme="minorHAnsi"/>
          <w:i/>
          <w:iCs/>
        </w:rPr>
        <w:t xml:space="preserve"> 1</w:t>
      </w:r>
      <w:r>
        <w:rPr>
          <w:rFonts w:cstheme="minorHAnsi"/>
          <w:i/>
          <w:iCs/>
        </w:rPr>
        <w:t>3</w:t>
      </w:r>
      <w:r w:rsidRPr="001A6090">
        <w:rPr>
          <w:rFonts w:cstheme="minorHAnsi"/>
          <w:i/>
          <w:iCs/>
        </w:rPr>
        <w:t>, 2023</w:t>
      </w:r>
    </w:p>
    <w:p w14:paraId="3AF90A19" w14:textId="77777777" w:rsidR="00841030" w:rsidRDefault="00841030" w:rsidP="00841030">
      <w:pPr>
        <w:pBdr>
          <w:bottom w:val="single" w:sz="6" w:space="1" w:color="auto"/>
        </w:pBdr>
      </w:pPr>
    </w:p>
    <w:sdt>
      <w:sdtPr>
        <w:rPr>
          <w:rFonts w:asciiTheme="minorHAnsi" w:eastAsiaTheme="minorHAnsi" w:hAnsiTheme="minorHAnsi" w:cstheme="minorBidi"/>
          <w:color w:val="auto"/>
          <w:kern w:val="2"/>
          <w:sz w:val="22"/>
          <w:szCs w:val="22"/>
        </w:rPr>
        <w:id w:val="-1983533599"/>
        <w:docPartObj>
          <w:docPartGallery w:val="Table of Contents"/>
          <w:docPartUnique/>
        </w:docPartObj>
      </w:sdtPr>
      <w:sdtEndPr>
        <w:rPr>
          <w:b/>
          <w:bCs/>
          <w:noProof/>
        </w:rPr>
      </w:sdtEndPr>
      <w:sdtContent>
        <w:p w14:paraId="7F053D04" w14:textId="77777777" w:rsidR="00841030" w:rsidRDefault="00841030" w:rsidP="00841030">
          <w:pPr>
            <w:pStyle w:val="TOCHeading"/>
            <w:tabs>
              <w:tab w:val="left" w:pos="2649"/>
            </w:tabs>
          </w:pPr>
          <w:r>
            <w:t>Contents</w:t>
          </w:r>
          <w:r>
            <w:tab/>
          </w:r>
        </w:p>
        <w:p w14:paraId="433B8C54" w14:textId="1DF0A669" w:rsidR="00F07942" w:rsidRDefault="0084103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1279822" w:history="1">
            <w:r w:rsidR="00F07942" w:rsidRPr="00981E2E">
              <w:rPr>
                <w:rStyle w:val="Hyperlink"/>
                <w:noProof/>
              </w:rPr>
              <w:t>High Level</w:t>
            </w:r>
            <w:r w:rsidR="00F07942">
              <w:rPr>
                <w:noProof/>
                <w:webHidden/>
              </w:rPr>
              <w:tab/>
            </w:r>
            <w:r w:rsidR="00F07942">
              <w:rPr>
                <w:noProof/>
                <w:webHidden/>
              </w:rPr>
              <w:fldChar w:fldCharType="begin"/>
            </w:r>
            <w:r w:rsidR="00F07942">
              <w:rPr>
                <w:noProof/>
                <w:webHidden/>
              </w:rPr>
              <w:instrText xml:space="preserve"> PAGEREF _Toc141279822 \h </w:instrText>
            </w:r>
            <w:r w:rsidR="00F07942">
              <w:rPr>
                <w:noProof/>
                <w:webHidden/>
              </w:rPr>
            </w:r>
            <w:r w:rsidR="00F07942">
              <w:rPr>
                <w:noProof/>
                <w:webHidden/>
              </w:rPr>
              <w:fldChar w:fldCharType="separate"/>
            </w:r>
            <w:r w:rsidR="00F07942">
              <w:rPr>
                <w:noProof/>
                <w:webHidden/>
              </w:rPr>
              <w:t>1</w:t>
            </w:r>
            <w:r w:rsidR="00F07942">
              <w:rPr>
                <w:noProof/>
                <w:webHidden/>
              </w:rPr>
              <w:fldChar w:fldCharType="end"/>
            </w:r>
          </w:hyperlink>
        </w:p>
        <w:p w14:paraId="5E834B74" w14:textId="1E643CB9" w:rsidR="00F07942" w:rsidRDefault="00000000">
          <w:pPr>
            <w:pStyle w:val="TOC1"/>
            <w:tabs>
              <w:tab w:val="right" w:leader="dot" w:pos="9350"/>
            </w:tabs>
            <w:rPr>
              <w:rFonts w:eastAsiaTheme="minorEastAsia"/>
              <w:noProof/>
            </w:rPr>
          </w:pPr>
          <w:hyperlink w:anchor="_Toc141279823" w:history="1">
            <w:r w:rsidR="00F07942" w:rsidRPr="00981E2E">
              <w:rPr>
                <w:rStyle w:val="Hyperlink"/>
                <w:noProof/>
              </w:rPr>
              <w:t>Low level</w:t>
            </w:r>
            <w:r w:rsidR="00F07942">
              <w:rPr>
                <w:noProof/>
                <w:webHidden/>
              </w:rPr>
              <w:tab/>
            </w:r>
            <w:r w:rsidR="00F07942">
              <w:rPr>
                <w:noProof/>
                <w:webHidden/>
              </w:rPr>
              <w:fldChar w:fldCharType="begin"/>
            </w:r>
            <w:r w:rsidR="00F07942">
              <w:rPr>
                <w:noProof/>
                <w:webHidden/>
              </w:rPr>
              <w:instrText xml:space="preserve"> PAGEREF _Toc141279823 \h </w:instrText>
            </w:r>
            <w:r w:rsidR="00F07942">
              <w:rPr>
                <w:noProof/>
                <w:webHidden/>
              </w:rPr>
            </w:r>
            <w:r w:rsidR="00F07942">
              <w:rPr>
                <w:noProof/>
                <w:webHidden/>
              </w:rPr>
              <w:fldChar w:fldCharType="separate"/>
            </w:r>
            <w:r w:rsidR="00F07942">
              <w:rPr>
                <w:noProof/>
                <w:webHidden/>
              </w:rPr>
              <w:t>1</w:t>
            </w:r>
            <w:r w:rsidR="00F07942">
              <w:rPr>
                <w:noProof/>
                <w:webHidden/>
              </w:rPr>
              <w:fldChar w:fldCharType="end"/>
            </w:r>
          </w:hyperlink>
        </w:p>
        <w:p w14:paraId="6DF29248" w14:textId="13CC733E" w:rsidR="00F07942" w:rsidRDefault="00000000">
          <w:pPr>
            <w:pStyle w:val="TOC2"/>
            <w:tabs>
              <w:tab w:val="right" w:leader="dot" w:pos="9350"/>
            </w:tabs>
            <w:rPr>
              <w:rFonts w:eastAsiaTheme="minorEastAsia"/>
              <w:noProof/>
            </w:rPr>
          </w:pPr>
          <w:hyperlink w:anchor="_Toc141279824" w:history="1">
            <w:r w:rsidR="00F07942" w:rsidRPr="00981E2E">
              <w:rPr>
                <w:rStyle w:val="Hyperlink"/>
                <w:noProof/>
              </w:rPr>
              <w:t>Simulation</w:t>
            </w:r>
            <w:r w:rsidR="00F07942">
              <w:rPr>
                <w:noProof/>
                <w:webHidden/>
              </w:rPr>
              <w:tab/>
            </w:r>
            <w:r w:rsidR="00F07942">
              <w:rPr>
                <w:noProof/>
                <w:webHidden/>
              </w:rPr>
              <w:fldChar w:fldCharType="begin"/>
            </w:r>
            <w:r w:rsidR="00F07942">
              <w:rPr>
                <w:noProof/>
                <w:webHidden/>
              </w:rPr>
              <w:instrText xml:space="preserve"> PAGEREF _Toc141279824 \h </w:instrText>
            </w:r>
            <w:r w:rsidR="00F07942">
              <w:rPr>
                <w:noProof/>
                <w:webHidden/>
              </w:rPr>
            </w:r>
            <w:r w:rsidR="00F07942">
              <w:rPr>
                <w:noProof/>
                <w:webHidden/>
              </w:rPr>
              <w:fldChar w:fldCharType="separate"/>
            </w:r>
            <w:r w:rsidR="00F07942">
              <w:rPr>
                <w:noProof/>
                <w:webHidden/>
              </w:rPr>
              <w:t>2</w:t>
            </w:r>
            <w:r w:rsidR="00F07942">
              <w:rPr>
                <w:noProof/>
                <w:webHidden/>
              </w:rPr>
              <w:fldChar w:fldCharType="end"/>
            </w:r>
          </w:hyperlink>
        </w:p>
        <w:p w14:paraId="77F2BF7B" w14:textId="0DE2B8A3" w:rsidR="00841030" w:rsidRDefault="00841030" w:rsidP="00841030">
          <w:r>
            <w:rPr>
              <w:b/>
              <w:bCs/>
              <w:noProof/>
            </w:rPr>
            <w:fldChar w:fldCharType="end"/>
          </w:r>
        </w:p>
      </w:sdtContent>
    </w:sdt>
    <w:p w14:paraId="36A8C347" w14:textId="77777777" w:rsidR="00841030" w:rsidRDefault="00841030" w:rsidP="00841030">
      <w:pPr>
        <w:pStyle w:val="Heading1"/>
      </w:pPr>
      <w:r>
        <w:br/>
      </w:r>
      <w:r>
        <w:br/>
      </w:r>
      <w:bookmarkStart w:id="0" w:name="_Toc141279822"/>
      <w:r>
        <w:t>High Level</w:t>
      </w:r>
      <w:bookmarkEnd w:id="0"/>
    </w:p>
    <w:p w14:paraId="03583C5C" w14:textId="77777777" w:rsidR="00841030" w:rsidRDefault="00841030" w:rsidP="00841030"/>
    <w:p w14:paraId="18C8E834" w14:textId="43133B52" w:rsidR="00DD4DEF" w:rsidRDefault="00DD4DEF" w:rsidP="00841030">
      <w:r w:rsidRPr="00DD4DEF">
        <w:rPr>
          <w:b/>
          <w:bCs/>
        </w:rPr>
        <w:t>Description:</w:t>
      </w:r>
      <w:r w:rsidRPr="00DD4DEF">
        <w:t xml:space="preserve"> The "DataBuffer" module is part of the source code for the RMC75E modular motion controller. It serves as a buffer for handling data from different input sources and facilitating data distribution to various output channels.</w:t>
      </w:r>
    </w:p>
    <w:p w14:paraId="6C65C675" w14:textId="4A8DDE45" w:rsidR="00841030" w:rsidRDefault="00841030" w:rsidP="00841030">
      <w:pPr>
        <w:pStyle w:val="Heading1"/>
      </w:pPr>
      <w:bookmarkStart w:id="1" w:name="_Toc141279823"/>
      <w:r>
        <w:t>Low level</w:t>
      </w:r>
      <w:bookmarkEnd w:id="1"/>
      <w:r>
        <w:br/>
      </w:r>
    </w:p>
    <w:p w14:paraId="6EFC23B6" w14:textId="77777777" w:rsidR="00DD4DEF" w:rsidRPr="00DD4DEF" w:rsidRDefault="00DD4DEF" w:rsidP="00DD4DEF">
      <w:r w:rsidRPr="00DD4DEF">
        <w:rPr>
          <w:b/>
          <w:bCs/>
        </w:rPr>
        <w:t>Inputs:</w:t>
      </w:r>
    </w:p>
    <w:p w14:paraId="59F2DF1F" w14:textId="77777777" w:rsidR="00DD4DEF" w:rsidRPr="00DD4DEF" w:rsidRDefault="00DD4DEF" w:rsidP="00DD4DEF">
      <w:pPr>
        <w:numPr>
          <w:ilvl w:val="0"/>
          <w:numId w:val="2"/>
        </w:numPr>
      </w:pPr>
      <w:r w:rsidRPr="00DD4DEF">
        <w:t>H1_CLKWR: Input clock signal.</w:t>
      </w:r>
    </w:p>
    <w:p w14:paraId="55669894" w14:textId="77777777" w:rsidR="00DD4DEF" w:rsidRPr="00DD4DEF" w:rsidRDefault="00DD4DEF" w:rsidP="00DD4DEF">
      <w:pPr>
        <w:numPr>
          <w:ilvl w:val="0"/>
          <w:numId w:val="2"/>
        </w:numPr>
      </w:pPr>
      <w:r w:rsidRPr="00DD4DEF">
        <w:t>SysClk: System clock signal.</w:t>
      </w:r>
    </w:p>
    <w:p w14:paraId="5BF84A51" w14:textId="77777777" w:rsidR="00DD4DEF" w:rsidRPr="00DD4DEF" w:rsidRDefault="00DD4DEF" w:rsidP="00DD4DEF">
      <w:pPr>
        <w:numPr>
          <w:ilvl w:val="0"/>
          <w:numId w:val="2"/>
        </w:numPr>
      </w:pPr>
      <w:r w:rsidRPr="00DD4DEF">
        <w:t>SynchedTick: Synchronized tick signal.</w:t>
      </w:r>
    </w:p>
    <w:p w14:paraId="5F47FC7C" w14:textId="77777777" w:rsidR="00DD4DEF" w:rsidRPr="00DD4DEF" w:rsidRDefault="00DD4DEF" w:rsidP="00DD4DEF">
      <w:pPr>
        <w:numPr>
          <w:ilvl w:val="0"/>
          <w:numId w:val="2"/>
        </w:numPr>
      </w:pPr>
      <w:r w:rsidRPr="00DD4DEF">
        <w:t>SynchedTick60: Synchronized tick signal with a 60 Hz period.</w:t>
      </w:r>
    </w:p>
    <w:p w14:paraId="67AE12F0" w14:textId="77777777" w:rsidR="00DD4DEF" w:rsidRPr="00DD4DEF" w:rsidRDefault="00DD4DEF" w:rsidP="00DD4DEF">
      <w:pPr>
        <w:numPr>
          <w:ilvl w:val="0"/>
          <w:numId w:val="2"/>
        </w:numPr>
      </w:pPr>
      <w:r w:rsidRPr="00DD4DEF">
        <w:t>AnlgPositionRead0, AnlgPositionRead1: Analog position data inputs.</w:t>
      </w:r>
    </w:p>
    <w:p w14:paraId="1C195EA0" w14:textId="77777777" w:rsidR="00DD4DEF" w:rsidRPr="00DD4DEF" w:rsidRDefault="00DD4DEF" w:rsidP="00DD4DEF">
      <w:pPr>
        <w:numPr>
          <w:ilvl w:val="0"/>
          <w:numId w:val="2"/>
        </w:numPr>
      </w:pPr>
      <w:r w:rsidRPr="00DD4DEF">
        <w:t>ExpA0ReadCh0, ExpA0ReadCh1, ExpA1ReadCh0, ExpA1ReadCh1, ExpA2ReadCh0, ExpA2ReadCh1, ExpA3ReadCh0, ExpA3ReadCh1: Expansion module data inputs.</w:t>
      </w:r>
    </w:p>
    <w:p w14:paraId="144FE703" w14:textId="77777777" w:rsidR="00DD4DEF" w:rsidRPr="00DD4DEF" w:rsidRDefault="00DD4DEF" w:rsidP="00DD4DEF">
      <w:pPr>
        <w:numPr>
          <w:ilvl w:val="0"/>
          <w:numId w:val="2"/>
        </w:numPr>
      </w:pPr>
      <w:r w:rsidRPr="00DD4DEF">
        <w:t>WriteConversion: Control signal for write operation.</w:t>
      </w:r>
    </w:p>
    <w:p w14:paraId="585E0B1F" w14:textId="77777777" w:rsidR="00DD4DEF" w:rsidRPr="00DD4DEF" w:rsidRDefault="00DD4DEF" w:rsidP="00DD4DEF">
      <w:pPr>
        <w:numPr>
          <w:ilvl w:val="0"/>
          <w:numId w:val="2"/>
        </w:numPr>
      </w:pPr>
      <w:r w:rsidRPr="00DD4DEF">
        <w:t>S2P_Addr: Output, 4-bit address for selecting the output channel.</w:t>
      </w:r>
    </w:p>
    <w:p w14:paraId="2ADD8479" w14:textId="77777777" w:rsidR="00DD4DEF" w:rsidRPr="00DD4DEF" w:rsidRDefault="00DD4DEF" w:rsidP="00DD4DEF">
      <w:pPr>
        <w:numPr>
          <w:ilvl w:val="0"/>
          <w:numId w:val="2"/>
        </w:numPr>
      </w:pPr>
      <w:r w:rsidRPr="00DD4DEF">
        <w:lastRenderedPageBreak/>
        <w:t xml:space="preserve">S2P_Data: </w:t>
      </w:r>
      <w:proofErr w:type="gramStart"/>
      <w:r w:rsidRPr="00DD4DEF">
        <w:t>Input,</w:t>
      </w:r>
      <w:proofErr w:type="gramEnd"/>
      <w:r w:rsidRPr="00DD4DEF">
        <w:t xml:space="preserve"> 16-bit parallel data to be written into the buffer.</w:t>
      </w:r>
    </w:p>
    <w:p w14:paraId="0F2FD221" w14:textId="77777777" w:rsidR="00DD4DEF" w:rsidRPr="00DD4DEF" w:rsidRDefault="00DD4DEF" w:rsidP="00DD4DEF">
      <w:r w:rsidRPr="00DD4DEF">
        <w:rPr>
          <w:b/>
          <w:bCs/>
        </w:rPr>
        <w:t>Outputs:</w:t>
      </w:r>
    </w:p>
    <w:p w14:paraId="389CE9FF" w14:textId="77777777" w:rsidR="00DD4DEF" w:rsidRPr="00DD4DEF" w:rsidRDefault="00DD4DEF" w:rsidP="00DD4DEF">
      <w:pPr>
        <w:numPr>
          <w:ilvl w:val="0"/>
          <w:numId w:val="3"/>
        </w:numPr>
      </w:pPr>
      <w:r w:rsidRPr="00DD4DEF">
        <w:t>DataOut: Output, 16-bit parallel data read from the buffer.</w:t>
      </w:r>
    </w:p>
    <w:p w14:paraId="76C9A357" w14:textId="77777777" w:rsidR="00DD4DEF" w:rsidRPr="00DD4DEF" w:rsidRDefault="00DD4DEF" w:rsidP="00DD4DEF">
      <w:r w:rsidRPr="00DD4DEF">
        <w:rPr>
          <w:b/>
          <w:bCs/>
        </w:rPr>
        <w:t>Architecture:</w:t>
      </w:r>
      <w:r w:rsidRPr="00DD4DEF">
        <w:t xml:space="preserve"> The "DataBuffer_arch" architecture contains internal signals and instances of the "RAM128x16" component to handle data storage and retrieval.</w:t>
      </w:r>
    </w:p>
    <w:p w14:paraId="308C3A4A" w14:textId="77777777" w:rsidR="00DD4DEF" w:rsidRPr="00DD4DEF" w:rsidRDefault="00DD4DEF" w:rsidP="00DD4DEF">
      <w:r w:rsidRPr="00DD4DEF">
        <w:rPr>
          <w:b/>
          <w:bCs/>
        </w:rPr>
        <w:t>Internal Signals:</w:t>
      </w:r>
    </w:p>
    <w:p w14:paraId="0EA50220" w14:textId="77777777" w:rsidR="00DD4DEF" w:rsidRPr="00DD4DEF" w:rsidRDefault="00DD4DEF" w:rsidP="00DD4DEF">
      <w:pPr>
        <w:numPr>
          <w:ilvl w:val="0"/>
          <w:numId w:val="4"/>
        </w:numPr>
      </w:pPr>
      <w:r w:rsidRPr="00DD4DEF">
        <w:t>BankSelect: Signal to toggle between two data buffers.</w:t>
      </w:r>
    </w:p>
    <w:p w14:paraId="6B4F45E9" w14:textId="77777777" w:rsidR="00DD4DEF" w:rsidRPr="00DD4DEF" w:rsidRDefault="00DD4DEF" w:rsidP="00DD4DEF">
      <w:pPr>
        <w:numPr>
          <w:ilvl w:val="0"/>
          <w:numId w:val="4"/>
        </w:numPr>
      </w:pPr>
      <w:r w:rsidRPr="00DD4DEF">
        <w:t>WriteEnable: Control signal for write operation.</w:t>
      </w:r>
    </w:p>
    <w:p w14:paraId="5B39F600" w14:textId="77777777" w:rsidR="00DD4DEF" w:rsidRPr="00DD4DEF" w:rsidRDefault="00DD4DEF" w:rsidP="00DD4DEF">
      <w:pPr>
        <w:numPr>
          <w:ilvl w:val="0"/>
          <w:numId w:val="4"/>
        </w:numPr>
      </w:pPr>
      <w:r w:rsidRPr="00DD4DEF">
        <w:t>WriteBank0, WriteBank1: Control signals for writing to specific banks.</w:t>
      </w:r>
    </w:p>
    <w:p w14:paraId="599F4FAA" w14:textId="77777777" w:rsidR="00DD4DEF" w:rsidRPr="00DD4DEF" w:rsidRDefault="00DD4DEF" w:rsidP="00DD4DEF">
      <w:pPr>
        <w:numPr>
          <w:ilvl w:val="0"/>
          <w:numId w:val="4"/>
        </w:numPr>
      </w:pPr>
      <w:r w:rsidRPr="00DD4DEF">
        <w:t>DetectRead: Signal to detect read operation.</w:t>
      </w:r>
    </w:p>
    <w:p w14:paraId="4FC01BA7" w14:textId="77777777" w:rsidR="00DD4DEF" w:rsidRPr="00DD4DEF" w:rsidRDefault="00DD4DEF" w:rsidP="00DD4DEF">
      <w:pPr>
        <w:numPr>
          <w:ilvl w:val="0"/>
          <w:numId w:val="4"/>
        </w:numPr>
      </w:pPr>
      <w:r w:rsidRPr="00DD4DEF">
        <w:t>DecrementReadPointer: Control signal for decrementing read pointer.</w:t>
      </w:r>
    </w:p>
    <w:p w14:paraId="17F1A8EB" w14:textId="77777777" w:rsidR="00DD4DEF" w:rsidRPr="00DD4DEF" w:rsidRDefault="00DD4DEF" w:rsidP="00DD4DEF">
      <w:pPr>
        <w:numPr>
          <w:ilvl w:val="0"/>
          <w:numId w:val="4"/>
        </w:numPr>
      </w:pPr>
      <w:r w:rsidRPr="00DD4DEF">
        <w:t>ReadPointer, WritePointer: 3-bit read and write pointers for buffer access.</w:t>
      </w:r>
    </w:p>
    <w:p w14:paraId="2CE9EB48" w14:textId="77777777" w:rsidR="00DD4DEF" w:rsidRPr="00DD4DEF" w:rsidRDefault="00DD4DEF" w:rsidP="00DD4DEF">
      <w:pPr>
        <w:numPr>
          <w:ilvl w:val="0"/>
          <w:numId w:val="4"/>
        </w:numPr>
      </w:pPr>
      <w:r w:rsidRPr="00DD4DEF">
        <w:t>ReadEnableEncode: 10-bit signal encoding read enable for different channels.</w:t>
      </w:r>
    </w:p>
    <w:p w14:paraId="24F3ED91" w14:textId="77777777" w:rsidR="00DD4DEF" w:rsidRPr="00DD4DEF" w:rsidRDefault="00DD4DEF" w:rsidP="00DD4DEF">
      <w:pPr>
        <w:numPr>
          <w:ilvl w:val="0"/>
          <w:numId w:val="4"/>
        </w:numPr>
      </w:pPr>
      <w:r w:rsidRPr="00DD4DEF">
        <w:t>ModuleSelect: 4-bit signal for selecting the module.</w:t>
      </w:r>
    </w:p>
    <w:p w14:paraId="3CEDA74C" w14:textId="77777777" w:rsidR="00DD4DEF" w:rsidRPr="00DD4DEF" w:rsidRDefault="00DD4DEF" w:rsidP="00DD4DEF">
      <w:r w:rsidRPr="00DD4DEF">
        <w:rPr>
          <w:b/>
          <w:bCs/>
        </w:rPr>
        <w:t>Functionality:</w:t>
      </w:r>
    </w:p>
    <w:p w14:paraId="0437DD5D" w14:textId="77777777" w:rsidR="00DD4DEF" w:rsidRPr="00DD4DEF" w:rsidRDefault="00DD4DEF" w:rsidP="00DD4DEF">
      <w:pPr>
        <w:numPr>
          <w:ilvl w:val="0"/>
          <w:numId w:val="5"/>
        </w:numPr>
      </w:pPr>
      <w:r w:rsidRPr="00DD4DEF">
        <w:t>Data received at S2P_Data input is written to two separate RAM buffers based on the state of BankSelect.</w:t>
      </w:r>
    </w:p>
    <w:p w14:paraId="6E33E896" w14:textId="77777777" w:rsidR="00DD4DEF" w:rsidRPr="00DD4DEF" w:rsidRDefault="00DD4DEF" w:rsidP="00DD4DEF">
      <w:pPr>
        <w:numPr>
          <w:ilvl w:val="0"/>
          <w:numId w:val="5"/>
        </w:numPr>
      </w:pPr>
      <w:r w:rsidRPr="00DD4DEF">
        <w:t>The module handles switching between the buffers on every rising edge of the SynchedTick signal.</w:t>
      </w:r>
    </w:p>
    <w:p w14:paraId="586EBE59" w14:textId="77777777" w:rsidR="00DD4DEF" w:rsidRPr="00DD4DEF" w:rsidRDefault="00DD4DEF" w:rsidP="00DD4DEF">
      <w:pPr>
        <w:numPr>
          <w:ilvl w:val="0"/>
          <w:numId w:val="5"/>
        </w:numPr>
      </w:pPr>
      <w:r w:rsidRPr="00DD4DEF">
        <w:t>Data is read from the buffer based on the address specified in S2P_Addr.</w:t>
      </w:r>
    </w:p>
    <w:p w14:paraId="2B893FEA" w14:textId="77777777" w:rsidR="00DD4DEF" w:rsidRPr="00DD4DEF" w:rsidRDefault="00DD4DEF" w:rsidP="00DD4DEF">
      <w:pPr>
        <w:numPr>
          <w:ilvl w:val="0"/>
          <w:numId w:val="5"/>
        </w:numPr>
      </w:pPr>
      <w:r w:rsidRPr="00DD4DEF">
        <w:t>The read address is determined by ModuleSelect and ReadPointer, or WritePointer and S2P_Addr, based on BankSelect state.</w:t>
      </w:r>
    </w:p>
    <w:p w14:paraId="4B65B6D8" w14:textId="77777777" w:rsidR="00DD4DEF" w:rsidRPr="00DD4DEF" w:rsidRDefault="00DD4DEF" w:rsidP="00DD4DEF">
      <w:pPr>
        <w:numPr>
          <w:ilvl w:val="0"/>
          <w:numId w:val="5"/>
        </w:numPr>
      </w:pPr>
      <w:r w:rsidRPr="00DD4DEF">
        <w:t>The output DataOut provides the selected 16-bit parallel data based on S2P_Addr.</w:t>
      </w:r>
    </w:p>
    <w:p w14:paraId="1BB9D0DB" w14:textId="77777777" w:rsidR="00DD4DEF" w:rsidRPr="00DD4DEF" w:rsidRDefault="00DD4DEF" w:rsidP="00DD4DEF"/>
    <w:p w14:paraId="1B27BD75" w14:textId="3F94E584" w:rsidR="00841030" w:rsidRDefault="00841030" w:rsidP="00841030">
      <w:pPr>
        <w:pStyle w:val="Heading2"/>
      </w:pPr>
      <w:bookmarkStart w:id="2" w:name="_Toc141279824"/>
      <w:r w:rsidRPr="00DE7CF5">
        <w:rPr>
          <w:sz w:val="32"/>
          <w:szCs w:val="32"/>
        </w:rPr>
        <w:t>Simulation</w:t>
      </w:r>
      <w:bookmarkEnd w:id="2"/>
    </w:p>
    <w:p w14:paraId="5E9BF862" w14:textId="77777777" w:rsidR="00841030" w:rsidRDefault="00841030" w:rsidP="00841030"/>
    <w:p w14:paraId="1C54F67F" w14:textId="4BC611BF" w:rsidR="000333F5" w:rsidRDefault="00DD4DEF">
      <w:r w:rsidRPr="00DD4DEF">
        <w:t>Create a testbench with stimuli for inputs. Verify the DataOut output for correct data retrieval from the buffer based on address selection. Test various scenarios, including buffer switching, write operations, and data reading. Ensure proper functionality and data integrity.</w:t>
      </w:r>
    </w:p>
    <w:sectPr w:rsidR="0003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6655"/>
    <w:multiLevelType w:val="multilevel"/>
    <w:tmpl w:val="2584A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8057C"/>
    <w:multiLevelType w:val="multilevel"/>
    <w:tmpl w:val="138A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A75046"/>
    <w:multiLevelType w:val="hybridMultilevel"/>
    <w:tmpl w:val="C4A69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F124EC"/>
    <w:multiLevelType w:val="multilevel"/>
    <w:tmpl w:val="497A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4358A8"/>
    <w:multiLevelType w:val="multilevel"/>
    <w:tmpl w:val="C5A8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6890428">
    <w:abstractNumId w:val="2"/>
  </w:num>
  <w:num w:numId="2" w16cid:durableId="2089304333">
    <w:abstractNumId w:val="3"/>
  </w:num>
  <w:num w:numId="3" w16cid:durableId="1338458388">
    <w:abstractNumId w:val="1"/>
  </w:num>
  <w:num w:numId="4" w16cid:durableId="1434129056">
    <w:abstractNumId w:val="4"/>
  </w:num>
  <w:num w:numId="5" w16cid:durableId="801263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41030"/>
    <w:rsid w:val="000333F5"/>
    <w:rsid w:val="00087C3D"/>
    <w:rsid w:val="001D2B76"/>
    <w:rsid w:val="001E2FE4"/>
    <w:rsid w:val="00300F06"/>
    <w:rsid w:val="00341FBC"/>
    <w:rsid w:val="0055005E"/>
    <w:rsid w:val="00564237"/>
    <w:rsid w:val="005D38B8"/>
    <w:rsid w:val="00636F1F"/>
    <w:rsid w:val="007428F3"/>
    <w:rsid w:val="00773649"/>
    <w:rsid w:val="00794A6B"/>
    <w:rsid w:val="007C5C55"/>
    <w:rsid w:val="00841030"/>
    <w:rsid w:val="00A369B0"/>
    <w:rsid w:val="00AB3492"/>
    <w:rsid w:val="00B3409E"/>
    <w:rsid w:val="00C5025B"/>
    <w:rsid w:val="00DD4DEF"/>
    <w:rsid w:val="00E13E69"/>
    <w:rsid w:val="00F07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E3E1"/>
  <w15:chartTrackingRefBased/>
  <w15:docId w15:val="{DD12531D-95AF-46F9-9D10-698E4DE6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030"/>
  </w:style>
  <w:style w:type="paragraph" w:styleId="Heading1">
    <w:name w:val="heading 1"/>
    <w:basedOn w:val="Normal"/>
    <w:next w:val="Normal"/>
    <w:link w:val="Heading1Char"/>
    <w:uiPriority w:val="9"/>
    <w:qFormat/>
    <w:rsid w:val="00841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1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0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10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1030"/>
    <w:pPr>
      <w:ind w:left="720"/>
      <w:contextualSpacing/>
    </w:pPr>
  </w:style>
  <w:style w:type="paragraph" w:styleId="TOCHeading">
    <w:name w:val="TOC Heading"/>
    <w:basedOn w:val="Heading1"/>
    <w:next w:val="Normal"/>
    <w:uiPriority w:val="39"/>
    <w:unhideWhenUsed/>
    <w:qFormat/>
    <w:rsid w:val="00841030"/>
    <w:pPr>
      <w:spacing w:line="259" w:lineRule="auto"/>
      <w:outlineLvl w:val="9"/>
    </w:pPr>
    <w:rPr>
      <w:kern w:val="0"/>
    </w:rPr>
  </w:style>
  <w:style w:type="paragraph" w:styleId="TOC1">
    <w:name w:val="toc 1"/>
    <w:basedOn w:val="Normal"/>
    <w:next w:val="Normal"/>
    <w:autoRedefine/>
    <w:uiPriority w:val="39"/>
    <w:unhideWhenUsed/>
    <w:rsid w:val="00841030"/>
    <w:pPr>
      <w:spacing w:after="100"/>
    </w:pPr>
  </w:style>
  <w:style w:type="character" w:styleId="Hyperlink">
    <w:name w:val="Hyperlink"/>
    <w:basedOn w:val="DefaultParagraphFont"/>
    <w:uiPriority w:val="99"/>
    <w:unhideWhenUsed/>
    <w:rsid w:val="00841030"/>
    <w:rPr>
      <w:color w:val="0563C1" w:themeColor="hyperlink"/>
      <w:u w:val="single"/>
    </w:rPr>
  </w:style>
  <w:style w:type="paragraph" w:styleId="TOC2">
    <w:name w:val="toc 2"/>
    <w:basedOn w:val="Normal"/>
    <w:next w:val="Normal"/>
    <w:autoRedefine/>
    <w:uiPriority w:val="39"/>
    <w:unhideWhenUsed/>
    <w:rsid w:val="008410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2564">
      <w:bodyDiv w:val="1"/>
      <w:marLeft w:val="0"/>
      <w:marRight w:val="0"/>
      <w:marTop w:val="0"/>
      <w:marBottom w:val="0"/>
      <w:divBdr>
        <w:top w:val="none" w:sz="0" w:space="0" w:color="auto"/>
        <w:left w:val="none" w:sz="0" w:space="0" w:color="auto"/>
        <w:bottom w:val="none" w:sz="0" w:space="0" w:color="auto"/>
        <w:right w:val="none" w:sz="0" w:space="0" w:color="auto"/>
      </w:divBdr>
    </w:div>
    <w:div w:id="166851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6</cp:revision>
  <dcterms:created xsi:type="dcterms:W3CDTF">2023-07-26T22:37:00Z</dcterms:created>
  <dcterms:modified xsi:type="dcterms:W3CDTF">2023-07-26T23:21:00Z</dcterms:modified>
</cp:coreProperties>
</file>