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ACB37" w14:textId="77777777" w:rsidR="00841030" w:rsidRDefault="00841030" w:rsidP="00841030">
      <w:pPr>
        <w:rPr>
          <w:rFonts w:cstheme="minorHAnsi"/>
          <w:i/>
          <w:iCs/>
        </w:rPr>
      </w:pPr>
      <w:r w:rsidRPr="001A6090">
        <w:rPr>
          <w:rFonts w:cstheme="minorHAnsi"/>
          <w:i/>
          <w:iCs/>
        </w:rPr>
        <w:t>Project: RMC75E FPGA TEST BENCH</w:t>
      </w:r>
    </w:p>
    <w:p w14:paraId="0032D0AE" w14:textId="54204C60" w:rsidR="00841030" w:rsidRPr="001A6090" w:rsidRDefault="00841030" w:rsidP="00841030">
      <w:pPr>
        <w:rPr>
          <w:rFonts w:cstheme="minorHAnsi"/>
        </w:rPr>
      </w:pPr>
      <w:r>
        <w:rPr>
          <w:rFonts w:cstheme="minorHAnsi"/>
          <w:i/>
          <w:iCs/>
        </w:rPr>
        <w:t xml:space="preserve">Module: </w:t>
      </w:r>
      <w:proofErr w:type="spellStart"/>
      <w:r>
        <w:rPr>
          <w:rFonts w:cstheme="minorHAnsi"/>
          <w:i/>
          <w:iCs/>
        </w:rPr>
        <w:t>module.vhd</w:t>
      </w:r>
      <w:proofErr w:type="spellEnd"/>
    </w:p>
    <w:p w14:paraId="387C5291" w14:textId="77777777" w:rsidR="00841030" w:rsidRPr="001A6090" w:rsidRDefault="00841030" w:rsidP="00841030">
      <w:pPr>
        <w:rPr>
          <w:rFonts w:cstheme="minorHAnsi"/>
        </w:rPr>
      </w:pPr>
      <w:r w:rsidRPr="001A6090">
        <w:rPr>
          <w:rFonts w:cstheme="minorHAnsi"/>
          <w:i/>
          <w:iCs/>
        </w:rPr>
        <w:t>Author: Satchel Hamilton</w:t>
      </w:r>
    </w:p>
    <w:p w14:paraId="147856BA" w14:textId="77777777" w:rsidR="00841030" w:rsidRPr="001A6090" w:rsidRDefault="00841030" w:rsidP="00841030">
      <w:pPr>
        <w:rPr>
          <w:rFonts w:cstheme="minorHAnsi"/>
        </w:rPr>
      </w:pPr>
      <w:r w:rsidRPr="001A6090">
        <w:rPr>
          <w:rFonts w:cstheme="minorHAnsi"/>
          <w:i/>
          <w:iCs/>
        </w:rPr>
        <w:t>Company: Delta Motion</w:t>
      </w:r>
    </w:p>
    <w:p w14:paraId="67A3DB76" w14:textId="77777777" w:rsidR="00841030" w:rsidRPr="001A6090" w:rsidRDefault="00841030" w:rsidP="00841030">
      <w:pPr>
        <w:rPr>
          <w:rFonts w:cstheme="minorHAnsi"/>
        </w:rPr>
      </w:pPr>
      <w:r w:rsidRPr="001A6090">
        <w:rPr>
          <w:rFonts w:cstheme="minorHAnsi"/>
          <w:i/>
          <w:iCs/>
        </w:rPr>
        <w:t xml:space="preserve">Date: </w:t>
      </w:r>
      <w:r>
        <w:rPr>
          <w:rFonts w:cstheme="minorHAnsi"/>
          <w:i/>
          <w:iCs/>
        </w:rPr>
        <w:t>7/13</w:t>
      </w:r>
      <w:r w:rsidRPr="001A6090">
        <w:rPr>
          <w:rFonts w:cstheme="minorHAnsi"/>
          <w:i/>
          <w:iCs/>
        </w:rPr>
        <w:t>/2023</w:t>
      </w:r>
    </w:p>
    <w:p w14:paraId="1427190F" w14:textId="77777777" w:rsidR="00841030" w:rsidRPr="001A6090" w:rsidRDefault="00841030" w:rsidP="00841030">
      <w:pPr>
        <w:rPr>
          <w:rFonts w:cstheme="minorHAnsi"/>
          <w:i/>
          <w:iCs/>
        </w:rPr>
      </w:pPr>
      <w:r w:rsidRPr="001A6090">
        <w:rPr>
          <w:rFonts w:cstheme="minorHAnsi"/>
          <w:i/>
          <w:iCs/>
        </w:rPr>
        <w:t>Last updated: Ju</w:t>
      </w:r>
      <w:r>
        <w:rPr>
          <w:rFonts w:cstheme="minorHAnsi"/>
          <w:i/>
          <w:iCs/>
        </w:rPr>
        <w:t>ly</w:t>
      </w:r>
      <w:r w:rsidRPr="001A6090">
        <w:rPr>
          <w:rFonts w:cstheme="minorHAnsi"/>
          <w:i/>
          <w:iCs/>
        </w:rPr>
        <w:t xml:space="preserve"> 1</w:t>
      </w:r>
      <w:r>
        <w:rPr>
          <w:rFonts w:cstheme="minorHAnsi"/>
          <w:i/>
          <w:iCs/>
        </w:rPr>
        <w:t>3</w:t>
      </w:r>
      <w:r w:rsidRPr="001A6090">
        <w:rPr>
          <w:rFonts w:cstheme="minorHAnsi"/>
          <w:i/>
          <w:iCs/>
        </w:rPr>
        <w:t>, 2023</w:t>
      </w:r>
    </w:p>
    <w:p w14:paraId="3AF90A19" w14:textId="77777777" w:rsidR="00841030" w:rsidRDefault="00841030" w:rsidP="00841030">
      <w:pPr>
        <w:pBdr>
          <w:bottom w:val="single" w:sz="6" w:space="1" w:color="auto"/>
        </w:pBdr>
      </w:pPr>
    </w:p>
    <w:sdt>
      <w:sdtPr>
        <w:rPr>
          <w:rFonts w:asciiTheme="minorHAnsi" w:eastAsiaTheme="minorHAnsi" w:hAnsiTheme="minorHAnsi" w:cstheme="minorBidi"/>
          <w:color w:val="auto"/>
          <w:kern w:val="2"/>
          <w:sz w:val="22"/>
          <w:szCs w:val="22"/>
        </w:rPr>
        <w:id w:val="-1983533599"/>
        <w:docPartObj>
          <w:docPartGallery w:val="Table of Contents"/>
          <w:docPartUnique/>
        </w:docPartObj>
      </w:sdtPr>
      <w:sdtEndPr>
        <w:rPr>
          <w:b/>
          <w:bCs/>
          <w:noProof/>
        </w:rPr>
      </w:sdtEndPr>
      <w:sdtContent>
        <w:p w14:paraId="7F053D04" w14:textId="77777777" w:rsidR="00841030" w:rsidRDefault="00841030" w:rsidP="00841030">
          <w:pPr>
            <w:pStyle w:val="TOCHeading"/>
            <w:tabs>
              <w:tab w:val="left" w:pos="2649"/>
            </w:tabs>
          </w:pPr>
          <w:r>
            <w:t>Contents</w:t>
          </w:r>
          <w:r>
            <w:tab/>
          </w:r>
        </w:p>
        <w:p w14:paraId="0702BDCA" w14:textId="77777777" w:rsidR="00841030" w:rsidRDefault="00841030" w:rsidP="00841030">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40670735" w:history="1">
            <w:r w:rsidRPr="002E7F3E">
              <w:rPr>
                <w:rStyle w:val="Hyperlink"/>
                <w:noProof/>
              </w:rPr>
              <w:t>High Level</w:t>
            </w:r>
            <w:r>
              <w:rPr>
                <w:noProof/>
                <w:webHidden/>
              </w:rPr>
              <w:tab/>
            </w:r>
            <w:r>
              <w:rPr>
                <w:noProof/>
                <w:webHidden/>
              </w:rPr>
              <w:fldChar w:fldCharType="begin"/>
            </w:r>
            <w:r>
              <w:rPr>
                <w:noProof/>
                <w:webHidden/>
              </w:rPr>
              <w:instrText xml:space="preserve"> PAGEREF _Toc140670735 \h </w:instrText>
            </w:r>
            <w:r>
              <w:rPr>
                <w:noProof/>
                <w:webHidden/>
              </w:rPr>
            </w:r>
            <w:r>
              <w:rPr>
                <w:noProof/>
                <w:webHidden/>
              </w:rPr>
              <w:fldChar w:fldCharType="separate"/>
            </w:r>
            <w:r>
              <w:rPr>
                <w:noProof/>
                <w:webHidden/>
              </w:rPr>
              <w:t>1</w:t>
            </w:r>
            <w:r>
              <w:rPr>
                <w:noProof/>
                <w:webHidden/>
              </w:rPr>
              <w:fldChar w:fldCharType="end"/>
            </w:r>
          </w:hyperlink>
        </w:p>
        <w:p w14:paraId="0F37A143" w14:textId="77777777" w:rsidR="00841030" w:rsidRDefault="00000000" w:rsidP="00841030">
          <w:pPr>
            <w:pStyle w:val="TOC1"/>
            <w:tabs>
              <w:tab w:val="right" w:leader="dot" w:pos="9350"/>
            </w:tabs>
            <w:rPr>
              <w:rFonts w:eastAsiaTheme="minorEastAsia"/>
              <w:noProof/>
            </w:rPr>
          </w:pPr>
          <w:hyperlink w:anchor="_Toc140670736" w:history="1">
            <w:r w:rsidR="00841030" w:rsidRPr="002E7F3E">
              <w:rPr>
                <w:rStyle w:val="Hyperlink"/>
                <w:noProof/>
              </w:rPr>
              <w:t>Low level:</w:t>
            </w:r>
            <w:r w:rsidR="00841030">
              <w:rPr>
                <w:noProof/>
                <w:webHidden/>
              </w:rPr>
              <w:tab/>
            </w:r>
            <w:r w:rsidR="00841030">
              <w:rPr>
                <w:noProof/>
                <w:webHidden/>
              </w:rPr>
              <w:fldChar w:fldCharType="begin"/>
            </w:r>
            <w:r w:rsidR="00841030">
              <w:rPr>
                <w:noProof/>
                <w:webHidden/>
              </w:rPr>
              <w:instrText xml:space="preserve"> PAGEREF _Toc140670736 \h </w:instrText>
            </w:r>
            <w:r w:rsidR="00841030">
              <w:rPr>
                <w:noProof/>
                <w:webHidden/>
              </w:rPr>
            </w:r>
            <w:r w:rsidR="00841030">
              <w:rPr>
                <w:noProof/>
                <w:webHidden/>
              </w:rPr>
              <w:fldChar w:fldCharType="separate"/>
            </w:r>
            <w:r w:rsidR="00841030">
              <w:rPr>
                <w:noProof/>
                <w:webHidden/>
              </w:rPr>
              <w:t>3</w:t>
            </w:r>
            <w:r w:rsidR="00841030">
              <w:rPr>
                <w:noProof/>
                <w:webHidden/>
              </w:rPr>
              <w:fldChar w:fldCharType="end"/>
            </w:r>
          </w:hyperlink>
        </w:p>
        <w:p w14:paraId="643247A0" w14:textId="77777777" w:rsidR="00841030" w:rsidRDefault="00000000" w:rsidP="00841030">
          <w:pPr>
            <w:pStyle w:val="TOC2"/>
            <w:tabs>
              <w:tab w:val="right" w:leader="dot" w:pos="9350"/>
            </w:tabs>
            <w:rPr>
              <w:rFonts w:eastAsiaTheme="minorEastAsia"/>
              <w:noProof/>
            </w:rPr>
          </w:pPr>
          <w:hyperlink w:anchor="_Toc140670737" w:history="1">
            <w:r w:rsidR="00841030" w:rsidRPr="002E7F3E">
              <w:rPr>
                <w:rStyle w:val="Hyperlink"/>
                <w:noProof/>
              </w:rPr>
              <w:t>Simulation:</w:t>
            </w:r>
            <w:r w:rsidR="00841030">
              <w:rPr>
                <w:noProof/>
                <w:webHidden/>
              </w:rPr>
              <w:tab/>
            </w:r>
            <w:r w:rsidR="00841030">
              <w:rPr>
                <w:noProof/>
                <w:webHidden/>
              </w:rPr>
              <w:fldChar w:fldCharType="begin"/>
            </w:r>
            <w:r w:rsidR="00841030">
              <w:rPr>
                <w:noProof/>
                <w:webHidden/>
              </w:rPr>
              <w:instrText xml:space="preserve"> PAGEREF _Toc140670737 \h </w:instrText>
            </w:r>
            <w:r w:rsidR="00841030">
              <w:rPr>
                <w:noProof/>
                <w:webHidden/>
              </w:rPr>
            </w:r>
            <w:r w:rsidR="00841030">
              <w:rPr>
                <w:noProof/>
                <w:webHidden/>
              </w:rPr>
              <w:fldChar w:fldCharType="separate"/>
            </w:r>
            <w:r w:rsidR="00841030">
              <w:rPr>
                <w:noProof/>
                <w:webHidden/>
              </w:rPr>
              <w:t>4</w:t>
            </w:r>
            <w:r w:rsidR="00841030">
              <w:rPr>
                <w:noProof/>
                <w:webHidden/>
              </w:rPr>
              <w:fldChar w:fldCharType="end"/>
            </w:r>
          </w:hyperlink>
        </w:p>
        <w:p w14:paraId="77F2BF7B" w14:textId="77777777" w:rsidR="00841030" w:rsidRDefault="00841030" w:rsidP="00841030">
          <w:r>
            <w:rPr>
              <w:b/>
              <w:bCs/>
              <w:noProof/>
            </w:rPr>
            <w:fldChar w:fldCharType="end"/>
          </w:r>
        </w:p>
      </w:sdtContent>
    </w:sdt>
    <w:p w14:paraId="36A8C347" w14:textId="77777777" w:rsidR="00841030" w:rsidRDefault="00841030" w:rsidP="00841030">
      <w:pPr>
        <w:pStyle w:val="Heading1"/>
      </w:pPr>
      <w:r>
        <w:br/>
      </w:r>
      <w:r>
        <w:br/>
      </w:r>
      <w:bookmarkStart w:id="0" w:name="_Toc140670735"/>
      <w:r>
        <w:t>High Level</w:t>
      </w:r>
      <w:bookmarkEnd w:id="0"/>
    </w:p>
    <w:p w14:paraId="70382F3A" w14:textId="77777777" w:rsidR="00404427" w:rsidRPr="00404427" w:rsidRDefault="00404427" w:rsidP="00404427"/>
    <w:p w14:paraId="03583C5C" w14:textId="01A9FD0C" w:rsidR="00841030" w:rsidRDefault="00404427" w:rsidP="00841030">
      <w:r w:rsidRPr="00404427">
        <w:t xml:space="preserve">The </w:t>
      </w:r>
      <w:proofErr w:type="spellStart"/>
      <w:r w:rsidRPr="00404427">
        <w:t>RtdExpIDLED</w:t>
      </w:r>
      <w:proofErr w:type="spellEnd"/>
      <w:r w:rsidRPr="00404427">
        <w:t xml:space="preserve"> module serves as a multiplexer and control logic for selecting and controlling the clock, latch, and load signals for an external LED module based on the state of the </w:t>
      </w:r>
      <w:proofErr w:type="spellStart"/>
      <w:r w:rsidRPr="00404427">
        <w:t>DiscoveryComplete</w:t>
      </w:r>
      <w:proofErr w:type="spellEnd"/>
      <w:r w:rsidRPr="00404427">
        <w:t xml:space="preserve"> signal. It reroutes the control of the CLK, LATCH, and LOAD lines for the Expansion modules. Initially, these control lines are used to capture the ID of the modules and then switch to control the LED colors of the modules after the discovery process is complete.</w:t>
      </w:r>
    </w:p>
    <w:p w14:paraId="76FAA40B" w14:textId="77777777" w:rsidR="00404427" w:rsidRDefault="00404427" w:rsidP="00841030"/>
    <w:p w14:paraId="6C65C675" w14:textId="4A8DDE45" w:rsidR="00841030" w:rsidRDefault="00841030" w:rsidP="00841030">
      <w:pPr>
        <w:pStyle w:val="Heading1"/>
      </w:pPr>
      <w:bookmarkStart w:id="1" w:name="_Toc140670736"/>
      <w:r>
        <w:t>Low level</w:t>
      </w:r>
      <w:bookmarkEnd w:id="1"/>
      <w:r>
        <w:br/>
      </w:r>
    </w:p>
    <w:p w14:paraId="799F7C62" w14:textId="77777777" w:rsidR="00404427" w:rsidRPr="00404427" w:rsidRDefault="00404427" w:rsidP="00404427">
      <w:r w:rsidRPr="00404427">
        <w:rPr>
          <w:b/>
          <w:bCs/>
        </w:rPr>
        <w:t>Design Details:</w:t>
      </w:r>
      <w:r w:rsidRPr="00404427">
        <w:t xml:space="preserve"> The </w:t>
      </w:r>
      <w:proofErr w:type="spellStart"/>
      <w:r w:rsidRPr="00404427">
        <w:t>RtdExpIDLED</w:t>
      </w:r>
      <w:proofErr w:type="spellEnd"/>
      <w:r w:rsidRPr="00404427">
        <w:t xml:space="preserve"> module consists of the following components:</w:t>
      </w:r>
    </w:p>
    <w:p w14:paraId="7673A4C2" w14:textId="77777777" w:rsidR="00404427" w:rsidRPr="00404427" w:rsidRDefault="00404427" w:rsidP="00404427">
      <w:r w:rsidRPr="00404427">
        <w:rPr>
          <w:b/>
          <w:bCs/>
        </w:rPr>
        <w:t>Inputs:</w:t>
      </w:r>
    </w:p>
    <w:p w14:paraId="4D84A27B" w14:textId="77777777" w:rsidR="00404427" w:rsidRPr="00404427" w:rsidRDefault="00404427" w:rsidP="00404427">
      <w:pPr>
        <w:numPr>
          <w:ilvl w:val="0"/>
          <w:numId w:val="2"/>
        </w:numPr>
      </w:pPr>
      <w:proofErr w:type="spellStart"/>
      <w:r w:rsidRPr="00404427">
        <w:t>DiscoveryComplete</w:t>
      </w:r>
      <w:proofErr w:type="spellEnd"/>
      <w:r w:rsidRPr="00404427">
        <w:t>: A control signal indicating the completion of the device discovery process.</w:t>
      </w:r>
    </w:p>
    <w:p w14:paraId="745A3A32" w14:textId="77777777" w:rsidR="00404427" w:rsidRPr="00404427" w:rsidRDefault="00404427" w:rsidP="00404427">
      <w:pPr>
        <w:numPr>
          <w:ilvl w:val="0"/>
          <w:numId w:val="2"/>
        </w:numPr>
      </w:pPr>
      <w:proofErr w:type="spellStart"/>
      <w:r w:rsidRPr="00404427">
        <w:t>Exp_ID_CLK</w:t>
      </w:r>
      <w:proofErr w:type="spellEnd"/>
      <w:r w:rsidRPr="00404427">
        <w:t>: The clock signal for the internal ID module.</w:t>
      </w:r>
    </w:p>
    <w:p w14:paraId="4477977C" w14:textId="77777777" w:rsidR="00404427" w:rsidRPr="00404427" w:rsidRDefault="00404427" w:rsidP="00404427">
      <w:pPr>
        <w:numPr>
          <w:ilvl w:val="0"/>
          <w:numId w:val="2"/>
        </w:numPr>
      </w:pPr>
      <w:proofErr w:type="spellStart"/>
      <w:r w:rsidRPr="00404427">
        <w:t>Exp_ID_LATCH</w:t>
      </w:r>
      <w:proofErr w:type="spellEnd"/>
      <w:r w:rsidRPr="00404427">
        <w:t>: The latch signal for the internal ID module.</w:t>
      </w:r>
    </w:p>
    <w:p w14:paraId="3AFB4BAF" w14:textId="77777777" w:rsidR="00404427" w:rsidRPr="00404427" w:rsidRDefault="00404427" w:rsidP="00404427">
      <w:pPr>
        <w:numPr>
          <w:ilvl w:val="0"/>
          <w:numId w:val="2"/>
        </w:numPr>
      </w:pPr>
      <w:proofErr w:type="spellStart"/>
      <w:r w:rsidRPr="00404427">
        <w:t>Exp_ID_LOAD</w:t>
      </w:r>
      <w:proofErr w:type="spellEnd"/>
      <w:r w:rsidRPr="00404427">
        <w:t>: The load signal for the internal ID module.</w:t>
      </w:r>
    </w:p>
    <w:p w14:paraId="55935808" w14:textId="77777777" w:rsidR="00404427" w:rsidRPr="00404427" w:rsidRDefault="00404427" w:rsidP="00404427">
      <w:pPr>
        <w:numPr>
          <w:ilvl w:val="0"/>
          <w:numId w:val="2"/>
        </w:numPr>
      </w:pPr>
      <w:proofErr w:type="spellStart"/>
      <w:r w:rsidRPr="00404427">
        <w:t>ExpLEDOE</w:t>
      </w:r>
      <w:proofErr w:type="spellEnd"/>
      <w:r w:rsidRPr="00404427">
        <w:t>: The output enable signal from the external LED module.</w:t>
      </w:r>
    </w:p>
    <w:p w14:paraId="10A5147C" w14:textId="77777777" w:rsidR="00404427" w:rsidRPr="00404427" w:rsidRDefault="00404427" w:rsidP="00404427">
      <w:pPr>
        <w:numPr>
          <w:ilvl w:val="0"/>
          <w:numId w:val="2"/>
        </w:numPr>
      </w:pPr>
      <w:proofErr w:type="spellStart"/>
      <w:r w:rsidRPr="00404427">
        <w:t>ExpLEDLatch</w:t>
      </w:r>
      <w:proofErr w:type="spellEnd"/>
      <w:r w:rsidRPr="00404427">
        <w:t>: The latch signal from the external LED module.</w:t>
      </w:r>
    </w:p>
    <w:p w14:paraId="280F89E7" w14:textId="77777777" w:rsidR="00404427" w:rsidRPr="00404427" w:rsidRDefault="00404427" w:rsidP="00404427">
      <w:pPr>
        <w:numPr>
          <w:ilvl w:val="0"/>
          <w:numId w:val="2"/>
        </w:numPr>
      </w:pPr>
      <w:proofErr w:type="spellStart"/>
      <w:r w:rsidRPr="00404427">
        <w:lastRenderedPageBreak/>
        <w:t>ExpLEDClk</w:t>
      </w:r>
      <w:proofErr w:type="spellEnd"/>
      <w:r w:rsidRPr="00404427">
        <w:t>: The clock signal from the external LED module.</w:t>
      </w:r>
    </w:p>
    <w:p w14:paraId="772A26E0" w14:textId="77777777" w:rsidR="00404427" w:rsidRPr="00404427" w:rsidRDefault="00404427" w:rsidP="00404427">
      <w:r w:rsidRPr="00404427">
        <w:rPr>
          <w:b/>
          <w:bCs/>
        </w:rPr>
        <w:t>Outputs:</w:t>
      </w:r>
    </w:p>
    <w:p w14:paraId="272255EA" w14:textId="77777777" w:rsidR="00404427" w:rsidRPr="00404427" w:rsidRDefault="00404427" w:rsidP="00404427">
      <w:pPr>
        <w:numPr>
          <w:ilvl w:val="0"/>
          <w:numId w:val="3"/>
        </w:numPr>
      </w:pPr>
      <w:proofErr w:type="spellStart"/>
      <w:r w:rsidRPr="00404427">
        <w:t>Exp_Mxd_ID_CLK</w:t>
      </w:r>
      <w:proofErr w:type="spellEnd"/>
      <w:r w:rsidRPr="00404427">
        <w:t>: The selected clock signal for the ID module.</w:t>
      </w:r>
    </w:p>
    <w:p w14:paraId="6B46B345" w14:textId="77777777" w:rsidR="00404427" w:rsidRPr="00404427" w:rsidRDefault="00404427" w:rsidP="00404427">
      <w:pPr>
        <w:numPr>
          <w:ilvl w:val="0"/>
          <w:numId w:val="3"/>
        </w:numPr>
      </w:pPr>
      <w:proofErr w:type="spellStart"/>
      <w:r w:rsidRPr="00404427">
        <w:t>Exp_Mxd_ID_LATCH</w:t>
      </w:r>
      <w:proofErr w:type="spellEnd"/>
      <w:r w:rsidRPr="00404427">
        <w:t>: The selected latch signal for the ID module.</w:t>
      </w:r>
    </w:p>
    <w:p w14:paraId="12583FED" w14:textId="77777777" w:rsidR="00404427" w:rsidRPr="00404427" w:rsidRDefault="00404427" w:rsidP="00404427">
      <w:pPr>
        <w:numPr>
          <w:ilvl w:val="0"/>
          <w:numId w:val="3"/>
        </w:numPr>
      </w:pPr>
      <w:proofErr w:type="spellStart"/>
      <w:r w:rsidRPr="00404427">
        <w:t>Exp_Mxd_ID_LOAD</w:t>
      </w:r>
      <w:proofErr w:type="spellEnd"/>
      <w:r w:rsidRPr="00404427">
        <w:t>: The selected load signal for the ID module.</w:t>
      </w:r>
    </w:p>
    <w:p w14:paraId="5E992343" w14:textId="77777777" w:rsidR="00404427" w:rsidRPr="00404427" w:rsidRDefault="00404427" w:rsidP="00404427">
      <w:r w:rsidRPr="00404427">
        <w:rPr>
          <w:b/>
          <w:bCs/>
        </w:rPr>
        <w:t>Architecture:</w:t>
      </w:r>
      <w:r w:rsidRPr="00404427">
        <w:t xml:space="preserve"> The architecture of the </w:t>
      </w:r>
      <w:proofErr w:type="spellStart"/>
      <w:r w:rsidRPr="00404427">
        <w:t>RtdExpIDLED</w:t>
      </w:r>
      <w:proofErr w:type="spellEnd"/>
      <w:r w:rsidRPr="00404427">
        <w:t xml:space="preserve"> module, named </w:t>
      </w:r>
      <w:proofErr w:type="spellStart"/>
      <w:r w:rsidRPr="00404427">
        <w:t>RtdExpIDLED_arch</w:t>
      </w:r>
      <w:proofErr w:type="spellEnd"/>
      <w:r w:rsidRPr="00404427">
        <w:t xml:space="preserve">, includes a process block that controls the selection of clock, latch, and load signals based on the state of the </w:t>
      </w:r>
      <w:proofErr w:type="spellStart"/>
      <w:r w:rsidRPr="00404427">
        <w:t>DiscoveryComplete</w:t>
      </w:r>
      <w:proofErr w:type="spellEnd"/>
      <w:r w:rsidRPr="00404427">
        <w:t xml:space="preserve"> signal and the signals from the external LED module.</w:t>
      </w:r>
    </w:p>
    <w:p w14:paraId="33EABC13" w14:textId="77777777" w:rsidR="00404427" w:rsidRPr="00404427" w:rsidRDefault="00404427" w:rsidP="00404427">
      <w:r w:rsidRPr="00404427">
        <w:t xml:space="preserve">During the process, if the </w:t>
      </w:r>
      <w:proofErr w:type="spellStart"/>
      <w:r w:rsidRPr="00404427">
        <w:t>DiscoveryComplete</w:t>
      </w:r>
      <w:proofErr w:type="spellEnd"/>
      <w:r w:rsidRPr="00404427">
        <w:t xml:space="preserve"> signal is low (0), indicating that the device discovery process is not yet complete, the internal ID signals (</w:t>
      </w:r>
      <w:proofErr w:type="spellStart"/>
      <w:r w:rsidRPr="00404427">
        <w:t>Exp_ID_CLK</w:t>
      </w:r>
      <w:proofErr w:type="spellEnd"/>
      <w:r w:rsidRPr="00404427">
        <w:t xml:space="preserve">, </w:t>
      </w:r>
      <w:proofErr w:type="spellStart"/>
      <w:r w:rsidRPr="00404427">
        <w:t>Exp_ID_LATCH</w:t>
      </w:r>
      <w:proofErr w:type="spellEnd"/>
      <w:r w:rsidRPr="00404427">
        <w:t xml:space="preserve">, </w:t>
      </w:r>
      <w:proofErr w:type="spellStart"/>
      <w:r w:rsidRPr="00404427">
        <w:t>Exp_ID_LOAD</w:t>
      </w:r>
      <w:proofErr w:type="spellEnd"/>
      <w:r w:rsidRPr="00404427">
        <w:t>) are selected and assigned to the corresponding output signals (</w:t>
      </w:r>
      <w:proofErr w:type="spellStart"/>
      <w:r w:rsidRPr="00404427">
        <w:t>Exp_Mxd_ID_CLK</w:t>
      </w:r>
      <w:proofErr w:type="spellEnd"/>
      <w:r w:rsidRPr="00404427">
        <w:t xml:space="preserve">, </w:t>
      </w:r>
      <w:proofErr w:type="spellStart"/>
      <w:r w:rsidRPr="00404427">
        <w:t>Exp_Mxd_ID_LATCH</w:t>
      </w:r>
      <w:proofErr w:type="spellEnd"/>
      <w:r w:rsidRPr="00404427">
        <w:t xml:space="preserve">, </w:t>
      </w:r>
      <w:proofErr w:type="spellStart"/>
      <w:r w:rsidRPr="00404427">
        <w:t>Exp_Mxd_ID_LOAD</w:t>
      </w:r>
      <w:proofErr w:type="spellEnd"/>
      <w:r w:rsidRPr="00404427">
        <w:t>).</w:t>
      </w:r>
    </w:p>
    <w:p w14:paraId="4F3DEC9C" w14:textId="77777777" w:rsidR="00404427" w:rsidRPr="00404427" w:rsidRDefault="00404427" w:rsidP="00404427">
      <w:r w:rsidRPr="00404427">
        <w:t xml:space="preserve">However, if the </w:t>
      </w:r>
      <w:proofErr w:type="spellStart"/>
      <w:r w:rsidRPr="00404427">
        <w:t>DiscoveryComplete</w:t>
      </w:r>
      <w:proofErr w:type="spellEnd"/>
      <w:r w:rsidRPr="00404427">
        <w:t xml:space="preserve"> signal is high (1), indicating that the device discovery process is complete, the signals from the external LED module (</w:t>
      </w:r>
      <w:proofErr w:type="spellStart"/>
      <w:r w:rsidRPr="00404427">
        <w:t>ExpLEDClk</w:t>
      </w:r>
      <w:proofErr w:type="spellEnd"/>
      <w:r w:rsidRPr="00404427">
        <w:t xml:space="preserve">, </w:t>
      </w:r>
      <w:proofErr w:type="spellStart"/>
      <w:r w:rsidRPr="00404427">
        <w:t>ExpLEDLatch</w:t>
      </w:r>
      <w:proofErr w:type="spellEnd"/>
      <w:r w:rsidRPr="00404427">
        <w:t xml:space="preserve">, </w:t>
      </w:r>
      <w:proofErr w:type="spellStart"/>
      <w:r w:rsidRPr="00404427">
        <w:t>ExpLEDOE</w:t>
      </w:r>
      <w:proofErr w:type="spellEnd"/>
      <w:r w:rsidRPr="00404427">
        <w:t>) are selected and assigned to the corresponding output signals (</w:t>
      </w:r>
      <w:proofErr w:type="spellStart"/>
      <w:r w:rsidRPr="00404427">
        <w:t>Exp_Mxd_ID_CLK</w:t>
      </w:r>
      <w:proofErr w:type="spellEnd"/>
      <w:r w:rsidRPr="00404427">
        <w:t xml:space="preserve">, </w:t>
      </w:r>
      <w:proofErr w:type="spellStart"/>
      <w:r w:rsidRPr="00404427">
        <w:t>Exp_Mxd_ID_LATCH</w:t>
      </w:r>
      <w:proofErr w:type="spellEnd"/>
      <w:r w:rsidRPr="00404427">
        <w:t xml:space="preserve">, </w:t>
      </w:r>
      <w:proofErr w:type="spellStart"/>
      <w:r w:rsidRPr="00404427">
        <w:t>Exp_Mxd_ID_LOAD</w:t>
      </w:r>
      <w:proofErr w:type="spellEnd"/>
      <w:r w:rsidRPr="00404427">
        <w:t>).</w:t>
      </w:r>
    </w:p>
    <w:p w14:paraId="15AAEFFF" w14:textId="77777777" w:rsidR="00404427" w:rsidRPr="00404427" w:rsidRDefault="00404427" w:rsidP="00404427">
      <w:r w:rsidRPr="00404427">
        <w:t xml:space="preserve">The </w:t>
      </w:r>
      <w:proofErr w:type="spellStart"/>
      <w:r w:rsidRPr="00404427">
        <w:t>RtdExpIDLED</w:t>
      </w:r>
      <w:proofErr w:type="spellEnd"/>
      <w:r w:rsidRPr="00404427">
        <w:t xml:space="preserve"> module provides the necessary logic to control the selection of clock, latch, and load signals based on the state of the </w:t>
      </w:r>
      <w:proofErr w:type="spellStart"/>
      <w:r w:rsidRPr="00404427">
        <w:t>DiscoveryComplete</w:t>
      </w:r>
      <w:proofErr w:type="spellEnd"/>
      <w:r w:rsidRPr="00404427">
        <w:t xml:space="preserve"> signal. This functionality allows seamless integration of the external LED module into the RMC75E modular motion controller, enabling the control of LED colors once the device discovery process is complete.</w:t>
      </w:r>
    </w:p>
    <w:p w14:paraId="4E9C0ACE" w14:textId="77777777" w:rsidR="00404427" w:rsidRPr="00404427" w:rsidRDefault="00404427" w:rsidP="00404427"/>
    <w:p w14:paraId="1B27BD75" w14:textId="3F94E584" w:rsidR="00841030" w:rsidRDefault="00841030" w:rsidP="00841030">
      <w:pPr>
        <w:pStyle w:val="Heading2"/>
      </w:pPr>
      <w:bookmarkStart w:id="2" w:name="_Toc140670737"/>
      <w:r w:rsidRPr="00DE7CF5">
        <w:rPr>
          <w:sz w:val="32"/>
          <w:szCs w:val="32"/>
        </w:rPr>
        <w:t>Simulation</w:t>
      </w:r>
      <w:bookmarkEnd w:id="2"/>
    </w:p>
    <w:p w14:paraId="5E9BF862" w14:textId="77777777" w:rsidR="00841030" w:rsidRDefault="00841030" w:rsidP="00841030"/>
    <w:p w14:paraId="1C54F67F" w14:textId="3191DA8F" w:rsidR="000333F5" w:rsidRDefault="00404427">
      <w:r w:rsidRPr="00404427">
        <w:t xml:space="preserve">The </w:t>
      </w:r>
      <w:proofErr w:type="spellStart"/>
      <w:r w:rsidRPr="00404427">
        <w:t>RtdExpIDLED</w:t>
      </w:r>
      <w:proofErr w:type="spellEnd"/>
      <w:r w:rsidRPr="00404427">
        <w:t xml:space="preserve"> module will be thoroughly tested using a ModelSim testbench. The testbench will provide different combinations of input signals, including various </w:t>
      </w:r>
      <w:proofErr w:type="spellStart"/>
      <w:r w:rsidRPr="00404427">
        <w:t>DiscoveryComplete</w:t>
      </w:r>
      <w:proofErr w:type="spellEnd"/>
      <w:r w:rsidRPr="00404427">
        <w:t xml:space="preserve"> signal values and signals from the internal and external LED modules. The simulation will verify that the module correctly selects the appropriate clock, latch, and load signals based on the </w:t>
      </w:r>
      <w:proofErr w:type="spellStart"/>
      <w:r w:rsidRPr="00404427">
        <w:t>DiscoveryComplete</w:t>
      </w:r>
      <w:proofErr w:type="spellEnd"/>
      <w:r w:rsidRPr="00404427">
        <w:t xml:space="preserve"> state. It will also ensure that the output signals (</w:t>
      </w:r>
      <w:proofErr w:type="spellStart"/>
      <w:r w:rsidRPr="00404427">
        <w:t>Exp_Mxd_ID_CLK</w:t>
      </w:r>
      <w:proofErr w:type="spellEnd"/>
      <w:r w:rsidRPr="00404427">
        <w:t xml:space="preserve">, </w:t>
      </w:r>
      <w:proofErr w:type="spellStart"/>
      <w:r w:rsidRPr="00404427">
        <w:t>Exp_Mxd_ID_LATCH</w:t>
      </w:r>
      <w:proofErr w:type="spellEnd"/>
      <w:r w:rsidRPr="00404427">
        <w:t xml:space="preserve">, </w:t>
      </w:r>
      <w:proofErr w:type="spellStart"/>
      <w:r w:rsidRPr="00404427">
        <w:t>Exp_Mxd_ID_LOAD</w:t>
      </w:r>
      <w:proofErr w:type="spellEnd"/>
      <w:r w:rsidRPr="00404427">
        <w:t xml:space="preserve">) accurately reflect the selected signals. The testbench will verify the seamless routing and control logic of the </w:t>
      </w:r>
      <w:proofErr w:type="spellStart"/>
      <w:r w:rsidRPr="00404427">
        <w:t>RtdExpIDLED</w:t>
      </w:r>
      <w:proofErr w:type="spellEnd"/>
      <w:r w:rsidRPr="00404427">
        <w:t xml:space="preserve"> module, ensuring it operates as expected in the RMC75E motion controller.</w:t>
      </w:r>
    </w:p>
    <w:sectPr w:rsidR="000333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A75046"/>
    <w:multiLevelType w:val="hybridMultilevel"/>
    <w:tmpl w:val="C4A69F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197EDE"/>
    <w:multiLevelType w:val="multilevel"/>
    <w:tmpl w:val="BF56E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C1563E"/>
    <w:multiLevelType w:val="multilevel"/>
    <w:tmpl w:val="8724D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6890428">
    <w:abstractNumId w:val="0"/>
  </w:num>
  <w:num w:numId="2" w16cid:durableId="975452181">
    <w:abstractNumId w:val="2"/>
  </w:num>
  <w:num w:numId="3" w16cid:durableId="7359322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41030"/>
    <w:rsid w:val="000333F5"/>
    <w:rsid w:val="001E2FE4"/>
    <w:rsid w:val="00300F06"/>
    <w:rsid w:val="00341FBC"/>
    <w:rsid w:val="00404427"/>
    <w:rsid w:val="0055005E"/>
    <w:rsid w:val="00564237"/>
    <w:rsid w:val="007C5C55"/>
    <w:rsid w:val="00841030"/>
    <w:rsid w:val="00A369B0"/>
    <w:rsid w:val="00AB3492"/>
    <w:rsid w:val="00B3409E"/>
    <w:rsid w:val="00C5025B"/>
    <w:rsid w:val="00E13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9AE3E1"/>
  <w15:chartTrackingRefBased/>
  <w15:docId w15:val="{DD12531D-95AF-46F9-9D10-698E4DE6C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1030"/>
  </w:style>
  <w:style w:type="paragraph" w:styleId="Heading1">
    <w:name w:val="heading 1"/>
    <w:basedOn w:val="Normal"/>
    <w:next w:val="Normal"/>
    <w:link w:val="Heading1Char"/>
    <w:uiPriority w:val="9"/>
    <w:qFormat/>
    <w:rsid w:val="0084103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4103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103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4103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41030"/>
    <w:pPr>
      <w:ind w:left="720"/>
      <w:contextualSpacing/>
    </w:pPr>
  </w:style>
  <w:style w:type="paragraph" w:styleId="TOCHeading">
    <w:name w:val="TOC Heading"/>
    <w:basedOn w:val="Heading1"/>
    <w:next w:val="Normal"/>
    <w:uiPriority w:val="39"/>
    <w:unhideWhenUsed/>
    <w:qFormat/>
    <w:rsid w:val="00841030"/>
    <w:pPr>
      <w:spacing w:line="259" w:lineRule="auto"/>
      <w:outlineLvl w:val="9"/>
    </w:pPr>
    <w:rPr>
      <w:kern w:val="0"/>
    </w:rPr>
  </w:style>
  <w:style w:type="paragraph" w:styleId="TOC1">
    <w:name w:val="toc 1"/>
    <w:basedOn w:val="Normal"/>
    <w:next w:val="Normal"/>
    <w:autoRedefine/>
    <w:uiPriority w:val="39"/>
    <w:unhideWhenUsed/>
    <w:rsid w:val="00841030"/>
    <w:pPr>
      <w:spacing w:after="100"/>
    </w:pPr>
  </w:style>
  <w:style w:type="character" w:styleId="Hyperlink">
    <w:name w:val="Hyperlink"/>
    <w:basedOn w:val="DefaultParagraphFont"/>
    <w:uiPriority w:val="99"/>
    <w:unhideWhenUsed/>
    <w:rsid w:val="00841030"/>
    <w:rPr>
      <w:color w:val="0563C1" w:themeColor="hyperlink"/>
      <w:u w:val="single"/>
    </w:rPr>
  </w:style>
  <w:style w:type="paragraph" w:styleId="TOC2">
    <w:name w:val="toc 2"/>
    <w:basedOn w:val="Normal"/>
    <w:next w:val="Normal"/>
    <w:autoRedefine/>
    <w:uiPriority w:val="39"/>
    <w:unhideWhenUsed/>
    <w:rsid w:val="0084103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478933">
      <w:bodyDiv w:val="1"/>
      <w:marLeft w:val="0"/>
      <w:marRight w:val="0"/>
      <w:marTop w:val="0"/>
      <w:marBottom w:val="0"/>
      <w:divBdr>
        <w:top w:val="none" w:sz="0" w:space="0" w:color="auto"/>
        <w:left w:val="none" w:sz="0" w:space="0" w:color="auto"/>
        <w:bottom w:val="none" w:sz="0" w:space="0" w:color="auto"/>
        <w:right w:val="none" w:sz="0" w:space="0" w:color="auto"/>
      </w:divBdr>
    </w:div>
    <w:div w:id="1668510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533</Words>
  <Characters>3041</Characters>
  <Application>Microsoft Office Word</Application>
  <DocSecurity>0</DocSecurity>
  <Lines>25</Lines>
  <Paragraphs>7</Paragraphs>
  <ScaleCrop>false</ScaleCrop>
  <Company/>
  <LinksUpToDate>false</LinksUpToDate>
  <CharactersWithSpaces>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Satchel Hamilton</dc:creator>
  <cp:keywords/>
  <dc:description/>
  <cp:lastModifiedBy>Satchel Hamilton</cp:lastModifiedBy>
  <cp:revision>3</cp:revision>
  <dcterms:created xsi:type="dcterms:W3CDTF">2023-07-26T22:36:00Z</dcterms:created>
  <dcterms:modified xsi:type="dcterms:W3CDTF">2023-07-26T22:50:00Z</dcterms:modified>
</cp:coreProperties>
</file>