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i w:val="1"/>
          <w:color w:val="444499"/>
          <w:sz w:val="20"/>
          <w:szCs w:val="20"/>
        </w:rPr>
      </w:pPr>
      <w:r w:rsidDel="00000000" w:rsidR="00000000" w:rsidRPr="00000000">
        <w:rPr>
          <w:i w:val="1"/>
          <w:color w:val="444499"/>
          <w:sz w:val="20"/>
          <w:szCs w:val="20"/>
        </w:rPr>
        <mc:AlternateContent>
          <mc:Choice Requires="wpg">
            <w:drawing>
              <wp:anchor allowOverlap="1" behindDoc="1" distB="0" distT="0" distL="0" distR="0" hidden="0" layoutInCell="1" locked="0" relativeHeight="0" simplePos="0">
                <wp:simplePos x="0" y="0"/>
                <wp:positionH relativeFrom="margin">
                  <wp:posOffset>-563399</wp:posOffset>
                </wp:positionH>
                <wp:positionV relativeFrom="page">
                  <wp:posOffset>937894</wp:posOffset>
                </wp:positionV>
                <wp:extent cx="6858000" cy="7066970"/>
                <wp:effectExtent b="0" l="0" r="0" t="0"/>
                <wp:wrapNone/>
                <wp:docPr id="2" name=""/>
                <a:graphic>
                  <a:graphicData uri="http://schemas.microsoft.com/office/word/2010/wordprocessingGroup">
                    <wpg:wgp>
                      <wpg:cNvGrpSpPr/>
                      <wpg:grpSpPr>
                        <a:xfrm>
                          <a:off x="1917000" y="245908"/>
                          <a:ext cx="6858000" cy="7066970"/>
                          <a:chOff x="1917000" y="245908"/>
                          <a:chExt cx="6858000" cy="7068185"/>
                        </a:xfrm>
                      </wpg:grpSpPr>
                      <wpg:grpSp>
                        <wpg:cNvGrpSpPr/>
                        <wpg:grpSpPr>
                          <a:xfrm>
                            <a:off x="1917000" y="245908"/>
                            <a:ext cx="6858000" cy="7068185"/>
                            <a:chOff x="1917000" y="245908"/>
                            <a:chExt cx="6858000" cy="7068185"/>
                          </a:xfrm>
                        </wpg:grpSpPr>
                        <wps:wsp>
                          <wps:cNvSpPr/>
                          <wps:cNvPr id="4" name="Shape 4"/>
                          <wps:spPr>
                            <a:xfrm>
                              <a:off x="1917000" y="245908"/>
                              <a:ext cx="6858000" cy="7068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245908"/>
                              <a:ext cx="6858000" cy="7068185"/>
                              <a:chOff x="1917000" y="245844"/>
                              <a:chExt cx="6858000" cy="7068312"/>
                            </a:xfrm>
                          </wpg:grpSpPr>
                          <wps:wsp>
                            <wps:cNvSpPr/>
                            <wps:cNvPr id="6" name="Shape 6"/>
                            <wps:spPr>
                              <a:xfrm>
                                <a:off x="1917000" y="245844"/>
                                <a:ext cx="6858000" cy="706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245844"/>
                                <a:ext cx="6858000" cy="7068312"/>
                                <a:chOff x="0" y="0"/>
                                <a:chExt cx="5561330" cy="5404485"/>
                              </a:xfrm>
                            </wpg:grpSpPr>
                            <wps:wsp>
                              <wps:cNvSpPr/>
                              <wps:cNvPr id="8" name="Shape 8"/>
                              <wps:spPr>
                                <a:xfrm>
                                  <a:off x="0" y="0"/>
                                  <a:ext cx="5561325" cy="54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5557520" cy="5404485"/>
                                </a:xfrm>
                                <a:custGeom>
                                  <a:rect b="b" l="l" r="r" t="t"/>
                                  <a:pathLst>
                                    <a:path extrusionOk="0" h="700" w="72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rsidR="00000000" w:rsidDel="00000000" w:rsidP="00000000" w:rsidRDefault="00000000" w:rsidRPr="00000000">
                                    <w:pPr>
                                      <w:spacing w:after="160" w:before="0" w:line="259.0000820159912"/>
                                      <w:ind w:left="0" w:right="0" w:firstLine="0"/>
                                      <w:jc w:val="center"/>
                                      <w:textDirection w:val="btLr"/>
                                    </w:pP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0"/>
                                        <w:i w:val="0"/>
                                        <w:smallCaps w:val="0"/>
                                        <w:strike w:val="0"/>
                                        <w:color w:val="ffffff"/>
                                        <w:sz w:val="80"/>
                                        <w:vertAlign w:val="baseline"/>
                                      </w:rPr>
                                    </w: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0"/>
                                        <w:i w:val="0"/>
                                        <w:smallCaps w:val="0"/>
                                        <w:strike w:val="0"/>
                                        <w:color w:val="ffffff"/>
                                        <w:sz w:val="80"/>
                                        <w:vertAlign w:val="baseline"/>
                                      </w:rPr>
                                    </w: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0"/>
                                        <w:i w:val="0"/>
                                        <w:smallCaps w:val="0"/>
                                        <w:strike w:val="0"/>
                                        <w:color w:val="ffffff"/>
                                        <w:sz w:val="80"/>
                                        <w:vertAlign w:val="baseline"/>
                                      </w:rPr>
                                    </w:r>
                                    <w:r w:rsidDel="00000000" w:rsidR="00000000" w:rsidRPr="00000000">
                                      <w:rPr>
                                        <w:rFonts w:ascii="Calibri" w:cs="Calibri" w:eastAsia="Calibri" w:hAnsi="Calibri"/>
                                        <w:b w:val="0"/>
                                        <w:i w:val="0"/>
                                        <w:smallCaps w:val="0"/>
                                        <w:strike w:val="0"/>
                                        <w:color w:val="ffffff"/>
                                        <w:sz w:val="80"/>
                                        <w:vertAlign w:val="baseline"/>
                                      </w:rPr>
                                      <w:t xml:space="preserve">AXI-FIFO PROJECT</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alibri" w:cs="Calibri" w:eastAsia="Calibri" w:hAnsi="Calibri"/>
                                        <w:b w:val="0"/>
                                        <w:i w:val="0"/>
                                        <w:smallCaps w:val="0"/>
                                        <w:strike w:val="0"/>
                                        <w:color w:val="ffffff"/>
                                        <w:sz w:val="80"/>
                                        <w:vertAlign w:val="baseline"/>
                                      </w:rPr>
                                    </w:r>
                                  </w:p>
                                  <w:p w:rsidR="00000000" w:rsidDel="00000000" w:rsidP="00000000" w:rsidRDefault="00000000" w:rsidRPr="00000000">
                                    <w:pPr>
                                      <w:spacing w:after="160" w:before="0" w:line="259.0000820159912"/>
                                      <w:ind w:left="5040" w:right="0" w:firstLine="5760"/>
                                      <w:jc w:val="left"/>
                                      <w:textDirection w:val="btLr"/>
                                    </w:pPr>
                                    <w:r w:rsidDel="00000000" w:rsidR="00000000" w:rsidRPr="00000000">
                                      <w:rPr>
                                        <w:rFonts w:ascii="Calibri" w:cs="Calibri" w:eastAsia="Calibri" w:hAnsi="Calibri"/>
                                        <w:b w:val="0"/>
                                        <w:i w:val="0"/>
                                        <w:smallCaps w:val="0"/>
                                        <w:strike w:val="0"/>
                                        <w:color w:val="ffffff"/>
                                        <w:sz w:val="72"/>
                                        <w:vertAlign w:val="baseline"/>
                                      </w:rPr>
                                    </w:r>
                                  </w:p>
                                  <w:p w:rsidR="00000000" w:rsidDel="00000000" w:rsidP="00000000" w:rsidRDefault="00000000" w:rsidRPr="00000000">
                                    <w:pPr>
                                      <w:spacing w:after="160" w:before="0" w:line="258.99999618530273"/>
                                      <w:ind w:left="3600" w:right="0" w:firstLine="4320"/>
                                      <w:jc w:val="left"/>
                                      <w:textDirection w:val="btLr"/>
                                    </w:pPr>
                                    <w:r w:rsidDel="00000000" w:rsidR="00000000" w:rsidRPr="00000000">
                                      <w:rPr>
                                        <w:rFonts w:ascii="Calibri" w:cs="Calibri" w:eastAsia="Calibri" w:hAnsi="Calibri"/>
                                        <w:b w:val="0"/>
                                        <w:i w:val="0"/>
                                        <w:smallCaps w:val="0"/>
                                        <w:strike w:val="0"/>
                                        <w:color w:val="ffffff"/>
                                        <w:sz w:val="36"/>
                                        <w:vertAlign w:val="baseline"/>
                                      </w:rPr>
                                    </w:r>
                                  </w:p>
                                </w:txbxContent>
                              </wps:txbx>
                              <wps:bodyPr anchorCtr="0" anchor="b" bIns="1097275" lIns="914400" spcFirstLastPara="1" rIns="1097275" wrap="square" tIns="1097275">
                                <a:noAutofit/>
                              </wps:bodyPr>
                            </wps:wsp>
                            <wps:wsp>
                              <wps:cNvSpPr/>
                              <wps:cNvPr id="10" name="Shape 10"/>
                              <wps:spPr>
                                <a:xfrm>
                                  <a:off x="876300" y="4769783"/>
                                  <a:ext cx="4685030" cy="509905"/>
                                </a:xfrm>
                                <a:custGeom>
                                  <a:rect b="b" l="l" r="r" t="t"/>
                                  <a:pathLst>
                                    <a:path extrusionOk="0" h="66" w="607">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019"/>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-563399</wp:posOffset>
                </wp:positionH>
                <wp:positionV relativeFrom="page">
                  <wp:posOffset>937894</wp:posOffset>
                </wp:positionV>
                <wp:extent cx="6858000" cy="7066970"/>
                <wp:effectExtent b="0" l="0" r="0" t="0"/>
                <wp:wrapNone/>
                <wp:docPr id="2"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6858000" cy="7066970"/>
                        </a:xfrm>
                        <a:prstGeom prst="rect"/>
                        <a:ln/>
                      </pic:spPr>
                    </pic:pic>
                  </a:graphicData>
                </a:graphic>
              </wp:anchor>
            </w:drawing>
          </mc:Fallback>
        </mc:AlternateContent>
      </w:r>
      <w:r w:rsidDel="00000000" w:rsidR="00000000" w:rsidRPr="00000000">
        <w:rPr>
          <w:i w:val="1"/>
          <w:color w:val="444499"/>
          <w:sz w:val="20"/>
          <w:szCs w:val="20"/>
          <w:rtl w:val="0"/>
        </w:rPr>
        <w:t xml:space="preserve">.  </w:t>
      </w:r>
    </w:p>
    <w:p w:rsidR="00000000" w:rsidDel="00000000" w:rsidP="00000000" w:rsidRDefault="00000000" w:rsidRPr="00000000" w14:paraId="00000002">
      <w:pPr>
        <w:spacing w:after="160" w:before="0" w:line="259" w:lineRule="auto"/>
        <w:rPr/>
      </w:pPr>
      <w:r w:rsidDel="00000000" w:rsidR="00000000" w:rsidRPr="00000000">
        <w:rPr>
          <w:rtl w:val="0"/>
        </w:rPr>
      </w:r>
    </w:p>
    <w:p w:rsidR="00000000" w:rsidDel="00000000" w:rsidP="00000000" w:rsidRDefault="00000000" w:rsidRPr="00000000" w14:paraId="00000003">
      <w:pPr>
        <w:spacing w:after="160" w:before="0" w:line="259" w:lineRule="auto"/>
        <w:rPr>
          <w:color w:val="262626"/>
          <w:sz w:val="72"/>
          <w:szCs w:val="7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231458</wp:posOffset>
                </wp:positionV>
                <wp:extent cx="622935" cy="1031736"/>
                <wp:effectExtent b="0" l="0" r="0" t="0"/>
                <wp:wrapNone/>
                <wp:docPr id="4" name=""/>
                <a:graphic>
                  <a:graphicData uri="http://schemas.microsoft.com/office/word/2010/wordprocessingShape">
                    <wps:wsp>
                      <wps:cNvSpPr/>
                      <wps:cNvPr id="11" name="Shape 11"/>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202</w:t>
                            </w:r>
                            <w:r w:rsidDel="00000000" w:rsidR="00000000" w:rsidRPr="00000000">
                              <w:rPr>
                                <w:rFonts w:ascii="Arial" w:cs="Arial" w:eastAsia="Arial" w:hAnsi="Arial"/>
                                <w:b w:val="0"/>
                                <w:i w:val="0"/>
                                <w:smallCaps w:val="0"/>
                                <w:strike w:val="0"/>
                                <w:color w:val="ffffff"/>
                                <w:sz w:val="24"/>
                                <w:vertAlign w:val="baseline"/>
                              </w:rPr>
                              <w:t xml:space="preserve">2</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231458</wp:posOffset>
                </wp:positionV>
                <wp:extent cx="622935" cy="1031736"/>
                <wp:effectExtent b="0" l="0" r="0" t="0"/>
                <wp:wrapNone/>
                <wp:docPr id="4"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22935" cy="1031736"/>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spacing w:line="276" w:lineRule="auto"/>
        <w:ind w:right="-182.5984251968498"/>
        <w:jc w:val="both"/>
        <w:rPr/>
      </w:pPr>
      <w:bookmarkStart w:colFirst="0" w:colLast="0" w:name="_gjdgxs" w:id="0"/>
      <w:bookmarkEnd w:id="0"/>
      <w:r w:rsidDel="00000000" w:rsidR="00000000" w:rsidRPr="00000000">
        <w:rPr>
          <w:b w:val="1"/>
          <w:rtl w:val="0"/>
        </w:rPr>
        <w:t xml:space="preserve">Contents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spacing w:after="200" w:lineRule="auto"/>
        <w:rPr>
          <w:sz w:val="24"/>
          <w:szCs w:val="24"/>
        </w:rPr>
      </w:pPr>
      <w:bookmarkStart w:colFirst="0" w:colLast="0" w:name="_plozssi5obly" w:id="1"/>
      <w:bookmarkEnd w:id="1"/>
      <w:r w:rsidDel="00000000" w:rsidR="00000000" w:rsidRPr="00000000">
        <w:rPr>
          <w:b w:val="1"/>
          <w:rtl w:val="0"/>
        </w:rPr>
        <w:t xml:space="preserve">List of Table</w:t>
      </w:r>
      <w:r w:rsidDel="00000000" w:rsidR="00000000" w:rsidRPr="00000000">
        <w:rPr>
          <w:rtl w:val="0"/>
        </w:rPr>
      </w:r>
    </w:p>
    <w:p w:rsidR="00000000" w:rsidDel="00000000" w:rsidP="00000000" w:rsidRDefault="00000000" w:rsidRPr="00000000" w14:paraId="00000007">
      <w:pPr>
        <w:pStyle w:val="Heading1"/>
        <w:jc w:val="both"/>
        <w:rPr>
          <w:sz w:val="32"/>
          <w:szCs w:val="32"/>
        </w:rPr>
      </w:pPr>
      <w:bookmarkStart w:colFirst="0" w:colLast="0" w:name="_53uz8qlboar0" w:id="2"/>
      <w:bookmarkEnd w:id="2"/>
      <w:r w:rsidDel="00000000" w:rsidR="00000000" w:rsidRPr="00000000">
        <w:rPr>
          <w:b w:val="1"/>
          <w:rtl w:val="0"/>
        </w:rPr>
        <w:t xml:space="preserve">List of Figures</w:t>
      </w:r>
      <w:r w:rsidDel="00000000" w:rsidR="00000000" w:rsidRPr="00000000">
        <w:rPr>
          <w:rtl w:val="0"/>
        </w:rPr>
      </w:r>
    </w:p>
    <w:p w:rsidR="00000000" w:rsidDel="00000000" w:rsidP="00000000" w:rsidRDefault="00000000" w:rsidRPr="00000000" w14:paraId="00000008">
      <w:pPr>
        <w:pStyle w:val="Heading1"/>
        <w:jc w:val="both"/>
        <w:rPr>
          <w:b w:val="1"/>
        </w:rPr>
      </w:pPr>
      <w:bookmarkStart w:colFirst="0" w:colLast="0" w:name="_aq3qyxmx4mkr" w:id="3"/>
      <w:bookmarkEnd w:id="3"/>
      <w:r w:rsidDel="00000000" w:rsidR="00000000" w:rsidRPr="00000000">
        <w:rPr>
          <w:b w:val="1"/>
          <w:rtl w:val="0"/>
        </w:rPr>
        <w:t xml:space="preserve">List of Abbreviations</w:t>
      </w:r>
    </w:p>
    <w:p w:rsidR="00000000" w:rsidDel="00000000" w:rsidP="00000000" w:rsidRDefault="00000000" w:rsidRPr="00000000" w14:paraId="00000009">
      <w:pPr>
        <w:pStyle w:val="Heading1"/>
        <w:spacing w:line="276" w:lineRule="auto"/>
        <w:jc w:val="both"/>
        <w:rPr/>
      </w:pPr>
      <w:bookmarkStart w:colFirst="0" w:colLast="0" w:name="_2ffv06e9lgmz" w:id="4"/>
      <w:bookmarkEnd w:id="4"/>
      <w:r w:rsidDel="00000000" w:rsidR="00000000" w:rsidRPr="00000000">
        <w:rPr>
          <w:rtl w:val="0"/>
        </w:rPr>
        <w:t xml:space="preserve">Chapter 1</w:t>
      </w:r>
    </w:p>
    <w:p w:rsidR="00000000" w:rsidDel="00000000" w:rsidP="00000000" w:rsidRDefault="00000000" w:rsidRPr="00000000" w14:paraId="0000000A">
      <w:pPr>
        <w:pStyle w:val="Heading2"/>
        <w:spacing w:line="360" w:lineRule="auto"/>
        <w:jc w:val="center"/>
        <w:rPr/>
      </w:pPr>
      <w:bookmarkStart w:colFirst="0" w:colLast="0" w:name="_r7ophftjxm7l" w:id="5"/>
      <w:bookmarkEnd w:id="5"/>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 xml:space="preserve">This document describes the verification environment for the AXI master dut..  </w:t>
      </w:r>
    </w:p>
    <w:p w:rsidR="00000000" w:rsidDel="00000000" w:rsidP="00000000" w:rsidRDefault="00000000" w:rsidRPr="00000000" w14:paraId="0000000C">
      <w:pPr>
        <w:pStyle w:val="Heading3"/>
        <w:spacing w:before="360" w:line="360" w:lineRule="auto"/>
        <w:jc w:val="both"/>
        <w:rPr/>
      </w:pPr>
      <w:bookmarkStart w:colFirst="0" w:colLast="0" w:name="_wyg41b6xt6e7" w:id="6"/>
      <w:bookmarkEnd w:id="6"/>
      <w:r w:rsidDel="00000000" w:rsidR="00000000" w:rsidRPr="00000000">
        <w:rPr>
          <w:rtl w:val="0"/>
        </w:rPr>
        <w:t xml:space="preserve">1.1 Key features</w:t>
      </w:r>
    </w:p>
    <w:p w:rsidR="00000000" w:rsidDel="00000000" w:rsidP="00000000" w:rsidRDefault="00000000" w:rsidRPr="00000000" w14:paraId="0000000D">
      <w:pPr>
        <w:rPr/>
      </w:pPr>
      <w:r w:rsidDel="00000000" w:rsidR="00000000" w:rsidRPr="00000000">
        <w:rPr>
          <w:rtl w:val="0"/>
        </w:rPr>
        <w:t xml:space="preserve">1. AXI vip can be configured as master/slave</w:t>
      </w:r>
    </w:p>
    <w:p w:rsidR="00000000" w:rsidDel="00000000" w:rsidP="00000000" w:rsidRDefault="00000000" w:rsidRPr="00000000" w14:paraId="0000000E">
      <w:pPr>
        <w:rPr/>
      </w:pPr>
      <w:r w:rsidDel="00000000" w:rsidR="00000000" w:rsidRPr="00000000">
        <w:rPr>
          <w:rtl w:val="0"/>
        </w:rPr>
        <w:t xml:space="preserve">2. All types of AXI transactions are generated</w:t>
      </w:r>
    </w:p>
    <w:p w:rsidR="00000000" w:rsidDel="00000000" w:rsidP="00000000" w:rsidRDefault="00000000" w:rsidRPr="00000000" w14:paraId="0000000F">
      <w:pPr>
        <w:rPr/>
      </w:pPr>
      <w:r w:rsidDel="00000000" w:rsidR="00000000" w:rsidRPr="00000000">
        <w:rPr>
          <w:rtl w:val="0"/>
        </w:rPr>
        <w:t xml:space="preserve">3. AXI slave VIP throws error if any AXI protocol violation detected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spacing w:line="360" w:lineRule="auto"/>
        <w:rPr/>
      </w:pPr>
      <w:bookmarkStart w:colFirst="0" w:colLast="0" w:name="_tobnjqw28h62" w:id="7"/>
      <w:bookmarkEnd w:id="7"/>
      <w:r w:rsidDel="00000000" w:rsidR="00000000" w:rsidRPr="00000000">
        <w:rPr>
          <w:rtl w:val="0"/>
        </w:rPr>
        <w:t xml:space="preserve">Chapter 2</w:t>
      </w:r>
    </w:p>
    <w:p w:rsidR="00000000" w:rsidDel="00000000" w:rsidP="00000000" w:rsidRDefault="00000000" w:rsidRPr="00000000" w14:paraId="00000013">
      <w:pPr>
        <w:pStyle w:val="Heading2"/>
        <w:jc w:val="center"/>
        <w:rPr/>
      </w:pPr>
      <w:bookmarkStart w:colFirst="0" w:colLast="0" w:name="_2su32zma3wx" w:id="8"/>
      <w:bookmarkEnd w:id="8"/>
      <w:r w:rsidDel="00000000" w:rsidR="00000000" w:rsidRPr="00000000">
        <w:rPr>
          <w:rtl w:val="0"/>
        </w:rPr>
        <w:t xml:space="preserve">Architecture</w:t>
      </w:r>
    </w:p>
    <w:p w:rsidR="00000000" w:rsidDel="00000000" w:rsidP="00000000" w:rsidRDefault="00000000" w:rsidRPr="00000000" w14:paraId="00000014">
      <w:pPr>
        <w:pStyle w:val="Heading3"/>
        <w:spacing w:after="160" w:line="259" w:lineRule="auto"/>
        <w:rPr/>
      </w:pPr>
      <w:bookmarkStart w:colFirst="0" w:colLast="0" w:name="_w1gf7x2i4cg5" w:id="9"/>
      <w:bookmarkEnd w:id="9"/>
      <w:r w:rsidDel="00000000" w:rsidR="00000000" w:rsidRPr="00000000">
        <w:rPr>
          <w:rtl w:val="0"/>
        </w:rPr>
        <w:t xml:space="preserve">2.1 Testbench Architecture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519088</wp:posOffset>
            </wp:positionV>
            <wp:extent cx="5731200" cy="2857500"/>
            <wp:effectExtent b="0" l="0" r="0" t="0"/>
            <wp:wrapSquare wrapText="bothSides" distB="114300" distT="114300" distL="114300" distR="114300"/>
            <wp:docPr descr="image" id="6" name="image5.png"/>
            <a:graphic>
              <a:graphicData uri="http://schemas.openxmlformats.org/drawingml/2006/picture">
                <pic:pic>
                  <pic:nvPicPr>
                    <pic:cNvPr descr="image" id="0" name="image5.png"/>
                    <pic:cNvPicPr preferRelativeResize="0"/>
                  </pic:nvPicPr>
                  <pic:blipFill>
                    <a:blip r:embed="rId8"/>
                    <a:srcRect b="0" l="0" r="0" t="0"/>
                    <a:stretch>
                      <a:fillRect/>
                    </a:stretch>
                  </pic:blipFill>
                  <pic:spPr>
                    <a:xfrm>
                      <a:off x="0" y="0"/>
                      <a:ext cx="5731200" cy="2857500"/>
                    </a:xfrm>
                    <a:prstGeom prst="rect"/>
                    <a:ln/>
                  </pic:spPr>
                </pic:pic>
              </a:graphicData>
            </a:graphic>
          </wp:anchor>
        </w:drawing>
      </w:r>
    </w:p>
    <w:p w:rsidR="00000000" w:rsidDel="00000000" w:rsidP="00000000" w:rsidRDefault="00000000" w:rsidRPr="00000000" w14:paraId="00000015">
      <w:pPr>
        <w:rPr>
          <w:sz w:val="14"/>
          <w:szCs w:val="14"/>
        </w:rPr>
      </w:pPr>
      <w:r w:rsidDel="00000000" w:rsidR="00000000" w:rsidRPr="00000000">
        <w:rPr>
          <w:sz w:val="14"/>
          <w:szCs w:val="14"/>
          <w:rtl w:val="0"/>
        </w:rPr>
        <w:t xml:space="preserve">   </w:t>
      </w:r>
    </w:p>
    <w:p w:rsidR="00000000" w:rsidDel="00000000" w:rsidP="00000000" w:rsidRDefault="00000000" w:rsidRPr="00000000" w14:paraId="00000016">
      <w:pPr>
        <w:rPr/>
      </w:pPr>
      <w:r w:rsidDel="00000000" w:rsidR="00000000" w:rsidRPr="00000000">
        <w:rPr>
          <w:rtl w:val="0"/>
        </w:rPr>
        <w:t xml:space="preserve">AXI master dut receives the packets stores from the fifo and sent it to the AXI slave vip. The packet flow is explained below,</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sz w:val="14"/>
          <w:szCs w:val="14"/>
          <w:rtl w:val="0"/>
        </w:rPr>
        <w:t xml:space="preserve"> </w:t>
      </w:r>
      <w:r w:rsidDel="00000000" w:rsidR="00000000" w:rsidRPr="00000000">
        <w:rPr>
          <w:rtl w:val="0"/>
        </w:rPr>
        <w:t xml:space="preserve">AXI slave vip sends response back to AXI master DUT .</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sz w:val="14"/>
          <w:szCs w:val="14"/>
          <w:rtl w:val="0"/>
        </w:rPr>
        <w:t xml:space="preserve"> </w:t>
      </w:r>
      <w:r w:rsidDel="00000000" w:rsidR="00000000" w:rsidRPr="00000000">
        <w:rPr>
          <w:rtl w:val="0"/>
        </w:rPr>
        <w:t xml:space="preserve">Read fifo stores the rdata/rdrsp/bresp received by the AXI master DUT.</w:t>
      </w:r>
    </w:p>
    <w:p w:rsidR="00000000" w:rsidDel="00000000" w:rsidP="00000000" w:rsidRDefault="00000000" w:rsidRPr="00000000" w14:paraId="00000019">
      <w:pPr>
        <w:numPr>
          <w:ilvl w:val="0"/>
          <w:numId w:val="1"/>
        </w:numPr>
        <w:spacing w:after="0" w:afterAutospacing="0"/>
        <w:ind w:left="720" w:hanging="360"/>
        <w:rPr>
          <w:u w:val="none"/>
        </w:rPr>
      </w:pPr>
      <w:r w:rsidDel="00000000" w:rsidR="00000000" w:rsidRPr="00000000">
        <w:rPr>
          <w:rtl w:val="0"/>
        </w:rPr>
        <w:t xml:space="preserve">Scoreboard compares the packet received by the AXI slave vip and the expected packet sent by FIFO bfm.  </w:t>
      </w:r>
      <w:r w:rsidDel="00000000" w:rsidR="00000000" w:rsidRPr="00000000">
        <w:rPr>
          <w:rtl w:val="0"/>
        </w:rPr>
        <w:t xml:space="preserve">Write fifo is used to store the axi packets </w:t>
      </w:r>
    </w:p>
    <w:p w:rsidR="00000000" w:rsidDel="00000000" w:rsidP="00000000" w:rsidRDefault="00000000" w:rsidRPr="00000000" w14:paraId="0000001A">
      <w:pPr>
        <w:numPr>
          <w:ilvl w:val="0"/>
          <w:numId w:val="1"/>
        </w:numPr>
        <w:spacing w:after="0" w:afterAutospacing="0" w:before="0" w:beforeAutospacing="0" w:lineRule="auto"/>
        <w:ind w:left="720" w:hanging="360"/>
        <w:rPr>
          <w:u w:val="none"/>
        </w:rPr>
      </w:pPr>
      <w:r w:rsidDel="00000000" w:rsidR="00000000" w:rsidRPr="00000000">
        <w:rPr>
          <w:rtl w:val="0"/>
        </w:rPr>
        <w:t xml:space="preserve">Decoder sends  the fifo data to the AXI master DUT.</w:t>
      </w:r>
    </w:p>
    <w:p w:rsidR="00000000" w:rsidDel="00000000" w:rsidP="00000000" w:rsidRDefault="00000000" w:rsidRPr="00000000" w14:paraId="0000001B">
      <w:pPr>
        <w:numPr>
          <w:ilvl w:val="0"/>
          <w:numId w:val="1"/>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AXI master DUT transmits the packets on the master interface to the AXI slave vip.</w:t>
      </w:r>
    </w:p>
    <w:p w:rsidR="00000000" w:rsidDel="00000000" w:rsidP="00000000" w:rsidRDefault="00000000" w:rsidRPr="00000000" w14:paraId="0000001C">
      <w:pPr>
        <w:numPr>
          <w:ilvl w:val="0"/>
          <w:numId w:val="1"/>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tuws55sf78js" w:id="10"/>
      <w:bookmarkEnd w:id="10"/>
      <w:r w:rsidDel="00000000" w:rsidR="00000000" w:rsidRPr="00000000">
        <w:rPr>
          <w:rtl w:val="0"/>
        </w:rPr>
      </w:r>
    </w:p>
    <w:p w:rsidR="00000000" w:rsidDel="00000000" w:rsidP="00000000" w:rsidRDefault="00000000" w:rsidRPr="00000000" w14:paraId="00000020">
      <w:pPr>
        <w:pStyle w:val="Heading1"/>
        <w:rPr/>
      </w:pPr>
      <w:bookmarkStart w:colFirst="0" w:colLast="0" w:name="_kiqtvq09tkq" w:id="11"/>
      <w:bookmarkEnd w:id="11"/>
      <w:r w:rsidDel="00000000" w:rsidR="00000000" w:rsidRPr="00000000">
        <w:rPr>
          <w:rtl w:val="0"/>
        </w:rPr>
        <w:t xml:space="preserve">Chapter 3</w:t>
      </w:r>
    </w:p>
    <w:p w:rsidR="00000000" w:rsidDel="00000000" w:rsidP="00000000" w:rsidRDefault="00000000" w:rsidRPr="00000000" w14:paraId="00000021">
      <w:pPr>
        <w:pStyle w:val="Heading2"/>
        <w:jc w:val="center"/>
        <w:rPr/>
      </w:pPr>
      <w:bookmarkStart w:colFirst="0" w:colLast="0" w:name="_4591wsvdxibg" w:id="12"/>
      <w:bookmarkEnd w:id="12"/>
      <w:r w:rsidDel="00000000" w:rsidR="00000000" w:rsidRPr="00000000">
        <w:rPr>
          <w:rtl w:val="0"/>
        </w:rPr>
        <w:t xml:space="preserve">Implementation</w:t>
      </w:r>
    </w:p>
    <w:p w:rsidR="00000000" w:rsidDel="00000000" w:rsidP="00000000" w:rsidRDefault="00000000" w:rsidRPr="00000000" w14:paraId="00000022">
      <w:pPr>
        <w:pStyle w:val="Heading3"/>
        <w:rPr/>
      </w:pPr>
      <w:bookmarkStart w:colFirst="0" w:colLast="0" w:name="_vt7fmsfzes0y" w:id="13"/>
      <w:bookmarkEnd w:id="13"/>
      <w:r w:rsidDel="00000000" w:rsidR="00000000" w:rsidRPr="00000000">
        <w:rPr>
          <w:rtl w:val="0"/>
        </w:rPr>
        <w:t xml:space="preserve">3.1 FIFO BFM  </w:t>
      </w:r>
    </w:p>
    <w:p w:rsidR="00000000" w:rsidDel="00000000" w:rsidP="00000000" w:rsidRDefault="00000000" w:rsidRPr="00000000" w14:paraId="00000023">
      <w:pPr>
        <w:rPr/>
      </w:pPr>
      <w:r w:rsidDel="00000000" w:rsidR="00000000" w:rsidRPr="00000000">
        <w:rPr>
          <w:rtl w:val="0"/>
        </w:rPr>
        <w:t xml:space="preserve">Below is the path for the FIFO BFM document:</w:t>
      </w:r>
    </w:p>
    <w:p w:rsidR="00000000" w:rsidDel="00000000" w:rsidP="00000000" w:rsidRDefault="00000000" w:rsidRPr="00000000" w14:paraId="00000024">
      <w:pPr>
        <w:rPr/>
      </w:pPr>
      <w:hyperlink r:id="rId9">
        <w:r w:rsidDel="00000000" w:rsidR="00000000" w:rsidRPr="00000000">
          <w:rPr>
            <w:color w:val="1155cc"/>
            <w:u w:val="single"/>
            <w:rtl w:val="0"/>
          </w:rPr>
          <w:t xml:space="preserve">FIFO BFM doc</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80ovad6dg36g" w:id="14"/>
      <w:bookmarkEnd w:id="14"/>
      <w:r w:rsidDel="00000000" w:rsidR="00000000" w:rsidRPr="00000000">
        <w:rPr>
          <w:rtl w:val="0"/>
        </w:rPr>
        <w:t xml:space="preserve">Chapter 4</w:t>
      </w:r>
    </w:p>
    <w:p w:rsidR="00000000" w:rsidDel="00000000" w:rsidP="00000000" w:rsidRDefault="00000000" w:rsidRPr="00000000" w14:paraId="00000028">
      <w:pPr>
        <w:pStyle w:val="Heading2"/>
        <w:rPr>
          <w:sz w:val="32"/>
          <w:szCs w:val="32"/>
        </w:rPr>
      </w:pPr>
      <w:bookmarkStart w:colFirst="0" w:colLast="0" w:name="_r5ef38xyq32q" w:id="15"/>
      <w:bookmarkEnd w:id="15"/>
      <w:r w:rsidDel="00000000" w:rsidR="00000000" w:rsidRPr="00000000">
        <w:rPr>
          <w:rtl w:val="0"/>
        </w:rPr>
        <w:t xml:space="preserve">Directory Structure</w:t>
      </w:r>
      <w:r w:rsidDel="00000000" w:rsidR="00000000" w:rsidRPr="00000000">
        <w:rPr>
          <w:rtl w:val="0"/>
        </w:rPr>
      </w:r>
    </w:p>
    <w:p w:rsidR="00000000" w:rsidDel="00000000" w:rsidP="00000000" w:rsidRDefault="00000000" w:rsidRPr="00000000" w14:paraId="00000029">
      <w:pPr>
        <w:pStyle w:val="Heading3"/>
        <w:rPr/>
      </w:pPr>
      <w:bookmarkStart w:colFirst="0" w:colLast="0" w:name="_txcpu2wmh5e" w:id="16"/>
      <w:bookmarkEnd w:id="16"/>
      <w:r w:rsidDel="00000000" w:rsidR="00000000" w:rsidRPr="00000000">
        <w:rPr>
          <w:rtl w:val="0"/>
        </w:rPr>
        <w:t xml:space="preserve">4.1.Package Content</w:t>
      </w:r>
    </w:p>
    <w:p w:rsidR="00000000" w:rsidDel="00000000" w:rsidP="00000000" w:rsidRDefault="00000000" w:rsidRPr="00000000" w14:paraId="0000002A">
      <w:pPr>
        <w:jc w:val="center"/>
        <w:rPr/>
      </w:pPr>
      <w:r w:rsidDel="00000000" w:rsidR="00000000" w:rsidRPr="00000000">
        <w:rPr/>
        <w:drawing>
          <wp:inline distB="114300" distT="114300" distL="114300" distR="114300">
            <wp:extent cx="4762500" cy="5305425"/>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62500" cy="53054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Fig : Directory Structure </w:t>
      </w:r>
    </w:p>
    <w:p w:rsidR="00000000" w:rsidDel="00000000" w:rsidP="00000000" w:rsidRDefault="00000000" w:rsidRPr="00000000" w14:paraId="0000002C">
      <w:pPr>
        <w:pStyle w:val="Heading1"/>
        <w:rPr/>
      </w:pPr>
      <w:bookmarkStart w:colFirst="0" w:colLast="0" w:name="_7q0o254wqipa" w:id="17"/>
      <w:bookmarkEnd w:id="17"/>
      <w:r w:rsidDel="00000000" w:rsidR="00000000" w:rsidRPr="00000000">
        <w:rPr>
          <w:rtl w:val="0"/>
        </w:rPr>
      </w:r>
    </w:p>
    <w:p w:rsidR="00000000" w:rsidDel="00000000" w:rsidP="00000000" w:rsidRDefault="00000000" w:rsidRPr="00000000" w14:paraId="0000002D">
      <w:pPr>
        <w:pStyle w:val="Heading1"/>
        <w:rPr/>
      </w:pPr>
      <w:bookmarkStart w:colFirst="0" w:colLast="0" w:name="_r8sx42qp8a5n" w:id="18"/>
      <w:bookmarkEnd w:id="18"/>
      <w:r w:rsidDel="00000000" w:rsidR="00000000" w:rsidRPr="00000000">
        <w:rPr>
          <w:rtl w:val="0"/>
        </w:rPr>
      </w:r>
    </w:p>
    <w:p w:rsidR="00000000" w:rsidDel="00000000" w:rsidP="00000000" w:rsidRDefault="00000000" w:rsidRPr="00000000" w14:paraId="0000002E">
      <w:pPr>
        <w:pStyle w:val="Heading1"/>
        <w:rPr/>
      </w:pPr>
      <w:bookmarkStart w:colFirst="0" w:colLast="0" w:name="_vwsi2exhif4b" w:id="19"/>
      <w:bookmarkEnd w:id="19"/>
      <w:r w:rsidDel="00000000" w:rsidR="00000000" w:rsidRPr="00000000">
        <w:rPr>
          <w:rtl w:val="0"/>
        </w:rPr>
      </w:r>
    </w:p>
    <w:p w:rsidR="00000000" w:rsidDel="00000000" w:rsidP="00000000" w:rsidRDefault="00000000" w:rsidRPr="00000000" w14:paraId="0000002F">
      <w:pPr>
        <w:pStyle w:val="Heading1"/>
        <w:rPr/>
      </w:pPr>
      <w:bookmarkStart w:colFirst="0" w:colLast="0" w:name="_9v7rzkxdpvme" w:id="20"/>
      <w:bookmarkEnd w:id="20"/>
      <w:r w:rsidDel="00000000" w:rsidR="00000000" w:rsidRPr="00000000">
        <w:rPr>
          <w:rtl w:val="0"/>
        </w:rPr>
        <w:t xml:space="preserve">Chapter 5</w:t>
      </w:r>
    </w:p>
    <w:p w:rsidR="00000000" w:rsidDel="00000000" w:rsidP="00000000" w:rsidRDefault="00000000" w:rsidRPr="00000000" w14:paraId="00000030">
      <w:pPr>
        <w:jc w:val="center"/>
        <w:rPr>
          <w:b w:val="1"/>
          <w:sz w:val="44"/>
          <w:szCs w:val="44"/>
        </w:rPr>
      </w:pPr>
      <w:r w:rsidDel="00000000" w:rsidR="00000000" w:rsidRPr="00000000">
        <w:rPr>
          <w:b w:val="1"/>
          <w:sz w:val="44"/>
          <w:szCs w:val="44"/>
          <w:rtl w:val="0"/>
        </w:rPr>
        <w:t xml:space="preserve">Coverage </w:t>
      </w:r>
    </w:p>
    <w:p w:rsidR="00000000" w:rsidDel="00000000" w:rsidP="00000000" w:rsidRDefault="00000000" w:rsidRPr="00000000" w14:paraId="00000031">
      <w:pPr>
        <w:pStyle w:val="Heading3"/>
        <w:spacing w:after="160" w:line="259" w:lineRule="auto"/>
        <w:jc w:val="both"/>
        <w:rPr>
          <w:color w:val="202124"/>
        </w:rPr>
      </w:pPr>
      <w:bookmarkStart w:colFirst="0" w:colLast="0" w:name="_eyg2srw000a3" w:id="21"/>
      <w:bookmarkEnd w:id="21"/>
      <w:r w:rsidDel="00000000" w:rsidR="00000000" w:rsidRPr="00000000">
        <w:rPr>
          <w:rtl w:val="0"/>
        </w:rPr>
        <w:t xml:space="preserve">5</w:t>
      </w:r>
      <w:r w:rsidDel="00000000" w:rsidR="00000000" w:rsidRPr="00000000">
        <w:rPr>
          <w:rtl w:val="0"/>
        </w:rPr>
        <w:t xml:space="preserve">.1 </w:t>
      </w:r>
      <w:r w:rsidDel="00000000" w:rsidR="00000000" w:rsidRPr="00000000">
        <w:rPr>
          <w:color w:val="202124"/>
          <w:rtl w:val="0"/>
        </w:rPr>
        <w:t xml:space="preserve">Template of Coverage Plan</w:t>
      </w:r>
    </w:p>
    <w:p w:rsidR="00000000" w:rsidDel="00000000" w:rsidP="00000000" w:rsidRDefault="00000000" w:rsidRPr="00000000" w14:paraId="00000032">
      <w:pPr>
        <w:spacing w:after="160" w:line="259" w:lineRule="auto"/>
        <w:rPr>
          <w:color w:val="202124"/>
        </w:rPr>
      </w:pPr>
      <w:r w:rsidDel="00000000" w:rsidR="00000000" w:rsidRPr="00000000">
        <w:rPr>
          <w:color w:val="202124"/>
          <w:rtl w:val="0"/>
        </w:rPr>
        <w:t xml:space="preserve">Template for Coverage plan is done in an excel sheet and refer to link below:</w:t>
      </w:r>
    </w:p>
    <w:p w:rsidR="00000000" w:rsidDel="00000000" w:rsidP="00000000" w:rsidRDefault="00000000" w:rsidRPr="00000000" w14:paraId="00000033">
      <w:pPr>
        <w:spacing w:after="160" w:line="259" w:lineRule="auto"/>
        <w:rPr>
          <w:color w:val="202124"/>
        </w:rPr>
      </w:pPr>
      <w:hyperlink r:id="rId11">
        <w:r w:rsidDel="00000000" w:rsidR="00000000" w:rsidRPr="00000000">
          <w:rPr>
            <w:color w:val="1155cc"/>
            <w:u w:val="single"/>
            <w:rtl w:val="0"/>
          </w:rPr>
          <w:t xml:space="preserve">coverage plan </w:t>
        </w:r>
      </w:hyperlink>
      <w:r w:rsidDel="00000000" w:rsidR="00000000" w:rsidRPr="00000000">
        <w:rPr>
          <w:rtl w:val="0"/>
        </w:rPr>
      </w:r>
    </w:p>
    <w:p w:rsidR="00000000" w:rsidDel="00000000" w:rsidP="00000000" w:rsidRDefault="00000000" w:rsidRPr="00000000" w14:paraId="00000034">
      <w:pPr>
        <w:spacing w:after="160" w:line="259" w:lineRule="auto"/>
        <w:rPr>
          <w:color w:val="202124"/>
        </w:rPr>
      </w:pPr>
      <w:r w:rsidDel="00000000" w:rsidR="00000000" w:rsidRPr="00000000">
        <w:rPr>
          <w:rtl w:val="0"/>
        </w:rPr>
      </w:r>
    </w:p>
    <w:p w:rsidR="00000000" w:rsidDel="00000000" w:rsidP="00000000" w:rsidRDefault="00000000" w:rsidRPr="00000000" w14:paraId="00000035">
      <w:pPr>
        <w:pStyle w:val="Heading3"/>
        <w:spacing w:after="160" w:line="259" w:lineRule="auto"/>
        <w:rPr/>
      </w:pPr>
      <w:bookmarkStart w:colFirst="0" w:colLast="0" w:name="_3qp9us7g406t" w:id="22"/>
      <w:bookmarkEnd w:id="22"/>
      <w:r w:rsidDel="00000000" w:rsidR="00000000" w:rsidRPr="00000000">
        <w:rPr>
          <w:rtl w:val="0"/>
        </w:rPr>
        <w:t xml:space="preserve">5</w:t>
      </w:r>
      <w:r w:rsidDel="00000000" w:rsidR="00000000" w:rsidRPr="00000000">
        <w:rPr>
          <w:rtl w:val="0"/>
        </w:rPr>
        <w:t xml:space="preserve">.2 Functional Coverage</w:t>
      </w:r>
    </w:p>
    <w:p w:rsidR="00000000" w:rsidDel="00000000" w:rsidP="00000000" w:rsidRDefault="00000000" w:rsidRPr="00000000" w14:paraId="00000036">
      <w:pPr>
        <w:numPr>
          <w:ilvl w:val="0"/>
          <w:numId w:val="2"/>
        </w:numPr>
        <w:spacing w:after="160" w:lineRule="auto"/>
        <w:ind w:left="720" w:hanging="360"/>
        <w:rPr/>
      </w:pPr>
      <w:r w:rsidDel="00000000" w:rsidR="00000000" w:rsidRPr="00000000">
        <w:rPr>
          <w:color w:val="2d2d2d"/>
          <w:highlight w:val="white"/>
          <w:rtl w:val="0"/>
        </w:rPr>
        <w:t xml:space="preserve">Functional coverage is the coverage data generated from the user defined functional coverage model and assertions usually written in System Verilog  During simulation, the simulator generates functional coverage based on the stimulus. Looking at the functional coverage data, one can identify the portions of the DUT [Features] verified. Also, it helps us to target the DUT features that are unverified.</w:t>
      </w:r>
      <w:r w:rsidDel="00000000" w:rsidR="00000000" w:rsidRPr="00000000">
        <w:rPr>
          <w:rtl w:val="0"/>
        </w:rPr>
      </w:r>
    </w:p>
    <w:p w:rsidR="00000000" w:rsidDel="00000000" w:rsidP="00000000" w:rsidRDefault="00000000" w:rsidRPr="00000000" w14:paraId="00000037">
      <w:pPr>
        <w:numPr>
          <w:ilvl w:val="0"/>
          <w:numId w:val="3"/>
        </w:numPr>
        <w:spacing w:after="160" w:lineRule="auto"/>
        <w:ind w:left="720" w:hanging="360"/>
        <w:rPr/>
      </w:pPr>
      <w:r w:rsidDel="00000000" w:rsidR="00000000" w:rsidRPr="00000000">
        <w:rPr>
          <w:rtl w:val="0"/>
        </w:rPr>
        <w:t xml:space="preserve">The reason for switching to the functional coverage is that we can create the bins manually as per our requirement while in the code coverage it is generated by the system by itself.</w:t>
      </w:r>
      <w:r w:rsidDel="00000000" w:rsidR="00000000" w:rsidRPr="00000000">
        <w:rPr>
          <w:rtl w:val="0"/>
        </w:rPr>
      </w:r>
    </w:p>
    <w:p w:rsidR="00000000" w:rsidDel="00000000" w:rsidP="00000000" w:rsidRDefault="00000000" w:rsidRPr="00000000" w14:paraId="00000038">
      <w:pPr>
        <w:pStyle w:val="Heading3"/>
        <w:spacing w:after="160" w:line="259" w:lineRule="auto"/>
        <w:rPr/>
      </w:pPr>
      <w:bookmarkStart w:colFirst="0" w:colLast="0" w:name="_4f04y3umu8oq" w:id="23"/>
      <w:bookmarkEnd w:id="23"/>
      <w:r w:rsidDel="00000000" w:rsidR="00000000" w:rsidRPr="00000000">
        <w:rPr>
          <w:rtl w:val="0"/>
        </w:rPr>
        <w:t xml:space="preserve">5</w:t>
      </w:r>
      <w:r w:rsidDel="00000000" w:rsidR="00000000" w:rsidRPr="00000000">
        <w:rPr>
          <w:rtl w:val="0"/>
        </w:rPr>
        <w:t xml:space="preserve">.3 Uvm_Subscriber </w:t>
      </w:r>
    </w:p>
    <w:p w:rsidR="00000000" w:rsidDel="00000000" w:rsidP="00000000" w:rsidRDefault="00000000" w:rsidRPr="00000000" w14:paraId="00000039">
      <w:pPr>
        <w:numPr>
          <w:ilvl w:val="0"/>
          <w:numId w:val="4"/>
        </w:numPr>
        <w:ind w:left="720" w:hanging="360"/>
        <w:rPr/>
      </w:pPr>
      <w:r w:rsidDel="00000000" w:rsidR="00000000" w:rsidRPr="00000000">
        <w:rPr>
          <w:rtl w:val="0"/>
        </w:rPr>
        <w:t xml:space="preserve">This class provides an analysis export for receiving transactions from a connected analysis export. Making such a connection "subscribes" this component to any transactions emitted by the connected analysis port. Subtypes of this class must define the write method to process the incoming transactions. This class is particularly useful when designing a coverage collector that attaches to a monitor.</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2085975" cy="3867299"/>
            <wp:effectExtent b="0" l="0" r="0" t="0"/>
            <wp:docPr id="7"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2085975" cy="3867299"/>
                    </a:xfrm>
                    <a:prstGeom prst="rect"/>
                    <a:ln/>
                  </pic:spPr>
                </pic:pic>
              </a:graphicData>
            </a:graphic>
          </wp:inline>
        </w:drawing>
      </w:r>
      <w:r w:rsidDel="00000000" w:rsidR="00000000" w:rsidRPr="00000000">
        <w:rPr/>
        <w:drawing>
          <wp:inline distB="114300" distT="114300" distL="114300" distR="114300">
            <wp:extent cx="5695950" cy="3948113"/>
            <wp:effectExtent b="0" l="0" r="0" t="0"/>
            <wp:docPr id="9"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695950"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color w:val="262626"/>
          <w:sz w:val="20"/>
          <w:szCs w:val="20"/>
        </w:rPr>
      </w:pPr>
      <w:r w:rsidDel="00000000" w:rsidR="00000000" w:rsidRPr="00000000">
        <w:rPr>
          <w:b w:val="1"/>
          <w:color w:val="262626"/>
          <w:sz w:val="20"/>
          <w:szCs w:val="20"/>
          <w:rtl w:val="0"/>
        </w:rPr>
        <w:t xml:space="preserve">Fig 7.1. </w:t>
      </w:r>
      <w:r w:rsidDel="00000000" w:rsidR="00000000" w:rsidRPr="00000000">
        <w:rPr>
          <w:color w:val="262626"/>
          <w:sz w:val="20"/>
          <w:szCs w:val="20"/>
          <w:rtl w:val="0"/>
        </w:rPr>
        <w:t xml:space="preserve">Uvm_subscriber</w:t>
      </w:r>
    </w:p>
    <w:p w:rsidR="00000000" w:rsidDel="00000000" w:rsidP="00000000" w:rsidRDefault="00000000" w:rsidRPr="00000000" w14:paraId="0000003D">
      <w:pPr>
        <w:jc w:val="center"/>
        <w:rPr>
          <w:b w:val="1"/>
          <w:color w:val="262626"/>
          <w:sz w:val="20"/>
          <w:szCs w:val="20"/>
        </w:rPr>
      </w:pPr>
      <w:r w:rsidDel="00000000" w:rsidR="00000000" w:rsidRPr="00000000">
        <w:rPr>
          <w:rtl w:val="0"/>
        </w:rPr>
      </w:r>
    </w:p>
    <w:p w:rsidR="00000000" w:rsidDel="00000000" w:rsidP="00000000" w:rsidRDefault="00000000" w:rsidRPr="00000000" w14:paraId="0000003E">
      <w:pPr>
        <w:jc w:val="center"/>
        <w:rPr>
          <w:b w:val="1"/>
          <w:color w:val="262626"/>
          <w:sz w:val="20"/>
          <w:szCs w:val="20"/>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b w:val="1"/>
          <w:color w:val="262626"/>
          <w:sz w:val="20"/>
          <w:szCs w:val="20"/>
          <w:rtl w:val="0"/>
        </w:rPr>
        <w:t xml:space="preserve">Fig 7.2. </w:t>
      </w:r>
      <w:r w:rsidDel="00000000" w:rsidR="00000000" w:rsidRPr="00000000">
        <w:rPr>
          <w:color w:val="262626"/>
          <w:sz w:val="20"/>
          <w:szCs w:val="20"/>
          <w:rtl w:val="0"/>
        </w:rPr>
        <w:t xml:space="preserve">Monitor and coverage connection</w:t>
      </w:r>
      <w:r w:rsidDel="00000000" w:rsidR="00000000" w:rsidRPr="00000000">
        <w:rPr>
          <w:rtl w:val="0"/>
        </w:rPr>
      </w:r>
    </w:p>
    <w:p w:rsidR="00000000" w:rsidDel="00000000" w:rsidP="00000000" w:rsidRDefault="00000000" w:rsidRPr="00000000" w14:paraId="00000041">
      <w:pPr>
        <w:pStyle w:val="Heading4"/>
        <w:rPr/>
      </w:pPr>
      <w:bookmarkStart w:colFirst="0" w:colLast="0" w:name="_pwktb89d9ah0" w:id="24"/>
      <w:bookmarkEnd w:id="24"/>
      <w:r w:rsidDel="00000000" w:rsidR="00000000" w:rsidRPr="00000000">
        <w:rPr>
          <w:rtl w:val="0"/>
        </w:rPr>
        <w:t xml:space="preserve">5.3.1 Analysis export  </w:t>
      </w:r>
    </w:p>
    <w:p w:rsidR="00000000" w:rsidDel="00000000" w:rsidP="00000000" w:rsidRDefault="00000000" w:rsidRPr="00000000" w14:paraId="00000042">
      <w:pPr>
        <w:rPr/>
      </w:pPr>
      <w:r w:rsidDel="00000000" w:rsidR="00000000" w:rsidRPr="00000000">
        <w:rPr>
          <w:rtl w:val="0"/>
        </w:rPr>
        <w:t xml:space="preserve">This export provides access to the write method, which derived subscribers must implement.</w:t>
      </w:r>
    </w:p>
    <w:p w:rsidR="00000000" w:rsidDel="00000000" w:rsidP="00000000" w:rsidRDefault="00000000" w:rsidRPr="00000000" w14:paraId="00000043">
      <w:pPr>
        <w:spacing w:after="160" w:lineRule="auto"/>
        <w:rPr>
          <w:b w:val="1"/>
          <w:sz w:val="28"/>
          <w:szCs w:val="28"/>
        </w:rPr>
      </w:pPr>
      <w:r w:rsidDel="00000000" w:rsidR="00000000" w:rsidRPr="00000000">
        <w:rPr>
          <w:rtl w:val="0"/>
        </w:rPr>
      </w:r>
    </w:p>
    <w:p w:rsidR="00000000" w:rsidDel="00000000" w:rsidP="00000000" w:rsidRDefault="00000000" w:rsidRPr="00000000" w14:paraId="00000044">
      <w:pPr>
        <w:pStyle w:val="Heading4"/>
        <w:spacing w:after="160" w:lineRule="auto"/>
        <w:rPr/>
      </w:pPr>
      <w:bookmarkStart w:colFirst="0" w:colLast="0" w:name="_dboky6j9v1q7" w:id="25"/>
      <w:bookmarkEnd w:id="25"/>
      <w:r w:rsidDel="00000000" w:rsidR="00000000" w:rsidRPr="00000000">
        <w:rPr>
          <w:rtl w:val="0"/>
        </w:rPr>
        <w:t xml:space="preserve">5</w:t>
      </w:r>
      <w:r w:rsidDel="00000000" w:rsidR="00000000" w:rsidRPr="00000000">
        <w:rPr>
          <w:rtl w:val="0"/>
        </w:rPr>
        <w:t xml:space="preserve">.3.2 Write function  </w:t>
      </w:r>
    </w:p>
    <w:p w:rsidR="00000000" w:rsidDel="00000000" w:rsidP="00000000" w:rsidRDefault="00000000" w:rsidRPr="00000000" w14:paraId="00000045">
      <w:pPr>
        <w:pStyle w:val="Heading1"/>
        <w:rPr/>
      </w:pPr>
      <w:bookmarkStart w:colFirst="0" w:colLast="0" w:name="_17mb0ersrfko" w:id="26"/>
      <w:bookmarkEnd w:id="26"/>
      <w:r w:rsidDel="00000000" w:rsidR="00000000" w:rsidRPr="00000000">
        <w:rPr>
          <w:rtl w:val="0"/>
        </w:rPr>
      </w:r>
    </w:p>
    <w:p w:rsidR="00000000" w:rsidDel="00000000" w:rsidP="00000000" w:rsidRDefault="00000000" w:rsidRPr="00000000" w14:paraId="00000046">
      <w:pPr>
        <w:pStyle w:val="Heading1"/>
        <w:rPr/>
      </w:pPr>
      <w:bookmarkStart w:colFirst="0" w:colLast="0" w:name="_tohrddpkooa6" w:id="27"/>
      <w:bookmarkEnd w:id="27"/>
      <w:r w:rsidDel="00000000" w:rsidR="00000000" w:rsidRPr="00000000">
        <w:rPr>
          <w:rtl w:val="0"/>
        </w:rPr>
      </w:r>
    </w:p>
    <w:p w:rsidR="00000000" w:rsidDel="00000000" w:rsidP="00000000" w:rsidRDefault="00000000" w:rsidRPr="00000000" w14:paraId="00000047">
      <w:pPr>
        <w:pStyle w:val="Heading1"/>
        <w:rPr/>
      </w:pPr>
      <w:bookmarkStart w:colFirst="0" w:colLast="0" w:name="_wko9583ayevw" w:id="28"/>
      <w:bookmarkEnd w:id="28"/>
      <w:r w:rsidDel="00000000" w:rsidR="00000000" w:rsidRPr="00000000">
        <w:rPr>
          <w:rtl w:val="0"/>
        </w:rPr>
      </w:r>
    </w:p>
    <w:p w:rsidR="00000000" w:rsidDel="00000000" w:rsidP="00000000" w:rsidRDefault="00000000" w:rsidRPr="00000000" w14:paraId="00000048">
      <w:pPr>
        <w:pStyle w:val="Heading1"/>
        <w:rPr/>
      </w:pPr>
      <w:bookmarkStart w:colFirst="0" w:colLast="0" w:name="_bgm2g3ithc91" w:id="29"/>
      <w:bookmarkEnd w:id="29"/>
      <w:r w:rsidDel="00000000" w:rsidR="00000000" w:rsidRPr="00000000">
        <w:rPr>
          <w:rtl w:val="0"/>
        </w:rPr>
      </w:r>
    </w:p>
    <w:p w:rsidR="00000000" w:rsidDel="00000000" w:rsidP="00000000" w:rsidRDefault="00000000" w:rsidRPr="00000000" w14:paraId="00000049">
      <w:pPr>
        <w:pStyle w:val="Heading1"/>
        <w:rPr/>
      </w:pPr>
      <w:bookmarkStart w:colFirst="0" w:colLast="0" w:name="_vynerkjqx2wo" w:id="30"/>
      <w:bookmarkEnd w:id="30"/>
      <w:r w:rsidDel="00000000" w:rsidR="00000000" w:rsidRPr="00000000">
        <w:rPr>
          <w:rtl w:val="0"/>
        </w:rPr>
      </w:r>
    </w:p>
    <w:p w:rsidR="00000000" w:rsidDel="00000000" w:rsidP="00000000" w:rsidRDefault="00000000" w:rsidRPr="00000000" w14:paraId="0000004A">
      <w:pPr>
        <w:pStyle w:val="Heading1"/>
        <w:rPr/>
      </w:pPr>
      <w:bookmarkStart w:colFirst="0" w:colLast="0" w:name="_fsd55nnb2y5" w:id="31"/>
      <w:bookmarkEnd w:id="31"/>
      <w:r w:rsidDel="00000000" w:rsidR="00000000" w:rsidRPr="00000000">
        <w:rPr>
          <w:rtl w:val="0"/>
        </w:rPr>
      </w:r>
    </w:p>
    <w:p w:rsidR="00000000" w:rsidDel="00000000" w:rsidP="00000000" w:rsidRDefault="00000000" w:rsidRPr="00000000" w14:paraId="0000004B">
      <w:pPr>
        <w:pStyle w:val="Heading1"/>
        <w:rPr/>
      </w:pPr>
      <w:bookmarkStart w:colFirst="0" w:colLast="0" w:name="_wwkugt4v7la7" w:id="32"/>
      <w:bookmarkEnd w:id="32"/>
      <w:r w:rsidDel="00000000" w:rsidR="00000000" w:rsidRPr="00000000">
        <w:rPr>
          <w:rtl w:val="0"/>
        </w:rPr>
      </w:r>
    </w:p>
    <w:p w:rsidR="00000000" w:rsidDel="00000000" w:rsidP="00000000" w:rsidRDefault="00000000" w:rsidRPr="00000000" w14:paraId="0000004C">
      <w:pPr>
        <w:pStyle w:val="Heading1"/>
        <w:rPr/>
      </w:pPr>
      <w:bookmarkStart w:colFirst="0" w:colLast="0" w:name="_c354w0jktytn" w:id="33"/>
      <w:bookmarkEnd w:id="33"/>
      <w:r w:rsidDel="00000000" w:rsidR="00000000" w:rsidRPr="00000000">
        <w:rPr>
          <w:rtl w:val="0"/>
        </w:rPr>
      </w:r>
    </w:p>
    <w:p w:rsidR="00000000" w:rsidDel="00000000" w:rsidP="00000000" w:rsidRDefault="00000000" w:rsidRPr="00000000" w14:paraId="0000004D">
      <w:pPr>
        <w:pStyle w:val="Heading1"/>
        <w:rPr/>
      </w:pPr>
      <w:bookmarkStart w:colFirst="0" w:colLast="0" w:name="_wchum18365zb" w:id="34"/>
      <w:bookmarkEnd w:id="34"/>
      <w:r w:rsidDel="00000000" w:rsidR="00000000" w:rsidRPr="00000000">
        <w:rPr>
          <w:rtl w:val="0"/>
        </w:rPr>
      </w:r>
    </w:p>
    <w:p w:rsidR="00000000" w:rsidDel="00000000" w:rsidP="00000000" w:rsidRDefault="00000000" w:rsidRPr="00000000" w14:paraId="0000004E">
      <w:pPr>
        <w:pStyle w:val="Heading1"/>
        <w:rPr/>
      </w:pPr>
      <w:bookmarkStart w:colFirst="0" w:colLast="0" w:name="_d8pe9zb34edf" w:id="35"/>
      <w:bookmarkEnd w:id="35"/>
      <w:r w:rsidDel="00000000" w:rsidR="00000000" w:rsidRPr="00000000">
        <w:rPr>
          <w:rtl w:val="0"/>
        </w:rPr>
      </w:r>
    </w:p>
    <w:p w:rsidR="00000000" w:rsidDel="00000000" w:rsidP="00000000" w:rsidRDefault="00000000" w:rsidRPr="00000000" w14:paraId="0000004F">
      <w:pPr>
        <w:pStyle w:val="Heading1"/>
        <w:rPr/>
      </w:pPr>
      <w:bookmarkStart w:colFirst="0" w:colLast="0" w:name="_xkcklmzdhft4" w:id="36"/>
      <w:bookmarkEnd w:id="36"/>
      <w:r w:rsidDel="00000000" w:rsidR="00000000" w:rsidRPr="00000000">
        <w:rPr>
          <w:rtl w:val="0"/>
        </w:rPr>
      </w:r>
    </w:p>
    <w:p w:rsidR="00000000" w:rsidDel="00000000" w:rsidP="00000000" w:rsidRDefault="00000000" w:rsidRPr="00000000" w14:paraId="00000050">
      <w:pPr>
        <w:pStyle w:val="Heading1"/>
        <w:rPr/>
      </w:pPr>
      <w:bookmarkStart w:colFirst="0" w:colLast="0" w:name="_4afnex4vreu0" w:id="37"/>
      <w:bookmarkEnd w:id="37"/>
      <w:r w:rsidDel="00000000" w:rsidR="00000000" w:rsidRPr="00000000">
        <w:rPr>
          <w:rtl w:val="0"/>
        </w:rPr>
        <w:t xml:space="preserve">Chapter 6</w:t>
      </w:r>
    </w:p>
    <w:p w:rsidR="00000000" w:rsidDel="00000000" w:rsidP="00000000" w:rsidRDefault="00000000" w:rsidRPr="00000000" w14:paraId="00000051">
      <w:pPr>
        <w:pStyle w:val="Heading2"/>
        <w:jc w:val="center"/>
        <w:rPr/>
      </w:pPr>
      <w:bookmarkStart w:colFirst="0" w:colLast="0" w:name="_yig9cvh0xg8q" w:id="38"/>
      <w:bookmarkEnd w:id="38"/>
      <w:r w:rsidDel="00000000" w:rsidR="00000000" w:rsidRPr="00000000">
        <w:rPr>
          <w:rtl w:val="0"/>
        </w:rPr>
        <w:t xml:space="preserve">Test Cases</w:t>
      </w:r>
    </w:p>
    <w:p w:rsidR="00000000" w:rsidDel="00000000" w:rsidP="00000000" w:rsidRDefault="00000000" w:rsidRPr="00000000" w14:paraId="00000052">
      <w:pPr>
        <w:pStyle w:val="Heading3"/>
        <w:ind w:left="180" w:firstLine="0"/>
        <w:rPr/>
      </w:pPr>
      <w:bookmarkStart w:colFirst="0" w:colLast="0" w:name="_q6dcp26mfgdj" w:id="39"/>
      <w:bookmarkEnd w:id="39"/>
      <w:r w:rsidDel="00000000" w:rsidR="00000000" w:rsidRPr="00000000">
        <w:rPr>
          <w:rtl w:val="0"/>
        </w:rPr>
        <w:t xml:space="preserve">6</w:t>
      </w:r>
      <w:r w:rsidDel="00000000" w:rsidR="00000000" w:rsidRPr="00000000">
        <w:rPr>
          <w:rtl w:val="0"/>
        </w:rPr>
        <w:t xml:space="preserve">.1 Test Flow</w:t>
      </w:r>
    </w:p>
    <w:p w:rsidR="00000000" w:rsidDel="00000000" w:rsidP="00000000" w:rsidRDefault="00000000" w:rsidRPr="00000000" w14:paraId="00000053">
      <w:pPr>
        <w:ind w:left="360" w:right="-180" w:firstLine="0"/>
        <w:rPr>
          <w:b w:val="1"/>
          <w:sz w:val="28"/>
          <w:szCs w:val="28"/>
        </w:rPr>
      </w:pPr>
      <w:r w:rsidDel="00000000" w:rsidR="00000000" w:rsidRPr="00000000">
        <w:rPr>
          <w:rtl w:val="0"/>
        </w:rPr>
        <w:t xml:space="preserve">In the test, there is virtual sequence and in virtual sequence, sequences are there, sequence_item get started</w:t>
      </w:r>
      <w:r w:rsidDel="00000000" w:rsidR="00000000" w:rsidRPr="00000000">
        <w:rPr>
          <w:b w:val="1"/>
          <w:sz w:val="28"/>
          <w:szCs w:val="28"/>
          <w:rtl w:val="0"/>
        </w:rPr>
        <w:t xml:space="preserve"> </w:t>
      </w:r>
      <w:r w:rsidDel="00000000" w:rsidR="00000000" w:rsidRPr="00000000">
        <w:rPr>
          <w:rtl w:val="0"/>
        </w:rPr>
        <w:t xml:space="preserve">in sequences, sequences will start in virtual sequence and virtual sequence will start in Test.</w:t>
      </w:r>
      <w:r w:rsidDel="00000000" w:rsidR="00000000" w:rsidRPr="00000000">
        <w:rPr>
          <w:b w:val="1"/>
          <w:sz w:val="28"/>
          <w:szCs w:val="28"/>
          <w:rtl w:val="0"/>
        </w:rPr>
        <w:t xml:space="preserve"> </w:t>
      </w:r>
    </w:p>
    <w:p w:rsidR="00000000" w:rsidDel="00000000" w:rsidP="00000000" w:rsidRDefault="00000000" w:rsidRPr="00000000" w14:paraId="00000054">
      <w:pPr>
        <w:spacing w:after="160" w:line="259" w:lineRule="auto"/>
        <w:jc w:val="center"/>
        <w:rPr>
          <w:i w:val="1"/>
          <w:color w:val="444499"/>
          <w:sz w:val="20"/>
          <w:szCs w:val="20"/>
        </w:rPr>
      </w:pPr>
      <w:r w:rsidDel="00000000" w:rsidR="00000000" w:rsidRPr="00000000">
        <w:rPr>
          <w:rtl w:val="0"/>
        </w:rPr>
        <w:t xml:space="preserve">                   </w:t>
      </w:r>
      <w:hyperlink r:id="rId14">
        <w:r w:rsidDel="00000000" w:rsidR="00000000" w:rsidRPr="00000000">
          <w:rPr/>
          <w:drawing>
            <wp:inline distB="19050" distT="19050" distL="19050" distR="19050">
              <wp:extent cx="2900363" cy="1962872"/>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900363" cy="196287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5">
      <w:pPr>
        <w:spacing w:after="160" w:line="259" w:lineRule="auto"/>
        <w:jc w:val="center"/>
        <w:rPr>
          <w:sz w:val="20"/>
          <w:szCs w:val="20"/>
        </w:rPr>
      </w:pPr>
      <w:r w:rsidDel="00000000" w:rsidR="00000000" w:rsidRPr="00000000">
        <w:rPr>
          <w:rtl w:val="0"/>
        </w:rPr>
        <w:t xml:space="preserve">                           </w:t>
      </w:r>
      <w:r w:rsidDel="00000000" w:rsidR="00000000" w:rsidRPr="00000000">
        <w:rPr>
          <w:b w:val="1"/>
          <w:sz w:val="20"/>
          <w:szCs w:val="20"/>
          <w:rtl w:val="0"/>
        </w:rPr>
        <w:t xml:space="preserve">Fig 8.1</w:t>
      </w:r>
      <w:r w:rsidDel="00000000" w:rsidR="00000000" w:rsidRPr="00000000">
        <w:rPr>
          <w:sz w:val="20"/>
          <w:szCs w:val="20"/>
          <w:rtl w:val="0"/>
        </w:rPr>
        <w:t xml:space="preserve"> Test flow</w:t>
      </w:r>
    </w:p>
    <w:p w:rsidR="00000000" w:rsidDel="00000000" w:rsidP="00000000" w:rsidRDefault="00000000" w:rsidRPr="00000000" w14:paraId="00000056">
      <w:pPr>
        <w:pStyle w:val="Heading3"/>
        <w:spacing w:after="200" w:lineRule="auto"/>
        <w:rPr/>
      </w:pPr>
      <w:bookmarkStart w:colFirst="0" w:colLast="0" w:name="_l0lcdhkhfdeh" w:id="40"/>
      <w:bookmarkEnd w:id="40"/>
      <w:r w:rsidDel="00000000" w:rsidR="00000000" w:rsidRPr="00000000">
        <w:rPr>
          <w:rtl w:val="0"/>
        </w:rPr>
        <w:t xml:space="preserve">6</w:t>
      </w:r>
      <w:r w:rsidDel="00000000" w:rsidR="00000000" w:rsidRPr="00000000">
        <w:rPr>
          <w:rtl w:val="0"/>
        </w:rPr>
        <w:t xml:space="preserve">.2 Test Cases </w:t>
      </w:r>
    </w:p>
    <w:p w:rsidR="00000000" w:rsidDel="00000000" w:rsidP="00000000" w:rsidRDefault="00000000" w:rsidRPr="00000000" w14:paraId="00000057">
      <w:pPr>
        <w:rPr/>
      </w:pPr>
      <w:r w:rsidDel="00000000" w:rsidR="00000000" w:rsidRPr="00000000">
        <w:rPr>
          <w:rtl w:val="0"/>
        </w:rPr>
        <w:t xml:space="preserve">Below is the path for the test case document.</w:t>
      </w:r>
    </w:p>
    <w:p w:rsidR="00000000" w:rsidDel="00000000" w:rsidP="00000000" w:rsidRDefault="00000000" w:rsidRPr="00000000" w14:paraId="00000058">
      <w:pPr>
        <w:rPr/>
      </w:pPr>
      <w:hyperlink r:id="rId16">
        <w:r w:rsidDel="00000000" w:rsidR="00000000" w:rsidRPr="00000000">
          <w:rPr>
            <w:color w:val="1155cc"/>
            <w:u w:val="single"/>
            <w:rtl w:val="0"/>
          </w:rPr>
          <w:t xml:space="preserve">Testcase doc</w:t>
        </w:r>
      </w:hyperlink>
      <w:r w:rsidDel="00000000" w:rsidR="00000000" w:rsidRPr="00000000">
        <w:rPr>
          <w:rtl w:val="0"/>
        </w:rPr>
      </w:r>
    </w:p>
    <w:p w:rsidR="00000000" w:rsidDel="00000000" w:rsidP="00000000" w:rsidRDefault="00000000" w:rsidRPr="00000000" w14:paraId="00000059">
      <w:pPr>
        <w:pStyle w:val="Heading3"/>
        <w:rPr/>
      </w:pPr>
      <w:bookmarkStart w:colFirst="0" w:colLast="0" w:name="_q8752fjw0ol5" w:id="41"/>
      <w:bookmarkEnd w:id="41"/>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jc w:val="both"/>
        <w:rPr/>
      </w:pPr>
      <w:bookmarkStart w:colFirst="0" w:colLast="0" w:name="_38n9s640jsa2" w:id="42"/>
      <w:bookmarkEnd w:id="42"/>
      <w:r w:rsidDel="00000000" w:rsidR="00000000" w:rsidRPr="00000000">
        <w:rPr>
          <w:rtl w:val="0"/>
        </w:rPr>
        <w:t xml:space="preserve">Chapter 7</w:t>
      </w:r>
    </w:p>
    <w:p w:rsidR="00000000" w:rsidDel="00000000" w:rsidP="00000000" w:rsidRDefault="00000000" w:rsidRPr="00000000" w14:paraId="0000006E">
      <w:pPr>
        <w:pStyle w:val="Heading2"/>
        <w:spacing w:after="160" w:line="259" w:lineRule="auto"/>
        <w:rPr/>
      </w:pPr>
      <w:bookmarkStart w:colFirst="0" w:colLast="0" w:name="_q4l6mt5a4ix7" w:id="43"/>
      <w:bookmarkEnd w:id="43"/>
      <w:r w:rsidDel="00000000" w:rsidR="00000000" w:rsidRPr="00000000">
        <w:rPr>
          <w:rtl w:val="0"/>
        </w:rPr>
        <w:t xml:space="preserve">References</w:t>
      </w:r>
    </w:p>
    <w:p w:rsidR="00000000" w:rsidDel="00000000" w:rsidP="00000000" w:rsidRDefault="00000000" w:rsidRPr="00000000" w14:paraId="0000006F">
      <w:pPr>
        <w:jc w:val="left"/>
        <w:rPr/>
      </w:pPr>
      <w:r w:rsidDel="00000000" w:rsidR="00000000" w:rsidRPr="00000000">
        <w:rPr>
          <w:color w:val="24292f"/>
          <w:highlight w:val="white"/>
          <w:rtl w:val="0"/>
        </w:rPr>
        <w:t xml:space="preserve">Add the reference document link related to these project</w:t>
      </w:r>
      <w:r w:rsidDel="00000000" w:rsidR="00000000" w:rsidRPr="00000000">
        <w:rPr>
          <w:rtl w:val="0"/>
        </w:rPr>
      </w:r>
    </w:p>
    <w:sectPr>
      <w:headerReference r:id="rId17" w:type="default"/>
      <w:footerReference r:id="rId18" w:type="default"/>
      <w:footerReference r:id="rId1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mc:AlternateContent>
        <mc:Choice Requires="wpg">
          <w:drawing>
            <wp:inline distB="114300" distT="114300" distL="114300" distR="114300">
              <wp:extent cx="5731200" cy="22257"/>
              <wp:effectExtent b="0" l="0" r="0" t="0"/>
              <wp:docPr id="3" name=""/>
              <a:graphic>
                <a:graphicData uri="http://schemas.microsoft.com/office/word/2010/wordprocessingShape">
                  <wps:wsp>
                    <wps:cNvCnPr/>
                    <wps:spPr>
                      <a:xfrm>
                        <a:off x="911650" y="371200"/>
                        <a:ext cx="4881900" cy="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31200" cy="22257"/>
              <wp:effectExtent b="0" l="0" r="0" t="0"/>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731200" cy="222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w:t>
    </w:r>
    <w:r w:rsidDel="00000000" w:rsidR="00000000" w:rsidRPr="00000000">
      <w:rPr>
        <w:sz w:val="20"/>
        <w:szCs w:val="20"/>
        <w:rtl w:val="0"/>
      </w:rPr>
      <w:t xml:space="preserve">APB</w:t>
    </w:r>
    <w:r w:rsidDel="00000000" w:rsidR="00000000" w:rsidRPr="00000000">
      <w:rPr>
        <w:rFonts w:ascii="Times New Roman" w:cs="Times New Roman" w:eastAsia="Times New Roman" w:hAnsi="Times New Roman"/>
        <w:sz w:val="20"/>
        <w:szCs w:val="20"/>
        <w:rtl w:val="0"/>
      </w:rPr>
      <w:t xml:space="preserve">_AVIP </w:t>
    </w:r>
    <w:r w:rsidDel="00000000" w:rsidR="00000000" w:rsidRPr="00000000">
      <w:rPr>
        <w:rtl w:val="0"/>
      </w:rPr>
      <w:t xml:space="preserve">                       </w:t>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141.73228346456688" w:right="-182.5984251968498" w:firstLine="0"/>
      <w:rPr/>
    </w:pPr>
    <w:r w:rsidDel="00000000" w:rsidR="00000000" w:rsidRPr="00000000">
      <w:rPr/>
      <mc:AlternateContent>
        <mc:Choice Requires="wpg">
          <w:drawing>
            <wp:inline distB="114300" distT="114300" distL="114300" distR="114300">
              <wp:extent cx="5862638" cy="22768"/>
              <wp:effectExtent b="0" l="0" r="0" t="0"/>
              <wp:docPr id="1" name=""/>
              <a:graphic>
                <a:graphicData uri="http://schemas.microsoft.com/office/word/2010/wordprocessingShape">
                  <wps:wsp>
                    <wps:cNvCnPr/>
                    <wps:spPr>
                      <a:xfrm>
                        <a:off x="911650" y="371200"/>
                        <a:ext cx="4881900" cy="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862638" cy="22768"/>
              <wp:effectExtent b="0" l="0" r="0" t="0"/>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862638" cy="22768"/>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jc w:val="left"/>
    </w:pPr>
    <w:rPr>
      <w:sz w:val="32"/>
      <w:szCs w:val="32"/>
    </w:rPr>
  </w:style>
  <w:style w:type="paragraph" w:styleId="Heading2">
    <w:name w:val="heading 2"/>
    <w:basedOn w:val="Normal"/>
    <w:next w:val="Normal"/>
    <w:pPr>
      <w:keepNext w:val="1"/>
      <w:keepLines w:val="1"/>
      <w:spacing w:after="120" w:lineRule="auto"/>
      <w:jc w:val="center"/>
    </w:pPr>
    <w:rPr>
      <w:b w:val="1"/>
      <w:sz w:val="44"/>
      <w:szCs w:val="44"/>
    </w:rPr>
  </w:style>
  <w:style w:type="paragraph" w:styleId="Heading3">
    <w:name w:val="heading 3"/>
    <w:basedOn w:val="Normal"/>
    <w:next w:val="Normal"/>
    <w:pPr>
      <w:keepNext w:val="1"/>
      <w:keepLines w:val="1"/>
      <w:spacing w:after="120" w:before="400" w:line="240" w:lineRule="auto"/>
      <w:jc w:val="left"/>
    </w:pPr>
    <w:rPr>
      <w:b w:val="1"/>
      <w:sz w:val="28"/>
      <w:szCs w:val="28"/>
    </w:rPr>
  </w:style>
  <w:style w:type="paragraph" w:styleId="Heading4">
    <w:name w:val="heading 4"/>
    <w:basedOn w:val="Normal"/>
    <w:next w:val="Normal"/>
    <w:pPr>
      <w:keepNext w:val="1"/>
      <w:keepLines w:val="1"/>
      <w:spacing w:after="120" w:lineRule="auto"/>
      <w:jc w:val="left"/>
    </w:pPr>
    <w:rPr>
      <w:b w:val="1"/>
    </w:rPr>
  </w:style>
  <w:style w:type="paragraph" w:styleId="Heading5">
    <w:name w:val="heading 5"/>
    <w:basedOn w:val="Normal"/>
    <w:next w:val="Normal"/>
    <w:pPr>
      <w:keepNext w:val="1"/>
      <w:keepLines w:val="1"/>
      <w:spacing w:after="120" w:lineRule="auto"/>
      <w:ind w:firstLine="720"/>
      <w:jc w:val="left"/>
    </w:pPr>
    <w:rPr>
      <w:sz w:val="20"/>
      <w:szCs w:val="20"/>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left"/>
    </w:pPr>
    <w:rPr>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irafra2-my.sharepoint.com/:x:/g/personal/miteshkhadgi_mirafra2_onmicrosoft_com/EcBZZwuJvJdOtUkUCvtTdYIBzNkKD6hodP8GFzmb4GQa1w" TargetMode="External"/><Relationship Id="rId10" Type="http://schemas.openxmlformats.org/officeDocument/2006/relationships/image" Target="media/image1.png"/><Relationship Id="rId13" Type="http://schemas.openxmlformats.org/officeDocument/2006/relationships/image" Target="media/image4.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rafra2-my.sharepoint.com/:w:/g/personal/deepakrathod_mirafra2_onmicrosoft_com/EbCZuzzEcmtJvJ8C9Bw2jdABJafjT5QNCkowhhWJ8nA8Dw" TargetMode="External"/><Relationship Id="rId15" Type="http://schemas.openxmlformats.org/officeDocument/2006/relationships/image" Target="media/image2.png"/><Relationship Id="rId14" Type="http://schemas.openxmlformats.org/officeDocument/2006/relationships/hyperlink" Target="https://app.diagrams.net/?page-id=dnmm31B8M5x43_O-oxbx&amp;scale=auto#G14efqYN0hjCcjijkMFQeD24eAYpKeaZi7" TargetMode="External"/><Relationship Id="rId17" Type="http://schemas.openxmlformats.org/officeDocument/2006/relationships/header" Target="header1.xml"/><Relationship Id="rId16" Type="http://schemas.openxmlformats.org/officeDocument/2006/relationships/hyperlink" Target="https://mirafra2-my.sharepoint.com/:x:/g/personal/zameeraskari_mirafra2_onmicrosoft_com/EdNm9S_PcqVBuMZgMf-RL8wB8a2q8OLagFklreb9jTD6sA"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7.png"/><Relationship Id="rId18"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