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1C" w:rsidRDefault="00341B4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9341C" w:rsidRDefault="0029341C">
      <w:pPr>
        <w:spacing w:after="380"/>
        <w:ind w:left="-505" w:right="-922"/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109"/>
        <w:tblW w:w="9366" w:type="dxa"/>
        <w:tblInd w:w="0" w:type="dxa"/>
        <w:tblCellMar>
          <w:top w:w="110" w:type="dxa"/>
          <w:left w:w="120" w:type="dxa"/>
          <w:right w:w="674" w:type="dxa"/>
        </w:tblCellMar>
        <w:tblLook w:val="04A0" w:firstRow="1" w:lastRow="0" w:firstColumn="1" w:lastColumn="0" w:noHBand="0" w:noVBand="1"/>
      </w:tblPr>
      <w:tblGrid>
        <w:gridCol w:w="4681"/>
        <w:gridCol w:w="4685"/>
      </w:tblGrid>
      <w:tr w:rsidR="00341B46" w:rsidTr="00341B46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B46" w:rsidRDefault="00341B46" w:rsidP="00341B46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1B46" w:rsidRDefault="00341B46" w:rsidP="00341B4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 Payments Fraud Detection Using Machine Learning </w:t>
            </w:r>
          </w:p>
        </w:tc>
      </w:tr>
      <w:tr w:rsidR="00341B46" w:rsidTr="00341B46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1B46" w:rsidRDefault="00341B46" w:rsidP="00341B46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1B46" w:rsidRDefault="00341B46" w:rsidP="00341B46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tbl>
      <w:tblPr>
        <w:tblStyle w:val="TableGrid"/>
        <w:tblpPr w:vertAnchor="page" w:horzAnchor="margin" w:tblpY="5011"/>
        <w:tblOverlap w:val="never"/>
        <w:tblW w:w="9364" w:type="dxa"/>
        <w:tblInd w:w="0" w:type="dxa"/>
        <w:tblCellMar>
          <w:top w:w="12" w:type="dxa"/>
          <w:left w:w="5" w:type="dxa"/>
          <w:right w:w="161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341B46" w:rsidTr="00341B46">
        <w:trPr>
          <w:trHeight w:val="90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46" w:rsidRDefault="00341B46" w:rsidP="00341B46">
            <w:pPr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46" w:rsidRDefault="00341B46" w:rsidP="00341B46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341B46" w:rsidTr="00341B46">
        <w:trPr>
          <w:trHeight w:val="186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46" w:rsidRDefault="00341B46" w:rsidP="00341B46">
            <w:pPr>
              <w:spacing w:after="3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41B46" w:rsidRDefault="00341B46" w:rsidP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41B46" w:rsidRDefault="00341B46" w:rsidP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1B46" w:rsidRDefault="00341B46" w:rsidP="00341B46">
            <w:pPr>
              <w:spacing w:after="12" w:line="236" w:lineRule="auto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aims to develop a system for detecting fraudulent credit card transactions using machine learning algorithms. </w:t>
            </w:r>
          </w:p>
          <w:p w:rsidR="00341B46" w:rsidRDefault="00341B46" w:rsidP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41B46" w:rsidRDefault="00341B46" w:rsidP="00341B46">
            <w:pPr>
              <w:ind w:left="106" w:right="52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This project offers a practical approach to building a credit card fraud detection system with potential real-world applications. </w:t>
            </w:r>
          </w:p>
        </w:tc>
      </w:tr>
      <w:tr w:rsidR="00341B46" w:rsidTr="00341B46">
        <w:trPr>
          <w:trHeight w:val="139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46" w:rsidRDefault="00341B46" w:rsidP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41B46" w:rsidRDefault="00341B46" w:rsidP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46" w:rsidRDefault="00341B46" w:rsidP="00341B46">
            <w:pPr>
              <w:ind w:left="106"/>
            </w:pPr>
            <w:r>
              <w:rPr>
                <w:rFonts w:ascii="Verdana" w:eastAsia="Verdana" w:hAnsi="Verdana" w:cs="Verdana"/>
                <w:sz w:val="21"/>
              </w:rPr>
              <w:t xml:space="preserve">In this project we have used </w:t>
            </w:r>
          </w:p>
          <w:p w:rsidR="00341B46" w:rsidRDefault="00341B46" w:rsidP="00341B46">
            <w:pPr>
              <w:ind w:left="106" w:right="324"/>
              <w:jc w:val="both"/>
            </w:pPr>
            <w:r>
              <w:rPr>
                <w:rFonts w:ascii="Verdana" w:eastAsia="Verdana" w:hAnsi="Verdana" w:cs="Verdana"/>
                <w:sz w:val="21"/>
              </w:rPr>
              <w:t xml:space="preserve">PS_20174392719_1491204439457_logs.csv data. This data is downloaded from kaggle.com. Please refer to the link given below to download the dataset. </w:t>
            </w:r>
          </w:p>
        </w:tc>
      </w:tr>
      <w:tr w:rsidR="00341B46" w:rsidTr="00341B46">
        <w:trPr>
          <w:trHeight w:val="131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46" w:rsidRDefault="00341B46" w:rsidP="00341B46">
            <w:pPr>
              <w:spacing w:after="17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:rsidR="00341B46" w:rsidRDefault="00341B46" w:rsidP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46" w:rsidRDefault="00341B46" w:rsidP="00341B46">
            <w:pPr>
              <w:spacing w:after="157"/>
              <w:ind w:left="106"/>
            </w:pPr>
            <w:r>
              <w:rPr>
                <w:rFonts w:ascii="Verdana" w:eastAsia="Verdana" w:hAnsi="Verdana" w:cs="Verdana"/>
                <w:sz w:val="21"/>
              </w:rPr>
              <w:t xml:space="preserve">There are many popular open sources for collecting the data. </w:t>
            </w:r>
          </w:p>
          <w:p w:rsidR="00341B46" w:rsidRDefault="00341B46" w:rsidP="00341B46">
            <w:pPr>
              <w:ind w:left="106"/>
            </w:pPr>
            <w:proofErr w:type="spellStart"/>
            <w:r>
              <w:rPr>
                <w:rFonts w:ascii="Verdana" w:eastAsia="Verdana" w:hAnsi="Verdana" w:cs="Verdana"/>
                <w:sz w:val="21"/>
              </w:rPr>
              <w:t>Eg</w:t>
            </w:r>
            <w:proofErr w:type="spellEnd"/>
            <w:r>
              <w:rPr>
                <w:rFonts w:ascii="Verdana" w:eastAsia="Verdana" w:hAnsi="Verdana" w:cs="Verdana"/>
                <w:sz w:val="21"/>
              </w:rPr>
              <w:t xml:space="preserve">: kaggle.com, UCI repository, etc. </w:t>
            </w:r>
          </w:p>
        </w:tc>
      </w:tr>
    </w:tbl>
    <w:p w:rsidR="0029341C" w:rsidRDefault="00341B46">
      <w:pPr>
        <w:spacing w:after="121"/>
        <w:ind w:left="2429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Phase </w:t>
      </w:r>
    </w:p>
    <w:p w:rsidR="0029341C" w:rsidRDefault="00341B4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B46" w:rsidRDefault="00341B46" w:rsidP="00341B4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41B46" w:rsidRDefault="00341B46" w:rsidP="00341B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41B46" w:rsidRDefault="00341B46" w:rsidP="00341B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41B46" w:rsidRDefault="00341B46" w:rsidP="00341B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29341C" w:rsidRDefault="00341B46" w:rsidP="00341B46">
      <w:pPr>
        <w:spacing w:after="0"/>
      </w:pPr>
      <w:r>
        <w:t xml:space="preserve">Data Collection Plan &amp; Raw Data Sources Identification Template </w:t>
      </w:r>
    </w:p>
    <w:p w:rsidR="0029341C" w:rsidRDefault="00341B46">
      <w:pPr>
        <w:spacing w:after="0" w:line="258" w:lineRule="auto"/>
        <w:ind w:left="101" w:firstLine="71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9341C" w:rsidRDefault="00341B46" w:rsidP="00341B46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9341C" w:rsidRDefault="00341B4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9341C" w:rsidRDefault="00341B46">
      <w:pPr>
        <w:pStyle w:val="Heading1"/>
        <w:ind w:left="96"/>
      </w:pPr>
      <w:r>
        <w:lastRenderedPageBreak/>
        <w:t xml:space="preserve">Raw Data Sources Template </w:t>
      </w:r>
    </w:p>
    <w:p w:rsidR="0029341C" w:rsidRDefault="00341B46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9364" w:type="dxa"/>
        <w:tblInd w:w="106" w:type="dxa"/>
        <w:tblCellMar>
          <w:top w:w="1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383"/>
        <w:gridCol w:w="2182"/>
        <w:gridCol w:w="1961"/>
        <w:gridCol w:w="1152"/>
        <w:gridCol w:w="910"/>
        <w:gridCol w:w="1776"/>
      </w:tblGrid>
      <w:tr w:rsidR="0029341C">
        <w:trPr>
          <w:trHeight w:val="131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pPr>
              <w:spacing w:after="17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:rsidR="0029341C" w:rsidRDefault="00341B46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pPr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Location/URL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pPr>
              <w:ind w:left="1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Format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pPr>
              <w:ind w:left="278" w:firstLine="27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Permissions </w:t>
            </w:r>
          </w:p>
        </w:tc>
      </w:tr>
      <w:tr w:rsidR="0029341C">
        <w:trPr>
          <w:trHeight w:val="226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pPr>
              <w:spacing w:after="2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pPr>
              <w:spacing w:line="407" w:lineRule="auto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of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Type,Amount,Nam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eOrig,Old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&amp; New </w:t>
            </w:r>
          </w:p>
          <w:p w:rsidR="0029341C" w:rsidRDefault="00341B46">
            <w:pPr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BalanceOrg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A6715E">
            <w:pPr>
              <w:spacing w:after="167"/>
              <w:ind w:left="103"/>
            </w:pPr>
            <w:hyperlink r:id="rId4">
              <w:r w:rsidR="00341B46">
                <w:rPr>
                  <w:color w:val="0000FF"/>
                  <w:u w:val="single" w:color="0000FF"/>
                </w:rPr>
                <w:t>Online</w:t>
              </w:r>
            </w:hyperlink>
            <w:hyperlink r:id="rId5">
              <w:r w:rsidR="00341B46">
                <w:rPr>
                  <w:color w:val="0000FF"/>
                  <w:u w:val="single" w:color="0000FF"/>
                </w:rPr>
                <w:t xml:space="preserve"> </w:t>
              </w:r>
            </w:hyperlink>
            <w:hyperlink r:id="rId6">
              <w:r w:rsidR="00341B46">
                <w:rPr>
                  <w:color w:val="0000FF"/>
                  <w:u w:val="single" w:color="0000FF"/>
                </w:rPr>
                <w:t>Payments</w:t>
              </w:r>
            </w:hyperlink>
            <w:hyperlink r:id="rId7">
              <w:r w:rsidR="00341B46">
                <w:rPr>
                  <w:color w:val="0000FF"/>
                </w:rPr>
                <w:t xml:space="preserve"> </w:t>
              </w:r>
            </w:hyperlink>
          </w:p>
          <w:p w:rsidR="0029341C" w:rsidRDefault="00A6715E">
            <w:pPr>
              <w:spacing w:after="170"/>
              <w:ind w:left="103"/>
            </w:pPr>
            <w:hyperlink r:id="rId8">
              <w:r w:rsidR="00341B46">
                <w:rPr>
                  <w:color w:val="0000FF"/>
                  <w:u w:val="single" w:color="0000FF"/>
                </w:rPr>
                <w:t>Fraud Detection</w:t>
              </w:r>
            </w:hyperlink>
            <w:hyperlink r:id="rId9">
              <w:r w:rsidR="00341B46">
                <w:rPr>
                  <w:color w:val="0000FF"/>
                </w:rPr>
                <w:t xml:space="preserve"> </w:t>
              </w:r>
            </w:hyperlink>
          </w:p>
          <w:p w:rsidR="0029341C" w:rsidRDefault="00A6715E">
            <w:pPr>
              <w:spacing w:after="167"/>
              <w:ind w:left="103"/>
            </w:pPr>
            <w:hyperlink r:id="rId10">
              <w:r w:rsidR="00341B46">
                <w:rPr>
                  <w:color w:val="0000FF"/>
                  <w:u w:val="single" w:color="0000FF"/>
                </w:rPr>
                <w:t>Dataset</w:t>
              </w:r>
            </w:hyperlink>
            <w:hyperlink r:id="rId11">
              <w:r w:rsidR="00341B46">
                <w:rPr>
                  <w:color w:val="0000FF"/>
                </w:rPr>
                <w:t xml:space="preserve"> </w:t>
              </w:r>
            </w:hyperlink>
          </w:p>
          <w:p w:rsidR="0029341C" w:rsidRDefault="00A6715E">
            <w:pPr>
              <w:ind w:left="103"/>
            </w:pPr>
            <w:hyperlink r:id="rId12">
              <w:r w:rsidR="00341B46">
                <w:rPr>
                  <w:color w:val="0000FF"/>
                  <w:u w:val="single" w:color="0000FF"/>
                </w:rPr>
                <w:t>(kaggle.com)</w:t>
              </w:r>
            </w:hyperlink>
            <w:hyperlink r:id="rId13">
              <w:r w:rsidR="00341B46">
                <w:t xml:space="preserve"> 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pPr>
              <w:spacing w:after="2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pPr>
              <w:spacing w:after="175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186 </w:t>
            </w:r>
          </w:p>
          <w:p w:rsidR="0029341C" w:rsidRDefault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41C" w:rsidRDefault="00341B46">
            <w:pPr>
              <w:spacing w:after="2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9341C" w:rsidRDefault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:rsidR="0029341C" w:rsidRDefault="00341B4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9341C">
      <w:pgSz w:w="12240" w:h="15840"/>
      <w:pgMar w:top="245" w:right="1882" w:bottom="291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1C"/>
    <w:rsid w:val="0029341C"/>
    <w:rsid w:val="00341B46"/>
    <w:rsid w:val="00A6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0515D-201D-4EDC-97E2-0459B400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upakroy/online-payments-fraud-detection-dataset" TargetMode="External"/><Relationship Id="rId13" Type="http://schemas.openxmlformats.org/officeDocument/2006/relationships/hyperlink" Target="https://www.kaggle.com/datasets/rupakroy/online-payments-fraud-detection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rupakroy/online-payments-fraud-detection-dataset" TargetMode="External"/><Relationship Id="rId12" Type="http://schemas.openxmlformats.org/officeDocument/2006/relationships/hyperlink" Target="https://www.kaggle.com/datasets/rupakroy/online-payments-fraud-detection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upakroy/online-payments-fraud-detection-dataset" TargetMode="External"/><Relationship Id="rId11" Type="http://schemas.openxmlformats.org/officeDocument/2006/relationships/hyperlink" Target="https://www.kaggle.com/datasets/rupakroy/online-payments-fraud-detection-dataset" TargetMode="External"/><Relationship Id="rId5" Type="http://schemas.openxmlformats.org/officeDocument/2006/relationships/hyperlink" Target="https://www.kaggle.com/datasets/rupakroy/online-payments-fraud-detection-datas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rupakroy/online-payments-fraud-detection-dataset" TargetMode="External"/><Relationship Id="rId4" Type="http://schemas.openxmlformats.org/officeDocument/2006/relationships/hyperlink" Target="https://www.kaggle.com/datasets/rupakroy/online-payments-fraud-detection-dataset" TargetMode="External"/><Relationship Id="rId9" Type="http://schemas.openxmlformats.org/officeDocument/2006/relationships/hyperlink" Target="https://www.kaggle.com/datasets/rupakroy/online-payments-fraud-detection-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kedar pawar</cp:lastModifiedBy>
  <cp:revision>3</cp:revision>
  <dcterms:created xsi:type="dcterms:W3CDTF">2025-06-15T04:54:00Z</dcterms:created>
  <dcterms:modified xsi:type="dcterms:W3CDTF">2025-06-15T06:17:00Z</dcterms:modified>
</cp:coreProperties>
</file>